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Pr="00F11609" w:rsidRDefault="00AB60DD" w:rsidP="00D97D3C">
      <w:pPr>
        <w:ind w:firstLine="6237"/>
        <w:jc w:val="right"/>
      </w:pPr>
      <w:r w:rsidRPr="00F11609">
        <w:t>Приложение 2</w:t>
      </w:r>
    </w:p>
    <w:p w:rsidR="00AB60DD" w:rsidRPr="00F11609" w:rsidRDefault="00AB60DD" w:rsidP="00D97D3C">
      <w:pPr>
        <w:ind w:firstLine="6237"/>
        <w:jc w:val="right"/>
      </w:pPr>
      <w:r w:rsidRPr="00F11609">
        <w:t>к конкурсной</w:t>
      </w:r>
      <w:r w:rsidR="00D97D3C" w:rsidRPr="00F11609">
        <w:t xml:space="preserve"> </w:t>
      </w:r>
      <w:r w:rsidRPr="00F11609">
        <w:t>документации</w:t>
      </w:r>
    </w:p>
    <w:p w:rsidR="00AB60DD" w:rsidRPr="00F11609" w:rsidRDefault="00AB60DD" w:rsidP="00AB60DD">
      <w:pPr>
        <w:ind w:firstLine="397"/>
        <w:jc w:val="both"/>
      </w:pPr>
      <w:r w:rsidRPr="00F11609">
        <w:t> </w:t>
      </w:r>
    </w:p>
    <w:p w:rsidR="00AB60DD" w:rsidRPr="00F11609" w:rsidRDefault="00AB60DD" w:rsidP="00AB60DD">
      <w:pPr>
        <w:ind w:firstLine="397"/>
        <w:jc w:val="both"/>
      </w:pPr>
      <w:r w:rsidRPr="00F11609">
        <w:t> </w:t>
      </w:r>
    </w:p>
    <w:p w:rsidR="00AB60DD" w:rsidRPr="00E97719" w:rsidRDefault="00AB60DD" w:rsidP="00AB60DD">
      <w:pPr>
        <w:jc w:val="center"/>
        <w:textAlignment w:val="baseline"/>
      </w:pPr>
      <w:r w:rsidRPr="00E97719">
        <w:rPr>
          <w:rStyle w:val="s1"/>
        </w:rPr>
        <w:t>Техническая спецификация</w:t>
      </w:r>
      <w:r w:rsidRPr="00E97719">
        <w:rPr>
          <w:rStyle w:val="s1"/>
        </w:rPr>
        <w:br/>
        <w:t>закупаемых товаров (заполняется заказчиком)</w:t>
      </w:r>
    </w:p>
    <w:p w:rsidR="00AB60DD" w:rsidRPr="00E97719" w:rsidRDefault="00AB60DD" w:rsidP="00AB60DD">
      <w:pPr>
        <w:ind w:firstLine="397"/>
        <w:textAlignment w:val="baseline"/>
      </w:pPr>
      <w:r w:rsidRPr="00E97719">
        <w:t> </w:t>
      </w:r>
    </w:p>
    <w:p w:rsidR="00AB60DD" w:rsidRPr="00E97719" w:rsidRDefault="00AB60DD" w:rsidP="00D97D3C">
      <w:pPr>
        <w:ind w:left="426"/>
        <w:jc w:val="both"/>
      </w:pPr>
      <w:r w:rsidRPr="00E97719">
        <w:rPr>
          <w:rStyle w:val="s0"/>
        </w:rPr>
        <w:t>Наименование заказчика</w:t>
      </w:r>
      <w:r w:rsidR="00D97D3C" w:rsidRPr="00E97719">
        <w:rPr>
          <w:rStyle w:val="s0"/>
        </w:rPr>
        <w:t>:</w:t>
      </w:r>
      <w:r w:rsidRPr="00E97719">
        <w:rPr>
          <w:rStyle w:val="s0"/>
        </w:rPr>
        <w:t xml:space="preserve"> </w:t>
      </w:r>
      <w:r w:rsidR="00806B25" w:rsidRPr="00E97719">
        <w:rPr>
          <w:rStyle w:val="s0"/>
        </w:rPr>
        <w:t>филиал АО «Казтелерадио» «Дирекция национального спутникового телерадиовещания»</w:t>
      </w:r>
    </w:p>
    <w:p w:rsidR="00AB60DD" w:rsidRPr="00E97719" w:rsidRDefault="00AB60DD" w:rsidP="00D97D3C">
      <w:pPr>
        <w:ind w:left="426"/>
        <w:jc w:val="both"/>
      </w:pPr>
      <w:r w:rsidRPr="00E97719">
        <w:rPr>
          <w:rStyle w:val="s0"/>
        </w:rPr>
        <w:t>Наименование организатора</w:t>
      </w:r>
      <w:r w:rsidR="00D97D3C" w:rsidRPr="00E97719">
        <w:rPr>
          <w:rStyle w:val="s0"/>
        </w:rPr>
        <w:t>:</w:t>
      </w:r>
      <w:r w:rsidRPr="00E97719">
        <w:rPr>
          <w:rStyle w:val="s0"/>
        </w:rPr>
        <w:t xml:space="preserve"> </w:t>
      </w:r>
      <w:r w:rsidR="00D97D3C" w:rsidRPr="00E97719">
        <w:rPr>
          <w:rStyle w:val="s0"/>
        </w:rPr>
        <w:t>АО «Казтелерадио»</w:t>
      </w:r>
    </w:p>
    <w:p w:rsidR="00AB60DD" w:rsidRPr="00E97719" w:rsidRDefault="00AB60DD" w:rsidP="00D97D3C">
      <w:pPr>
        <w:ind w:left="426"/>
        <w:jc w:val="both"/>
      </w:pPr>
      <w:r w:rsidRPr="00E97719">
        <w:rPr>
          <w:rStyle w:val="s0"/>
        </w:rPr>
        <w:t>№ конкурса</w:t>
      </w:r>
      <w:r w:rsidR="00D97D3C" w:rsidRPr="00E97719">
        <w:rPr>
          <w:rStyle w:val="s0"/>
        </w:rPr>
        <w:t>:</w:t>
      </w:r>
      <w:r w:rsidR="00806B25" w:rsidRPr="00E97719">
        <w:rPr>
          <w:rStyle w:val="s0"/>
        </w:rPr>
        <w:t xml:space="preserve"> _______________________________</w:t>
      </w:r>
    </w:p>
    <w:p w:rsidR="00E03310" w:rsidRPr="00E97719" w:rsidRDefault="00AB60DD" w:rsidP="00D97D3C">
      <w:pPr>
        <w:ind w:left="426"/>
        <w:jc w:val="both"/>
        <w:rPr>
          <w:rStyle w:val="s0"/>
        </w:rPr>
      </w:pPr>
      <w:r w:rsidRPr="00E97719">
        <w:rPr>
          <w:rStyle w:val="s0"/>
        </w:rPr>
        <w:t>Наименование конкурса</w:t>
      </w:r>
      <w:r w:rsidR="00D97D3C" w:rsidRPr="00E97719">
        <w:rPr>
          <w:rStyle w:val="s0"/>
        </w:rPr>
        <w:t>:</w:t>
      </w:r>
      <w:r w:rsidRPr="00E97719">
        <w:rPr>
          <w:rStyle w:val="s0"/>
        </w:rPr>
        <w:t xml:space="preserve"> </w:t>
      </w:r>
      <w:r w:rsidR="0022302E" w:rsidRPr="00E97719">
        <w:rPr>
          <w:rStyle w:val="s0"/>
        </w:rPr>
        <w:t>«</w:t>
      </w:r>
      <w:r w:rsidR="0053031D" w:rsidRPr="00E97719">
        <w:t xml:space="preserve">Блок управления мощностью </w:t>
      </w:r>
      <w:proofErr w:type="spellStart"/>
      <w:r w:rsidR="0053031D" w:rsidRPr="00E97719">
        <w:t>Miteq</w:t>
      </w:r>
      <w:proofErr w:type="spellEnd"/>
      <w:r w:rsidR="0053031D" w:rsidRPr="00E97719">
        <w:t xml:space="preserve"> UPC-L/UPC-2L</w:t>
      </w:r>
      <w:r w:rsidR="0022302E" w:rsidRPr="00E97719">
        <w:rPr>
          <w:rStyle w:val="s0"/>
        </w:rPr>
        <w:t>»</w:t>
      </w:r>
    </w:p>
    <w:p w:rsidR="00AB60DD" w:rsidRPr="00E97719" w:rsidRDefault="00AB60DD" w:rsidP="00D97D3C">
      <w:pPr>
        <w:ind w:left="426"/>
        <w:jc w:val="both"/>
        <w:rPr>
          <w:rStyle w:val="s0"/>
        </w:rPr>
      </w:pPr>
      <w:r w:rsidRPr="00E97719">
        <w:rPr>
          <w:rStyle w:val="s0"/>
        </w:rPr>
        <w:t>№ лота</w:t>
      </w:r>
      <w:r w:rsidR="00D97D3C" w:rsidRPr="00E97719">
        <w:rPr>
          <w:rStyle w:val="s0"/>
        </w:rPr>
        <w:t>:</w:t>
      </w:r>
      <w:r w:rsidRPr="00E97719">
        <w:rPr>
          <w:rStyle w:val="s0"/>
        </w:rPr>
        <w:t xml:space="preserve"> ___________________________________</w:t>
      </w:r>
    </w:p>
    <w:p w:rsidR="00AB60DD" w:rsidRPr="00E97719" w:rsidRDefault="00AB60DD" w:rsidP="00D97D3C">
      <w:pPr>
        <w:ind w:left="426"/>
        <w:jc w:val="both"/>
      </w:pPr>
      <w:r w:rsidRPr="00E97719">
        <w:rPr>
          <w:rStyle w:val="s0"/>
        </w:rPr>
        <w:t>Наименование лота</w:t>
      </w:r>
      <w:r w:rsidR="00D97D3C" w:rsidRPr="00E97719">
        <w:rPr>
          <w:rStyle w:val="s0"/>
        </w:rPr>
        <w:t>:</w:t>
      </w:r>
      <w:r w:rsidRPr="00E97719">
        <w:rPr>
          <w:rStyle w:val="s0"/>
        </w:rPr>
        <w:t xml:space="preserve"> _________________________</w:t>
      </w:r>
    </w:p>
    <w:p w:rsidR="00AB60DD" w:rsidRPr="00E97719" w:rsidRDefault="00AB60DD" w:rsidP="00AB60DD">
      <w:pPr>
        <w:ind w:firstLine="397"/>
        <w:jc w:val="both"/>
      </w:pPr>
      <w:r w:rsidRPr="00E97719">
        <w:rPr>
          <w:rStyle w:val="s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1560"/>
      </w:tblGrid>
      <w:tr w:rsidR="00AB60DD" w:rsidRPr="00E97719" w:rsidTr="00806B25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E97719" w:rsidRDefault="00AB60DD" w:rsidP="007711CE">
            <w:pPr>
              <w:rPr>
                <w:color w:val="auto"/>
              </w:rPr>
            </w:pPr>
          </w:p>
        </w:tc>
      </w:tr>
      <w:tr w:rsidR="00AB60DD" w:rsidRPr="00E97719" w:rsidTr="00C15556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Наименование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E97719" w:rsidRDefault="00AB60DD" w:rsidP="0095757F">
            <w:pPr>
              <w:rPr>
                <w:color w:val="auto"/>
              </w:rPr>
            </w:pP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Единица измерения*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rPr>
                <w:color w:val="auto"/>
              </w:rPr>
            </w:pP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Количество (объем)*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rPr>
                <w:color w:val="auto"/>
                <w:lang w:val="en-US"/>
              </w:rPr>
            </w:pP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Цена за единицу,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rPr>
                <w:color w:val="auto"/>
              </w:rPr>
            </w:pP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rPr>
                <w:color w:val="auto"/>
              </w:rPr>
            </w:pP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Условия поставки (в соответствии с ИНКОТЕРМС 2010)*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D97D3C" w:rsidP="007711CE">
            <w:pPr>
              <w:rPr>
                <w:color w:val="auto"/>
                <w:lang w:val="en-US"/>
              </w:rPr>
            </w:pPr>
            <w:r w:rsidRPr="00E97719">
              <w:rPr>
                <w:color w:val="auto"/>
                <w:lang w:val="en-US"/>
              </w:rPr>
              <w:t>DDP</w:t>
            </w:r>
          </w:p>
        </w:tc>
      </w:tr>
      <w:tr w:rsidR="00AB60DD" w:rsidRPr="00E97719" w:rsidTr="00C15556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Срок поставки*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E97719" w:rsidRDefault="00AB60DD" w:rsidP="00C15556">
            <w:pPr>
              <w:rPr>
                <w:color w:val="auto"/>
              </w:rPr>
            </w:pPr>
          </w:p>
        </w:tc>
      </w:tr>
      <w:tr w:rsidR="00AB60DD" w:rsidRPr="00E97719" w:rsidTr="00C15556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Место поставки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E97719" w:rsidRDefault="00AB60DD" w:rsidP="007711CE">
            <w:pPr>
              <w:rPr>
                <w:color w:val="auto"/>
              </w:rPr>
            </w:pP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lastRenderedPageBreak/>
              <w:t>Размер авансового платежа*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rPr>
                <w:color w:val="auto"/>
                <w:lang w:val="en-US"/>
              </w:rPr>
            </w:pP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rPr>
                <w:color w:val="auto"/>
              </w:rPr>
            </w:pP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Год выпуска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6C3ED2" w:rsidP="00B65F45">
            <w:pPr>
              <w:rPr>
                <w:color w:val="auto"/>
              </w:rPr>
            </w:pPr>
            <w:r w:rsidRPr="00E97719">
              <w:rPr>
                <w:color w:val="auto"/>
              </w:rPr>
              <w:t>не ранее 20</w:t>
            </w:r>
            <w:r w:rsidR="00B65F45" w:rsidRPr="00E97719">
              <w:rPr>
                <w:color w:val="auto"/>
              </w:rPr>
              <w:t>2</w:t>
            </w:r>
            <w:r w:rsidR="007D6E11" w:rsidRPr="00E97719">
              <w:rPr>
                <w:color w:val="auto"/>
              </w:rPr>
              <w:t>0</w:t>
            </w:r>
          </w:p>
        </w:tc>
      </w:tr>
      <w:tr w:rsidR="00AB60DD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AB60DD" w:rsidP="007711CE">
            <w:pPr>
              <w:textAlignment w:val="baseline"/>
            </w:pPr>
            <w:r w:rsidRPr="00E97719">
              <w:t>Гарантийный срок (в месяцах)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7719" w:rsidRDefault="00E03310" w:rsidP="007711CE">
            <w:pPr>
              <w:rPr>
                <w:color w:val="auto"/>
                <w:lang w:val="en-US"/>
              </w:rPr>
            </w:pPr>
            <w:r w:rsidRPr="00E97719">
              <w:rPr>
                <w:color w:val="auto"/>
                <w:lang w:val="en-US"/>
              </w:rPr>
              <w:t>12</w:t>
            </w:r>
          </w:p>
        </w:tc>
      </w:tr>
      <w:tr w:rsidR="006C3ED2" w:rsidRPr="00E97719" w:rsidTr="006C3ED2">
        <w:trPr>
          <w:jc w:val="center"/>
        </w:trPr>
        <w:tc>
          <w:tcPr>
            <w:tcW w:w="10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ED2" w:rsidRPr="00E97719" w:rsidRDefault="006C3ED2" w:rsidP="007711CE">
            <w:pPr>
              <w:textAlignment w:val="baseline"/>
            </w:pPr>
            <w:r w:rsidRPr="00E97719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E65653" w:rsidP="006C3ED2">
            <w:pPr>
              <w:tabs>
                <w:tab w:val="left" w:pos="226"/>
              </w:tabs>
            </w:pPr>
            <w:r w:rsidRPr="00E97719">
              <w:t xml:space="preserve">1. </w:t>
            </w:r>
            <w:r w:rsidR="006C3ED2" w:rsidRPr="00E97719">
              <w:t>ВВЕДЕНИЕ</w:t>
            </w:r>
          </w:p>
          <w:p w:rsidR="007D6E11" w:rsidRPr="00E97719" w:rsidRDefault="006C3ED2" w:rsidP="00E74146">
            <w:pPr>
              <w:tabs>
                <w:tab w:val="left" w:pos="226"/>
              </w:tabs>
            </w:pPr>
            <w:r w:rsidRPr="00E97719">
              <w:t xml:space="preserve">Настоящая техническая спецификация разработана для закупки </w:t>
            </w:r>
            <w:r w:rsidR="005F0A74" w:rsidRPr="00E97719">
              <w:t xml:space="preserve">блока управления мощностью </w:t>
            </w:r>
            <w:r w:rsidR="00E74146" w:rsidRPr="00E97719">
              <w:t xml:space="preserve">производства </w:t>
            </w:r>
            <w:proofErr w:type="spellStart"/>
            <w:r w:rsidR="00E74146" w:rsidRPr="00E97719">
              <w:rPr>
                <w:lang w:val="en-US"/>
              </w:rPr>
              <w:t>Miteq</w:t>
            </w:r>
            <w:proofErr w:type="spellEnd"/>
            <w:r w:rsidR="00E74146" w:rsidRPr="00E97719">
              <w:t xml:space="preserve">, модель: UPC-L/UPC-2L </w:t>
            </w:r>
            <w:r w:rsidR="0079732F" w:rsidRPr="00E97719">
              <w:t xml:space="preserve">(далее – </w:t>
            </w:r>
            <w:r w:rsidR="00E74146" w:rsidRPr="00E97719">
              <w:t>Оборудование</w:t>
            </w:r>
            <w:r w:rsidR="0079732F" w:rsidRPr="00E97719">
              <w:t xml:space="preserve">) </w:t>
            </w:r>
            <w:r w:rsidR="005F0A74" w:rsidRPr="00E97719">
              <w:t>приемо-передающей земной станции спутниковой связи</w:t>
            </w:r>
            <w:r w:rsidR="00E74146" w:rsidRPr="00E97719">
              <w:t>,</w:t>
            </w:r>
            <w:r w:rsidR="005F0A74" w:rsidRPr="00E97719">
              <w:t xml:space="preserve"> предназначенного для автоматической регулировки </w:t>
            </w:r>
            <w:r w:rsidR="00E74146" w:rsidRPr="00E97719">
              <w:t xml:space="preserve">ослабления </w:t>
            </w:r>
            <w:r w:rsidR="005F0A74" w:rsidRPr="00E97719">
              <w:t>передающих трактов спутниковой связи.</w:t>
            </w:r>
          </w:p>
          <w:p w:rsidR="002F443D" w:rsidRPr="00E97719" w:rsidRDefault="002F443D" w:rsidP="00E74146">
            <w:pPr>
              <w:tabs>
                <w:tab w:val="left" w:pos="226"/>
              </w:tabs>
            </w:pPr>
            <w:r w:rsidRPr="00E97719">
              <w:t>Допускается поставка оборудования другой модели, удовлетворяющей всем требованиям настоящей Технической спецификации</w:t>
            </w:r>
            <w:r w:rsidR="00D46BB3" w:rsidRPr="00E97719">
              <w:t>,</w:t>
            </w:r>
            <w:r w:rsidRPr="00E97719">
              <w:t xml:space="preserve"> с техническими характеристиками не ниже описанных в настоящей Технической спецификации.</w:t>
            </w:r>
          </w:p>
        </w:tc>
      </w:tr>
      <w:tr w:rsidR="006C3ED2" w:rsidRPr="00E97719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6C3ED2" w:rsidP="007711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E65653" w:rsidP="00AB353A">
            <w:r w:rsidRPr="00E97719">
              <w:t>2</w:t>
            </w:r>
            <w:r w:rsidR="00B43EB7" w:rsidRPr="00E97719">
              <w:t xml:space="preserve">. </w:t>
            </w:r>
            <w:r w:rsidR="006C3ED2" w:rsidRPr="00E97719">
              <w:t xml:space="preserve">СОСТАВ </w:t>
            </w:r>
            <w:r w:rsidR="00E74146" w:rsidRPr="00E97719">
              <w:t>ОБОРУДОВАНИЯ:</w:t>
            </w:r>
          </w:p>
          <w:p w:rsidR="007D6E11" w:rsidRPr="00E97719" w:rsidRDefault="00447FCB" w:rsidP="007D6E11">
            <w:pPr>
              <w:tabs>
                <w:tab w:val="left" w:pos="1134"/>
              </w:tabs>
              <w:ind w:right="-1"/>
              <w:jc w:val="both"/>
              <w:rPr>
                <w:rFonts w:cs="Arial"/>
              </w:rPr>
            </w:pPr>
            <w:r w:rsidRPr="00E97719">
              <w:rPr>
                <w:rFonts w:cs="Arial"/>
              </w:rPr>
              <w:t xml:space="preserve">1) </w:t>
            </w:r>
            <w:r w:rsidR="00B43EB7" w:rsidRPr="00E97719">
              <w:rPr>
                <w:rFonts w:cs="Arial"/>
              </w:rPr>
              <w:t>б</w:t>
            </w:r>
            <w:r w:rsidRPr="00E97719">
              <w:rPr>
                <w:rFonts w:cs="Arial"/>
              </w:rPr>
              <w:t>лок управления мощностью (</w:t>
            </w:r>
            <w:r w:rsidR="00E74146" w:rsidRPr="00E97719">
              <w:rPr>
                <w:rFonts w:cs="Arial"/>
              </w:rPr>
              <w:t xml:space="preserve">далее – </w:t>
            </w:r>
            <w:r w:rsidRPr="00E97719">
              <w:rPr>
                <w:rFonts w:cs="Arial"/>
              </w:rPr>
              <w:t>БУМ) –</w:t>
            </w:r>
            <w:r w:rsidRPr="00E97719">
              <w:t xml:space="preserve"> </w:t>
            </w:r>
            <w:r w:rsidR="00E74146" w:rsidRPr="00E97719">
              <w:t xml:space="preserve">не менее </w:t>
            </w:r>
            <w:r w:rsidRPr="00E97719">
              <w:t>1 шт.</w:t>
            </w:r>
            <w:r w:rsidRPr="00E97719">
              <w:rPr>
                <w:rFonts w:cs="Arial"/>
              </w:rPr>
              <w:t>;</w:t>
            </w:r>
          </w:p>
          <w:p w:rsidR="007D6E11" w:rsidRPr="00E97719" w:rsidRDefault="00B43EB7" w:rsidP="007D6E11">
            <w:pPr>
              <w:tabs>
                <w:tab w:val="left" w:pos="1134"/>
              </w:tabs>
              <w:ind w:right="-1"/>
              <w:jc w:val="both"/>
              <w:rPr>
                <w:rFonts w:cs="Arial"/>
              </w:rPr>
            </w:pPr>
            <w:r w:rsidRPr="00E97719">
              <w:rPr>
                <w:rFonts w:cs="Arial"/>
              </w:rPr>
              <w:t>2) к</w:t>
            </w:r>
            <w:r w:rsidR="00447FCB" w:rsidRPr="00E97719">
              <w:rPr>
                <w:rFonts w:cs="Arial"/>
              </w:rPr>
              <w:t>арта расширения, для организации тракта L-диапазона –</w:t>
            </w:r>
            <w:r w:rsidR="00447FCB" w:rsidRPr="00E97719">
              <w:t xml:space="preserve"> </w:t>
            </w:r>
            <w:r w:rsidR="00E74146" w:rsidRPr="00E97719">
              <w:t xml:space="preserve">не менее </w:t>
            </w:r>
            <w:r w:rsidR="00447FCB" w:rsidRPr="00E97719">
              <w:t>4 шт.</w:t>
            </w:r>
            <w:r w:rsidR="00447FCB" w:rsidRPr="00E97719">
              <w:rPr>
                <w:rFonts w:cs="Arial"/>
              </w:rPr>
              <w:t>;</w:t>
            </w:r>
          </w:p>
          <w:p w:rsidR="006C3ED2" w:rsidRPr="00E97719" w:rsidRDefault="00B43EB7" w:rsidP="007D6E11">
            <w:pPr>
              <w:tabs>
                <w:tab w:val="left" w:pos="1134"/>
              </w:tabs>
              <w:ind w:right="-1"/>
              <w:jc w:val="both"/>
              <w:rPr>
                <w:rFonts w:cs="Arial"/>
              </w:rPr>
            </w:pPr>
            <w:r w:rsidRPr="00E97719">
              <w:rPr>
                <w:rFonts w:cs="Arial"/>
              </w:rPr>
              <w:t>3) а</w:t>
            </w:r>
            <w:r w:rsidR="00447FCB" w:rsidRPr="00E97719">
              <w:rPr>
                <w:rFonts w:cs="Arial"/>
              </w:rPr>
              <w:t>ттенюатор проходной SМА, 6 дБ –</w:t>
            </w:r>
            <w:r w:rsidR="00447FCB" w:rsidRPr="00E97719">
              <w:t xml:space="preserve"> </w:t>
            </w:r>
            <w:r w:rsidR="00E74146" w:rsidRPr="00E97719">
              <w:t xml:space="preserve">не менее </w:t>
            </w:r>
            <w:r w:rsidR="00447FCB" w:rsidRPr="00E97719">
              <w:t>4 шт.</w:t>
            </w:r>
            <w:r w:rsidR="00447FCB" w:rsidRPr="00E97719">
              <w:rPr>
                <w:rFonts w:cs="Arial"/>
              </w:rPr>
              <w:t>;</w:t>
            </w:r>
          </w:p>
          <w:p w:rsidR="00447FCB" w:rsidRPr="00E97719" w:rsidRDefault="00B43EB7" w:rsidP="007D6E11">
            <w:pPr>
              <w:tabs>
                <w:tab w:val="left" w:pos="1134"/>
              </w:tabs>
              <w:ind w:right="-1"/>
              <w:jc w:val="both"/>
              <w:rPr>
                <w:rFonts w:cs="Arial"/>
              </w:rPr>
            </w:pPr>
            <w:r w:rsidRPr="00E97719">
              <w:rPr>
                <w:rFonts w:cs="Arial"/>
              </w:rPr>
              <w:t>4) с</w:t>
            </w:r>
            <w:r w:rsidR="00447FCB" w:rsidRPr="00E97719">
              <w:rPr>
                <w:rFonts w:cs="Arial"/>
              </w:rPr>
              <w:t xml:space="preserve">игнальная коаксиальная перемычка, для тракта L-диапазона – </w:t>
            </w:r>
            <w:r w:rsidR="00E74146" w:rsidRPr="00E97719">
              <w:rPr>
                <w:rFonts w:cs="Arial"/>
              </w:rPr>
              <w:t xml:space="preserve">не менее </w:t>
            </w:r>
            <w:r w:rsidR="00447FCB" w:rsidRPr="00E97719">
              <w:t>4 шт</w:t>
            </w:r>
            <w:r w:rsidR="00447FCB" w:rsidRPr="00E97719">
              <w:rPr>
                <w:rFonts w:cs="Arial"/>
              </w:rPr>
              <w:t>.</w:t>
            </w:r>
            <w:r w:rsidRPr="00E97719">
              <w:rPr>
                <w:rFonts w:cs="Arial"/>
              </w:rPr>
              <w:t>;</w:t>
            </w:r>
          </w:p>
          <w:p w:rsidR="00447FCB" w:rsidRPr="00E97719" w:rsidRDefault="00447FCB" w:rsidP="007D6E11">
            <w:pPr>
              <w:tabs>
                <w:tab w:val="left" w:pos="1134"/>
              </w:tabs>
              <w:ind w:right="-1"/>
              <w:jc w:val="both"/>
            </w:pPr>
            <w:r w:rsidRPr="00E97719">
              <w:rPr>
                <w:rFonts w:cs="Arial"/>
              </w:rPr>
              <w:lastRenderedPageBreak/>
              <w:t xml:space="preserve">5) </w:t>
            </w:r>
            <w:r w:rsidR="00B43EB7" w:rsidRPr="00E97719">
              <w:rPr>
                <w:rFonts w:cs="Arial"/>
              </w:rPr>
              <w:t>ш</w:t>
            </w:r>
            <w:r w:rsidRPr="00E97719">
              <w:rPr>
                <w:rFonts w:cs="Arial"/>
              </w:rPr>
              <w:t xml:space="preserve">нур питания </w:t>
            </w:r>
            <w:r w:rsidRPr="00E97719">
              <w:rPr>
                <w:rFonts w:cs="Arial"/>
                <w:lang w:val="en-US"/>
              </w:rPr>
              <w:t>c</w:t>
            </w:r>
            <w:r w:rsidRPr="00E97719">
              <w:rPr>
                <w:rFonts w:cs="Arial"/>
              </w:rPr>
              <w:t xml:space="preserve"> вилкой типа </w:t>
            </w:r>
            <w:r w:rsidRPr="00E97719">
              <w:rPr>
                <w:rFonts w:cs="Arial"/>
                <w:lang w:val="en-US"/>
              </w:rPr>
              <w:t>CEE</w:t>
            </w:r>
            <w:r w:rsidRPr="00E97719">
              <w:rPr>
                <w:rFonts w:cs="Arial"/>
              </w:rPr>
              <w:t>-7/7 («</w:t>
            </w:r>
            <w:proofErr w:type="spellStart"/>
            <w:r w:rsidRPr="00E97719">
              <w:rPr>
                <w:rFonts w:cs="Arial"/>
                <w:lang w:val="en-US"/>
              </w:rPr>
              <w:t>Schuko</w:t>
            </w:r>
            <w:proofErr w:type="spellEnd"/>
            <w:r w:rsidRPr="00E97719">
              <w:rPr>
                <w:rFonts w:cs="Arial"/>
              </w:rPr>
              <w:t>») –</w:t>
            </w:r>
            <w:r w:rsidR="00E74146" w:rsidRPr="00E97719">
              <w:rPr>
                <w:rFonts w:cs="Arial"/>
              </w:rPr>
              <w:t xml:space="preserve"> не менее </w:t>
            </w:r>
            <w:r w:rsidRPr="00E97719">
              <w:t>2 шт.</w:t>
            </w:r>
            <w:r w:rsidR="005F0A74" w:rsidRPr="00E97719">
              <w:t>;</w:t>
            </w:r>
          </w:p>
          <w:p w:rsidR="0043039C" w:rsidRPr="00E97719" w:rsidRDefault="0043039C" w:rsidP="007D6E11">
            <w:pPr>
              <w:tabs>
                <w:tab w:val="left" w:pos="1134"/>
              </w:tabs>
              <w:ind w:right="-1"/>
              <w:jc w:val="both"/>
              <w:rPr>
                <w:color w:val="auto"/>
              </w:rPr>
            </w:pPr>
            <w:r w:rsidRPr="00E97719">
              <w:t xml:space="preserve">6) </w:t>
            </w:r>
            <w:r w:rsidR="00B43EB7" w:rsidRPr="00E97719">
              <w:rPr>
                <w:color w:val="auto"/>
              </w:rPr>
              <w:t>п</w:t>
            </w:r>
            <w:r w:rsidRPr="00E97719">
              <w:rPr>
                <w:color w:val="auto"/>
              </w:rPr>
              <w:t>олозья для установки блока в стандартный телекоммуни</w:t>
            </w:r>
            <w:r w:rsidR="00B43EB7" w:rsidRPr="00E97719">
              <w:rPr>
                <w:color w:val="auto"/>
              </w:rPr>
              <w:t xml:space="preserve">кационный шкаф 19” – </w:t>
            </w:r>
            <w:r w:rsidR="00E74146" w:rsidRPr="00E97719">
              <w:rPr>
                <w:color w:val="auto"/>
              </w:rPr>
              <w:t xml:space="preserve">не менее </w:t>
            </w:r>
            <w:r w:rsidR="00B43EB7" w:rsidRPr="00E97719">
              <w:rPr>
                <w:color w:val="auto"/>
              </w:rPr>
              <w:t>1 комплект</w:t>
            </w:r>
            <w:r w:rsidR="00E74146" w:rsidRPr="00E97719">
              <w:rPr>
                <w:color w:val="auto"/>
              </w:rPr>
              <w:t>а</w:t>
            </w:r>
            <w:r w:rsidR="00B43EB7" w:rsidRPr="00E97719">
              <w:rPr>
                <w:color w:val="auto"/>
              </w:rPr>
              <w:t>;</w:t>
            </w:r>
          </w:p>
          <w:p w:rsidR="000A2106" w:rsidRPr="00E97719" w:rsidRDefault="00B43EB7" w:rsidP="007D6E11">
            <w:pPr>
              <w:tabs>
                <w:tab w:val="left" w:pos="1134"/>
              </w:tabs>
              <w:ind w:right="-1"/>
              <w:jc w:val="both"/>
            </w:pPr>
            <w:r w:rsidRPr="00E97719">
              <w:rPr>
                <w:color w:val="auto"/>
              </w:rPr>
              <w:t>7) к</w:t>
            </w:r>
            <w:r w:rsidR="000A2106" w:rsidRPr="00E97719">
              <w:rPr>
                <w:color w:val="auto"/>
              </w:rPr>
              <w:t xml:space="preserve">омплект документации на оборудование – </w:t>
            </w:r>
            <w:r w:rsidR="00E74146" w:rsidRPr="00E97719">
              <w:rPr>
                <w:color w:val="auto"/>
              </w:rPr>
              <w:t xml:space="preserve">не менее </w:t>
            </w:r>
            <w:r w:rsidR="000A2106" w:rsidRPr="00E97719">
              <w:rPr>
                <w:color w:val="auto"/>
              </w:rPr>
              <w:t>1 шт.;</w:t>
            </w:r>
          </w:p>
          <w:p w:rsidR="00447FCB" w:rsidRPr="00E97719" w:rsidRDefault="000A2106" w:rsidP="00E74146">
            <w:pPr>
              <w:tabs>
                <w:tab w:val="left" w:pos="1134"/>
              </w:tabs>
              <w:ind w:right="-1"/>
              <w:jc w:val="both"/>
            </w:pPr>
            <w:r w:rsidRPr="00E97719">
              <w:rPr>
                <w:rFonts w:cs="Arial"/>
                <w:lang w:val="en-US"/>
              </w:rPr>
              <w:t>8</w:t>
            </w:r>
            <w:r w:rsidR="00B43EB7" w:rsidRPr="00E97719">
              <w:rPr>
                <w:rFonts w:cs="Arial"/>
              </w:rPr>
              <w:t xml:space="preserve">) </w:t>
            </w:r>
            <w:proofErr w:type="gramStart"/>
            <w:r w:rsidR="00B43EB7" w:rsidRPr="00E97719">
              <w:rPr>
                <w:rFonts w:cs="Arial"/>
              </w:rPr>
              <w:t>с</w:t>
            </w:r>
            <w:r w:rsidR="00447FCB" w:rsidRPr="00E97719">
              <w:rPr>
                <w:rFonts w:cs="Arial"/>
              </w:rPr>
              <w:t>тандартная</w:t>
            </w:r>
            <w:proofErr w:type="gramEnd"/>
            <w:r w:rsidR="00447FCB" w:rsidRPr="00E97719">
              <w:rPr>
                <w:rFonts w:cs="Arial"/>
              </w:rPr>
              <w:t xml:space="preserve"> заводская упаковка</w:t>
            </w:r>
            <w:r w:rsidR="00447FCB" w:rsidRPr="00E97719">
              <w:t>.</w:t>
            </w:r>
          </w:p>
        </w:tc>
      </w:tr>
      <w:tr w:rsidR="006C3ED2" w:rsidRPr="00E97719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6C3ED2" w:rsidP="007711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E65653" w:rsidP="003F5CE1">
            <w:r w:rsidRPr="00E97719">
              <w:t>3</w:t>
            </w:r>
            <w:r w:rsidR="00B43EB7" w:rsidRPr="00E97719">
              <w:t>. ОБЩ</w:t>
            </w:r>
            <w:r w:rsidR="005A5511" w:rsidRPr="00E97719">
              <w:t>ИЕ</w:t>
            </w:r>
            <w:r w:rsidR="00676906" w:rsidRPr="00E97719">
              <w:t xml:space="preserve"> ТРЕБОВАНИЯ</w:t>
            </w:r>
          </w:p>
          <w:p w:rsidR="009E6D1B" w:rsidRPr="00E97719" w:rsidRDefault="000C238B" w:rsidP="0079732F">
            <w:r w:rsidRPr="00E97719">
              <w:t>Оборудование</w:t>
            </w:r>
            <w:r w:rsidR="009E6D1B" w:rsidRPr="00E97719">
              <w:rPr>
                <w:color w:val="auto"/>
              </w:rPr>
              <w:t xml:space="preserve"> по качеству и применению долж</w:t>
            </w:r>
            <w:r w:rsidRPr="00E97719">
              <w:rPr>
                <w:color w:val="auto"/>
              </w:rPr>
              <w:t>но</w:t>
            </w:r>
            <w:r w:rsidR="009E6D1B" w:rsidRPr="00E97719">
              <w:rPr>
                <w:color w:val="auto"/>
              </w:rPr>
              <w:t xml:space="preserve"> относиться к профессиональному классу, долж</w:t>
            </w:r>
            <w:r w:rsidRPr="00E97719">
              <w:rPr>
                <w:color w:val="auto"/>
              </w:rPr>
              <w:t>но</w:t>
            </w:r>
            <w:r w:rsidR="009E6D1B" w:rsidRPr="00E97719">
              <w:rPr>
                <w:color w:val="auto"/>
              </w:rPr>
              <w:t xml:space="preserve"> быть рассчитанным</w:t>
            </w:r>
            <w:r w:rsidRPr="00E97719">
              <w:rPr>
                <w:color w:val="auto"/>
              </w:rPr>
              <w:t xml:space="preserve"> на</w:t>
            </w:r>
            <w:r w:rsidR="009E6D1B" w:rsidRPr="00E97719">
              <w:rPr>
                <w:color w:val="auto"/>
              </w:rPr>
              <w:t xml:space="preserve"> использование в круглосуточном режиме (24 часа в сутки, 7 дней в неделю, 365 дней в году).</w:t>
            </w:r>
          </w:p>
          <w:p w:rsidR="0079732F" w:rsidRPr="00E97719" w:rsidRDefault="000C238B" w:rsidP="0079732F">
            <w:r w:rsidRPr="00E97719">
              <w:t>Оборудование</w:t>
            </w:r>
            <w:r w:rsidR="0079732F" w:rsidRPr="00E97719">
              <w:t xml:space="preserve"> долж</w:t>
            </w:r>
            <w:r w:rsidRPr="00E97719">
              <w:t>но</w:t>
            </w:r>
            <w:r w:rsidR="0079732F" w:rsidRPr="00E97719">
              <w:t xml:space="preserve"> быть предназначен</w:t>
            </w:r>
            <w:r w:rsidRPr="00E97719">
              <w:t>о</w:t>
            </w:r>
            <w:r w:rsidR="0079732F" w:rsidRPr="00E97719">
              <w:t xml:space="preserve"> для автоматической подстройки уровня мощности передачи, в зависимости от изменяющихся погодных условий.</w:t>
            </w:r>
          </w:p>
          <w:p w:rsidR="00873F33" w:rsidRPr="00E97719" w:rsidRDefault="000C238B" w:rsidP="0079732F">
            <w:r w:rsidRPr="00E97719">
              <w:t>Оборудование</w:t>
            </w:r>
            <w:r w:rsidR="0079732F" w:rsidRPr="00E97719">
              <w:t xml:space="preserve"> долж</w:t>
            </w:r>
            <w:r w:rsidRPr="00E97719">
              <w:t>но</w:t>
            </w:r>
            <w:r w:rsidR="0079732F" w:rsidRPr="00E97719">
              <w:t xml:space="preserve"> обеспечивать прохождение сигналов по независимым каналам с автоматически регулируемым ослаблением каждого канала в зависимости от уровня сигнала управления, получ</w:t>
            </w:r>
            <w:r w:rsidR="00873F33" w:rsidRPr="00E97719">
              <w:t>аемого от приемника радиомаяка.</w:t>
            </w:r>
          </w:p>
          <w:p w:rsidR="00873F33" w:rsidRPr="00E97719" w:rsidRDefault="000C238B" w:rsidP="0079732F">
            <w:r w:rsidRPr="00E97719">
              <w:t>Оборудование</w:t>
            </w:r>
            <w:r w:rsidR="00873F33" w:rsidRPr="00E97719">
              <w:t xml:space="preserve"> долж</w:t>
            </w:r>
            <w:r w:rsidRPr="00E97719">
              <w:t>но</w:t>
            </w:r>
            <w:r w:rsidR="00873F33" w:rsidRPr="00E97719">
              <w:t xml:space="preserve"> иметь:</w:t>
            </w:r>
          </w:p>
          <w:p w:rsidR="00F83C0C" w:rsidRPr="00E97719" w:rsidRDefault="00F83C0C" w:rsidP="0079732F">
            <w:r w:rsidRPr="00E97719">
              <w:t xml:space="preserve">– </w:t>
            </w:r>
            <w:r w:rsidR="009A4658" w:rsidRPr="00E97719">
              <w:t xml:space="preserve">петли </w:t>
            </w:r>
            <w:r w:rsidRPr="00E97719">
              <w:t>защит</w:t>
            </w:r>
            <w:r w:rsidR="009A4658" w:rsidRPr="00E97719">
              <w:t>ы</w:t>
            </w:r>
            <w:r w:rsidRPr="00E97719">
              <w:t xml:space="preserve"> </w:t>
            </w:r>
            <w:r w:rsidRPr="00E97719">
              <w:rPr>
                <w:color w:val="auto"/>
              </w:rPr>
              <w:t>сигнальных цепей</w:t>
            </w:r>
            <w:r w:rsidR="009A4658" w:rsidRPr="00E97719">
              <w:rPr>
                <w:color w:val="auto"/>
              </w:rPr>
              <w:t xml:space="preserve"> (при аварии </w:t>
            </w:r>
            <w:r w:rsidR="000C238B" w:rsidRPr="00E97719">
              <w:rPr>
                <w:color w:val="auto"/>
              </w:rPr>
              <w:t>БУМ</w:t>
            </w:r>
            <w:r w:rsidR="009A4658" w:rsidRPr="00E97719">
              <w:rPr>
                <w:color w:val="auto"/>
              </w:rPr>
              <w:t xml:space="preserve">, сигнальная цепь автоматически </w:t>
            </w:r>
            <w:r w:rsidR="00E57D6A" w:rsidRPr="00E97719">
              <w:rPr>
                <w:color w:val="auto"/>
              </w:rPr>
              <w:t>долж</w:t>
            </w:r>
            <w:r w:rsidR="009A4658" w:rsidRPr="00E97719">
              <w:rPr>
                <w:color w:val="auto"/>
              </w:rPr>
              <w:t>на переключаться</w:t>
            </w:r>
            <w:r w:rsidR="00E57D6A" w:rsidRPr="00E97719">
              <w:rPr>
                <w:color w:val="auto"/>
              </w:rPr>
              <w:t xml:space="preserve"> на петлю обхода блока)</w:t>
            </w:r>
            <w:r w:rsidRPr="00E97719">
              <w:rPr>
                <w:color w:val="auto"/>
              </w:rPr>
              <w:t>;</w:t>
            </w:r>
          </w:p>
          <w:p w:rsidR="00873F33" w:rsidRPr="00E97719" w:rsidRDefault="00873F33" w:rsidP="0079732F">
            <w:r w:rsidRPr="00E97719">
              <w:t xml:space="preserve">– </w:t>
            </w:r>
            <w:r w:rsidR="00F83C0C" w:rsidRPr="00E97719">
              <w:t xml:space="preserve">возможность </w:t>
            </w:r>
            <w:r w:rsidRPr="00E97719">
              <w:t xml:space="preserve">расширения количества каналов регулировки до 10 (десяти), путем установки дополнительных </w:t>
            </w:r>
            <w:r w:rsidR="00F83C0C" w:rsidRPr="00E97719">
              <w:t>карт</w:t>
            </w:r>
            <w:r w:rsidRPr="00E97719">
              <w:t xml:space="preserve"> расширения;</w:t>
            </w:r>
          </w:p>
          <w:p w:rsidR="00F83C0C" w:rsidRPr="00E97719" w:rsidRDefault="00873F33" w:rsidP="0079732F">
            <w:r w:rsidRPr="00E97719">
              <w:t xml:space="preserve">– </w:t>
            </w:r>
            <w:r w:rsidR="00F83C0C" w:rsidRPr="00E97719">
              <w:t xml:space="preserve">возможность </w:t>
            </w:r>
            <w:r w:rsidRPr="00E97719">
              <w:t xml:space="preserve">установки </w:t>
            </w:r>
            <w:r w:rsidR="00F83C0C" w:rsidRPr="00E97719">
              <w:t>карт</w:t>
            </w:r>
            <w:r w:rsidRPr="00E97719">
              <w:t xml:space="preserve"> расширения (каналов), рассчитанных на работ</w:t>
            </w:r>
            <w:r w:rsidR="00F83C0C" w:rsidRPr="00E97719">
              <w:t>у</w:t>
            </w:r>
            <w:r w:rsidRPr="00E97719">
              <w:t xml:space="preserve"> в L-диапазоне</w:t>
            </w:r>
            <w:r w:rsidR="00F83C0C" w:rsidRPr="00E97719">
              <w:t>;</w:t>
            </w:r>
          </w:p>
          <w:p w:rsidR="00873F33" w:rsidRPr="00E97719" w:rsidRDefault="00F83C0C" w:rsidP="0079732F">
            <w:r w:rsidRPr="00E97719">
              <w:t xml:space="preserve">– возможность установки карт расширения (каналов), рассчитанных на работу </w:t>
            </w:r>
            <w:r w:rsidR="00873F33" w:rsidRPr="00E97719">
              <w:t xml:space="preserve">в диапазоне промежуточной частоты </w:t>
            </w:r>
            <w:r w:rsidR="00BF1463" w:rsidRPr="00E97719">
              <w:t xml:space="preserve">от не более 50 МГц до не менее 180 </w:t>
            </w:r>
            <w:r w:rsidR="00873F33" w:rsidRPr="00E97719">
              <w:t>МГц;</w:t>
            </w:r>
          </w:p>
          <w:p w:rsidR="00E001BF" w:rsidRPr="00E97719" w:rsidRDefault="00F83C0C" w:rsidP="0079732F">
            <w:pPr>
              <w:rPr>
                <w:color w:val="auto"/>
              </w:rPr>
            </w:pPr>
            <w:r w:rsidRPr="00E97719">
              <w:t xml:space="preserve">– возможность </w:t>
            </w:r>
            <w:r w:rsidRPr="00E97719">
              <w:rPr>
                <w:color w:val="auto"/>
              </w:rPr>
              <w:t>сквозного прохождения постоянного тока</w:t>
            </w:r>
            <w:r w:rsidR="00E001BF" w:rsidRPr="00E97719">
              <w:rPr>
                <w:color w:val="auto"/>
              </w:rPr>
              <w:t xml:space="preserve"> и опорного сигнала 5</w:t>
            </w:r>
            <w:r w:rsidR="00BF1463" w:rsidRPr="00E97719">
              <w:rPr>
                <w:color w:val="auto"/>
              </w:rPr>
              <w:t xml:space="preserve"> МГц</w:t>
            </w:r>
            <w:r w:rsidR="00E001BF" w:rsidRPr="00E97719">
              <w:rPr>
                <w:color w:val="auto"/>
              </w:rPr>
              <w:t>/10 МГц в каналах регулировки.</w:t>
            </w:r>
          </w:p>
          <w:p w:rsidR="00E806F8" w:rsidRPr="00E97719" w:rsidRDefault="00E806F8" w:rsidP="00E806F8">
            <w:pPr>
              <w:rPr>
                <w:color w:val="auto"/>
              </w:rPr>
            </w:pPr>
            <w:r w:rsidRPr="00E97719">
              <w:rPr>
                <w:color w:val="auto"/>
              </w:rPr>
              <w:t>БУМ должен поддерживать протоколы</w:t>
            </w:r>
            <w:r w:rsidR="00AA5ED0" w:rsidRPr="00E97719">
              <w:rPr>
                <w:color w:val="auto"/>
              </w:rPr>
              <w:t xml:space="preserve"> удаленного управления и контроля работы: </w:t>
            </w:r>
            <w:r w:rsidRPr="00E97719">
              <w:rPr>
                <w:color w:val="auto"/>
              </w:rPr>
              <w:t>HTTP</w:t>
            </w:r>
            <w:r w:rsidR="00AA5ED0" w:rsidRPr="00E97719">
              <w:rPr>
                <w:color w:val="auto"/>
              </w:rPr>
              <w:t xml:space="preserve">, </w:t>
            </w:r>
            <w:proofErr w:type="spellStart"/>
            <w:r w:rsidRPr="00E97719">
              <w:rPr>
                <w:color w:val="auto"/>
              </w:rPr>
              <w:t>Telnet</w:t>
            </w:r>
            <w:proofErr w:type="spellEnd"/>
            <w:r w:rsidR="00AA5ED0" w:rsidRPr="00E97719">
              <w:rPr>
                <w:color w:val="auto"/>
              </w:rPr>
              <w:t>,</w:t>
            </w:r>
            <w:r w:rsidRPr="00E97719">
              <w:rPr>
                <w:color w:val="auto"/>
              </w:rPr>
              <w:t xml:space="preserve"> SNMPv1</w:t>
            </w:r>
            <w:r w:rsidR="00AA5ED0" w:rsidRPr="00E97719">
              <w:rPr>
                <w:color w:val="auto"/>
              </w:rPr>
              <w:t>.</w:t>
            </w:r>
          </w:p>
          <w:p w:rsidR="0079732F" w:rsidRPr="00E97719" w:rsidRDefault="0079732F" w:rsidP="00AA5ED0">
            <w:r w:rsidRPr="00E97719">
              <w:t>БУМ должен быть оснащен цветным сенсорным ЖК-дисплеем, служащим для: настройки параметров</w:t>
            </w:r>
            <w:r w:rsidR="00AA5ED0" w:rsidRPr="00E97719">
              <w:t>,</w:t>
            </w:r>
            <w:r w:rsidRPr="00E97719">
              <w:t xml:space="preserve"> вывода информации о состоянии трактов, </w:t>
            </w:r>
            <w:r w:rsidR="00AA5ED0" w:rsidRPr="00E97719">
              <w:t xml:space="preserve">самого </w:t>
            </w:r>
            <w:r w:rsidRPr="00E97719">
              <w:t>блока, а также текущих установок и показателей трактов.</w:t>
            </w:r>
          </w:p>
          <w:p w:rsidR="00BF1463" w:rsidRPr="00E97719" w:rsidRDefault="009E6D1B" w:rsidP="00BF1463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t xml:space="preserve">Оборудование должно быть рассчитано на электропитание от однофазной сети переменного тока напряжением </w:t>
            </w:r>
            <w:r w:rsidR="00BF1463" w:rsidRPr="00E97719">
              <w:rPr>
                <w:color w:val="auto"/>
              </w:rPr>
              <w:t>от не более 100</w:t>
            </w:r>
            <w:proofErr w:type="gramStart"/>
            <w:r w:rsidR="00BF1463" w:rsidRPr="00E97719">
              <w:rPr>
                <w:color w:val="auto"/>
              </w:rPr>
              <w:t xml:space="preserve"> В</w:t>
            </w:r>
            <w:proofErr w:type="gramEnd"/>
            <w:r w:rsidR="00BF1463" w:rsidRPr="00E97719">
              <w:rPr>
                <w:color w:val="auto"/>
              </w:rPr>
              <w:t xml:space="preserve"> до не менее 240 В, от не более 47 Гц до не менее 63 Гц.</w:t>
            </w:r>
          </w:p>
          <w:p w:rsidR="002F443D" w:rsidRPr="00E97719" w:rsidRDefault="005A1DC3" w:rsidP="00D46BB3">
            <w:r w:rsidRPr="00E97719">
              <w:t>БУМ должен иметь резервируемые источники питания, т.</w:t>
            </w:r>
            <w:r w:rsidR="00BF1463" w:rsidRPr="00E97719">
              <w:t xml:space="preserve"> </w:t>
            </w:r>
            <w:r w:rsidRPr="00E97719">
              <w:t xml:space="preserve">е. в корпусе блока должно быть </w:t>
            </w:r>
            <w:r w:rsidR="00BF1463" w:rsidRPr="00E97719">
              <w:t xml:space="preserve">не менее </w:t>
            </w:r>
            <w:r w:rsidRPr="00E97719">
              <w:t>дв</w:t>
            </w:r>
            <w:r w:rsidR="00BF1463" w:rsidRPr="00E97719">
              <w:t>ух</w:t>
            </w:r>
            <w:r w:rsidRPr="00E97719">
              <w:t xml:space="preserve"> независимых источник</w:t>
            </w:r>
            <w:r w:rsidR="00BF1463" w:rsidRPr="00E97719">
              <w:t>ов</w:t>
            </w:r>
            <w:r w:rsidRPr="00E97719">
              <w:t xml:space="preserve"> питания.</w:t>
            </w:r>
          </w:p>
        </w:tc>
      </w:tr>
      <w:tr w:rsidR="006C3ED2" w:rsidRPr="00E97719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6C3ED2" w:rsidP="007711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E65653" w:rsidP="003F5CE1">
            <w:pPr>
              <w:tabs>
                <w:tab w:val="left" w:pos="226"/>
              </w:tabs>
            </w:pPr>
            <w:r w:rsidRPr="00E97719">
              <w:t>4</w:t>
            </w:r>
            <w:r w:rsidR="00B43EB7" w:rsidRPr="00E97719">
              <w:t xml:space="preserve">. </w:t>
            </w:r>
            <w:r w:rsidR="006C3ED2" w:rsidRPr="00E97719">
              <w:t>ТЕХНИЧЕСКИЕ ХАРАКТЕРИСТИКИ</w:t>
            </w:r>
            <w:r w:rsidR="0079732F" w:rsidRPr="00E97719">
              <w:t xml:space="preserve"> 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Р</w:t>
            </w:r>
            <w:r w:rsidR="00F83C0C" w:rsidRPr="00E97719">
              <w:rPr>
                <w:color w:val="auto"/>
              </w:rPr>
              <w:t>адиочастотные</w:t>
            </w:r>
            <w:r w:rsidRPr="00E97719">
              <w:rPr>
                <w:color w:val="auto"/>
              </w:rPr>
              <w:t xml:space="preserve"> параметры</w:t>
            </w:r>
            <w:r w:rsidR="00F83C0C" w:rsidRPr="00E97719">
              <w:rPr>
                <w:color w:val="auto"/>
              </w:rPr>
              <w:t>: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Частотный диапазон</w:t>
            </w:r>
            <w:r w:rsidR="0045228F" w:rsidRPr="00E97719">
              <w:rPr>
                <w:color w:val="auto"/>
              </w:rPr>
              <w:t xml:space="preserve"> каналов</w:t>
            </w:r>
            <w:r w:rsidRPr="00E97719">
              <w:rPr>
                <w:color w:val="auto"/>
              </w:rPr>
              <w:t>:</w:t>
            </w:r>
            <w:r w:rsidR="00C946FB" w:rsidRPr="00E97719">
              <w:rPr>
                <w:color w:val="auto"/>
              </w:rPr>
              <w:t xml:space="preserve"> </w:t>
            </w:r>
            <w:r w:rsidR="00C15556" w:rsidRPr="00E97719">
              <w:rPr>
                <w:color w:val="auto"/>
              </w:rPr>
              <w:t xml:space="preserve">от не более </w:t>
            </w:r>
            <w:r w:rsidRPr="00E97719">
              <w:rPr>
                <w:color w:val="auto"/>
              </w:rPr>
              <w:t>950</w:t>
            </w:r>
            <w:r w:rsidR="00C15556" w:rsidRPr="00E97719">
              <w:rPr>
                <w:color w:val="auto"/>
              </w:rPr>
              <w:t xml:space="preserve"> МГц</w:t>
            </w:r>
            <w:r w:rsidRPr="00E97719">
              <w:rPr>
                <w:color w:val="auto"/>
              </w:rPr>
              <w:t xml:space="preserve"> </w:t>
            </w:r>
            <w:r w:rsidR="00C15556" w:rsidRPr="00E97719">
              <w:rPr>
                <w:color w:val="auto"/>
              </w:rPr>
              <w:t>до не менее</w:t>
            </w:r>
            <w:r w:rsidRPr="00E97719">
              <w:rPr>
                <w:color w:val="auto"/>
              </w:rPr>
              <w:t xml:space="preserve"> 2150 МГц</w:t>
            </w:r>
            <w:r w:rsidR="0045228F" w:rsidRPr="00E97719">
              <w:rPr>
                <w:color w:val="auto"/>
              </w:rPr>
              <w:t xml:space="preserve">, </w:t>
            </w:r>
            <w:r w:rsidR="00C15556" w:rsidRPr="00E97719">
              <w:rPr>
                <w:color w:val="auto"/>
              </w:rPr>
              <w:t xml:space="preserve">от не более </w:t>
            </w:r>
            <w:r w:rsidRPr="00E97719">
              <w:rPr>
                <w:color w:val="auto"/>
              </w:rPr>
              <w:t>50</w:t>
            </w:r>
            <w:r w:rsidR="00C15556" w:rsidRPr="00E97719">
              <w:rPr>
                <w:color w:val="auto"/>
              </w:rPr>
              <w:t xml:space="preserve"> МГц</w:t>
            </w:r>
            <w:r w:rsidRPr="00E97719">
              <w:rPr>
                <w:color w:val="auto"/>
              </w:rPr>
              <w:t xml:space="preserve"> </w:t>
            </w:r>
            <w:r w:rsidR="00C15556" w:rsidRPr="00E97719">
              <w:rPr>
                <w:color w:val="auto"/>
              </w:rPr>
              <w:t>до не менее</w:t>
            </w:r>
            <w:r w:rsidRPr="00E97719">
              <w:rPr>
                <w:color w:val="auto"/>
              </w:rPr>
              <w:t xml:space="preserve"> </w:t>
            </w:r>
            <w:r w:rsidRPr="00E97719">
              <w:rPr>
                <w:color w:val="auto"/>
              </w:rPr>
              <w:lastRenderedPageBreak/>
              <w:t>180 МГц</w:t>
            </w:r>
            <w:r w:rsidR="0045228F" w:rsidRPr="00E97719">
              <w:rPr>
                <w:color w:val="auto"/>
              </w:rPr>
              <w:t xml:space="preserve"> (в зависимости от установленной </w:t>
            </w:r>
            <w:r w:rsidR="0045228F" w:rsidRPr="00E97719">
              <w:t>карты расширения).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Опорная частота</w:t>
            </w:r>
            <w:r w:rsidR="0045228F" w:rsidRPr="00E97719">
              <w:rPr>
                <w:color w:val="auto"/>
              </w:rPr>
              <w:t>:</w:t>
            </w:r>
            <w:r w:rsidR="00C15556" w:rsidRPr="00E97719">
              <w:rPr>
                <w:color w:val="auto"/>
              </w:rPr>
              <w:t xml:space="preserve"> не менее</w:t>
            </w:r>
            <w:r w:rsidR="0045228F" w:rsidRPr="00E97719">
              <w:rPr>
                <w:color w:val="auto"/>
              </w:rPr>
              <w:t xml:space="preserve"> </w:t>
            </w:r>
            <w:r w:rsidRPr="00E97719">
              <w:rPr>
                <w:color w:val="auto"/>
              </w:rPr>
              <w:t>10 МГц</w:t>
            </w:r>
            <w:r w:rsidR="0045228F" w:rsidRPr="00E97719">
              <w:rPr>
                <w:color w:val="auto"/>
              </w:rPr>
              <w:t>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Вносимые пот</w:t>
            </w:r>
            <w:r w:rsidR="0045228F" w:rsidRPr="00E97719">
              <w:rPr>
                <w:color w:val="auto"/>
              </w:rPr>
              <w:t>ери при минимальном ослаблении: не более 4 дБ</w:t>
            </w:r>
            <w:r w:rsidRPr="00E97719">
              <w:rPr>
                <w:color w:val="auto"/>
              </w:rPr>
              <w:t>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Диапазон коррекции</w:t>
            </w:r>
            <w:r w:rsidRPr="00E97719">
              <w:rPr>
                <w:color w:val="auto"/>
              </w:rPr>
              <w:tab/>
            </w:r>
            <w:r w:rsidR="0045228F" w:rsidRPr="00E97719">
              <w:rPr>
                <w:color w:val="auto"/>
              </w:rPr>
              <w:t xml:space="preserve">: </w:t>
            </w:r>
            <w:r w:rsidR="00C15556" w:rsidRPr="00E97719">
              <w:rPr>
                <w:color w:val="auto"/>
              </w:rPr>
              <w:t xml:space="preserve">от не более </w:t>
            </w:r>
            <w:r w:rsidRPr="00E97719">
              <w:rPr>
                <w:color w:val="auto"/>
              </w:rPr>
              <w:t>0</w:t>
            </w:r>
            <w:r w:rsidR="00C15556" w:rsidRPr="00E97719">
              <w:rPr>
                <w:color w:val="auto"/>
              </w:rPr>
              <w:t xml:space="preserve"> дБ до не менее </w:t>
            </w:r>
            <w:r w:rsidR="0045228F" w:rsidRPr="00E97719">
              <w:rPr>
                <w:color w:val="auto"/>
              </w:rPr>
              <w:t>2</w:t>
            </w:r>
            <w:r w:rsidR="00045326" w:rsidRPr="00E97719">
              <w:rPr>
                <w:color w:val="auto"/>
              </w:rPr>
              <w:t>0</w:t>
            </w:r>
            <w:r w:rsidRPr="00E97719">
              <w:rPr>
                <w:color w:val="auto"/>
              </w:rPr>
              <w:t xml:space="preserve"> дБ c шагом </w:t>
            </w:r>
            <w:r w:rsidR="00045326" w:rsidRPr="00E97719">
              <w:rPr>
                <w:color w:val="auto"/>
              </w:rPr>
              <w:t xml:space="preserve">не более </w:t>
            </w:r>
            <w:r w:rsidRPr="00E97719">
              <w:rPr>
                <w:color w:val="auto"/>
              </w:rPr>
              <w:t>0</w:t>
            </w:r>
            <w:r w:rsidR="00045326" w:rsidRPr="00E97719">
              <w:rPr>
                <w:color w:val="auto"/>
              </w:rPr>
              <w:t>,</w:t>
            </w:r>
            <w:r w:rsidRPr="00E97719">
              <w:rPr>
                <w:color w:val="auto"/>
              </w:rPr>
              <w:t>2 дБ.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Амплитудная характеристика</w:t>
            </w:r>
            <w:r w:rsidR="00146109" w:rsidRPr="00E97719">
              <w:rPr>
                <w:color w:val="auto"/>
              </w:rPr>
              <w:t xml:space="preserve">: не более </w:t>
            </w:r>
            <w:r w:rsidRPr="00E97719">
              <w:rPr>
                <w:color w:val="auto"/>
              </w:rPr>
              <w:t>0</w:t>
            </w:r>
            <w:r w:rsidR="00146109" w:rsidRPr="00E97719">
              <w:rPr>
                <w:color w:val="auto"/>
              </w:rPr>
              <w:t>,7</w:t>
            </w:r>
            <w:r w:rsidRPr="00E97719">
              <w:rPr>
                <w:color w:val="auto"/>
              </w:rPr>
              <w:t xml:space="preserve"> дБ</w:t>
            </w:r>
            <w:r w:rsidR="00045326" w:rsidRPr="00E97719">
              <w:rPr>
                <w:color w:val="auto"/>
              </w:rPr>
              <w:t xml:space="preserve"> как в сторону увеличения, так и в сторону уменьшения</w:t>
            </w:r>
            <w:r w:rsidRPr="00E97719">
              <w:rPr>
                <w:color w:val="auto"/>
              </w:rPr>
              <w:t xml:space="preserve"> в диапазоне </w:t>
            </w:r>
            <w:r w:rsidR="00C15556" w:rsidRPr="00E97719">
              <w:rPr>
                <w:color w:val="auto"/>
              </w:rPr>
              <w:t xml:space="preserve">от не более </w:t>
            </w:r>
            <w:r w:rsidRPr="00E97719">
              <w:rPr>
                <w:color w:val="auto"/>
              </w:rPr>
              <w:t>950</w:t>
            </w:r>
            <w:r w:rsidR="00C15556" w:rsidRPr="00E97719">
              <w:rPr>
                <w:color w:val="auto"/>
              </w:rPr>
              <w:t xml:space="preserve"> МГц до не менее </w:t>
            </w:r>
            <w:r w:rsidRPr="00E97719">
              <w:rPr>
                <w:color w:val="auto"/>
              </w:rPr>
              <w:t>1750 МГц.</w:t>
            </w:r>
          </w:p>
          <w:p w:rsidR="00146109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Обратные потери, по входу</w:t>
            </w:r>
            <w:r w:rsidR="00146109" w:rsidRPr="00E97719">
              <w:rPr>
                <w:color w:val="auto"/>
              </w:rPr>
              <w:t xml:space="preserve">: </w:t>
            </w:r>
            <w:r w:rsidR="00334438" w:rsidRPr="00E97719">
              <w:rPr>
                <w:color w:val="auto"/>
              </w:rPr>
              <w:t xml:space="preserve">не </w:t>
            </w:r>
            <w:r w:rsidR="00C15556" w:rsidRPr="00E97719">
              <w:rPr>
                <w:color w:val="auto"/>
              </w:rPr>
              <w:t>более</w:t>
            </w:r>
            <w:r w:rsidR="00334438" w:rsidRPr="00E97719">
              <w:rPr>
                <w:color w:val="auto"/>
              </w:rPr>
              <w:t xml:space="preserve"> </w:t>
            </w:r>
            <w:r w:rsidR="00146109" w:rsidRPr="00E97719">
              <w:rPr>
                <w:color w:val="auto"/>
              </w:rPr>
              <w:t>15 дБ</w:t>
            </w:r>
            <w:r w:rsidR="00334438" w:rsidRPr="00E97719">
              <w:rPr>
                <w:color w:val="auto"/>
              </w:rPr>
              <w:t>.</w:t>
            </w:r>
          </w:p>
          <w:p w:rsidR="00146109" w:rsidRPr="00E97719" w:rsidRDefault="00146109" w:rsidP="00146109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 xml:space="preserve">Обратные потери, по выходу: </w:t>
            </w:r>
            <w:r w:rsidR="00C15556" w:rsidRPr="00E97719">
              <w:rPr>
                <w:color w:val="auto"/>
              </w:rPr>
              <w:t>не более</w:t>
            </w:r>
            <w:r w:rsidR="00334438" w:rsidRPr="00E97719">
              <w:rPr>
                <w:color w:val="auto"/>
              </w:rPr>
              <w:t xml:space="preserve"> </w:t>
            </w:r>
            <w:r w:rsidRPr="00E97719">
              <w:rPr>
                <w:color w:val="auto"/>
              </w:rPr>
              <w:t>15 дБ</w:t>
            </w:r>
            <w:r w:rsidR="00334438" w:rsidRPr="00E97719">
              <w:rPr>
                <w:color w:val="auto"/>
              </w:rPr>
              <w:t>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Импеданс, вход/ выход</w:t>
            </w:r>
            <w:r w:rsidR="00334438" w:rsidRPr="00E97719">
              <w:rPr>
                <w:color w:val="auto"/>
              </w:rPr>
              <w:t xml:space="preserve">: </w:t>
            </w:r>
            <w:r w:rsidR="00C15556" w:rsidRPr="00E97719">
              <w:rPr>
                <w:color w:val="auto"/>
              </w:rPr>
              <w:t xml:space="preserve">не менее </w:t>
            </w:r>
            <w:r w:rsidR="00334438" w:rsidRPr="00E97719">
              <w:rPr>
                <w:color w:val="auto"/>
              </w:rPr>
              <w:t>50 Ом.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Точка пересечения третьего порядка по уровню входного сигнала</w:t>
            </w:r>
            <w:r w:rsidR="00334438" w:rsidRPr="00E97719">
              <w:rPr>
                <w:color w:val="auto"/>
              </w:rPr>
              <w:t xml:space="preserve">: не </w:t>
            </w:r>
            <w:r w:rsidR="00C15556" w:rsidRPr="00E97719">
              <w:rPr>
                <w:color w:val="auto"/>
              </w:rPr>
              <w:t>более</w:t>
            </w:r>
            <w:r w:rsidR="00334438" w:rsidRPr="00E97719">
              <w:rPr>
                <w:color w:val="auto"/>
              </w:rPr>
              <w:t xml:space="preserve"> </w:t>
            </w:r>
            <w:r w:rsidRPr="00E97719">
              <w:rPr>
                <w:color w:val="auto"/>
              </w:rPr>
              <w:t>+28 дБ.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Выходная мощность (в точке сжатия 1 дБ)</w:t>
            </w:r>
            <w:r w:rsidR="00334438" w:rsidRPr="00E97719">
              <w:rPr>
                <w:color w:val="auto"/>
              </w:rPr>
              <w:t xml:space="preserve">: </w:t>
            </w:r>
            <w:r w:rsidR="00C15556" w:rsidRPr="00E97719">
              <w:rPr>
                <w:color w:val="auto"/>
              </w:rPr>
              <w:t xml:space="preserve">от не более 17 дБ до не менее </w:t>
            </w:r>
            <w:r w:rsidRPr="00E97719">
              <w:rPr>
                <w:color w:val="auto"/>
              </w:rPr>
              <w:t>1</w:t>
            </w:r>
            <w:r w:rsidR="00C15556" w:rsidRPr="00E97719">
              <w:rPr>
                <w:color w:val="auto"/>
              </w:rPr>
              <w:t>9</w:t>
            </w:r>
            <w:r w:rsidRPr="00E97719">
              <w:rPr>
                <w:color w:val="auto"/>
              </w:rPr>
              <w:t xml:space="preserve"> дБ.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Потери, вносимые защитной цепью:</w:t>
            </w:r>
            <w:r w:rsidR="00334438" w:rsidRPr="00E97719">
              <w:rPr>
                <w:color w:val="auto"/>
              </w:rPr>
              <w:t xml:space="preserve"> не более 3,5 дБ.</w:t>
            </w:r>
          </w:p>
          <w:p w:rsidR="00E001BF" w:rsidRPr="00E97719" w:rsidRDefault="00E001BF" w:rsidP="00E001BF">
            <w:pPr>
              <w:rPr>
                <w:color w:val="auto"/>
              </w:rPr>
            </w:pPr>
            <w:r w:rsidRPr="00E97719">
              <w:rPr>
                <w:color w:val="auto"/>
              </w:rPr>
              <w:t>Максимальная величина постоянного напряжения и тока в каналах регулировки: не менее 24 В / 2А (без предохранителя)</w:t>
            </w:r>
            <w:r w:rsidR="00045326" w:rsidRPr="00E97719">
              <w:rPr>
                <w:color w:val="auto"/>
              </w:rPr>
              <w:t>.</w:t>
            </w:r>
            <w:r w:rsidRPr="00E97719">
              <w:rPr>
                <w:color w:val="auto"/>
              </w:rPr>
              <w:t xml:space="preserve"> </w:t>
            </w:r>
          </w:p>
          <w:p w:rsidR="00E001BF" w:rsidRPr="00E97719" w:rsidRDefault="009A4658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Величина ослабления сквозных опорных сигналов 5/10 МГц: не более 2 дБ.</w:t>
            </w:r>
          </w:p>
          <w:p w:rsidR="009A4658" w:rsidRPr="00E97719" w:rsidRDefault="009A4658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Параметры шасси блока:</w:t>
            </w:r>
          </w:p>
          <w:p w:rsidR="009A4658" w:rsidRPr="00E97719" w:rsidRDefault="009A4658" w:rsidP="009A4658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 xml:space="preserve">Количество установленных </w:t>
            </w:r>
            <w:r w:rsidRPr="00E97719">
              <w:t>карт расширения</w:t>
            </w:r>
            <w:r w:rsidRPr="00E97719">
              <w:rPr>
                <w:color w:val="auto"/>
              </w:rPr>
              <w:t xml:space="preserve">: </w:t>
            </w:r>
            <w:r w:rsidR="00C15556" w:rsidRPr="00E97719">
              <w:rPr>
                <w:color w:val="auto"/>
              </w:rPr>
              <w:t xml:space="preserve">не менее </w:t>
            </w:r>
            <w:r w:rsidRPr="00E97719">
              <w:rPr>
                <w:color w:val="auto"/>
              </w:rPr>
              <w:t>4 (с возможностью расширения до 10).</w:t>
            </w:r>
          </w:p>
          <w:p w:rsidR="0079732F" w:rsidRPr="00E97719" w:rsidRDefault="00E57D6A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Нормальное состояние петель обхода</w:t>
            </w:r>
            <w:r w:rsidR="0079732F" w:rsidRPr="00E97719">
              <w:rPr>
                <w:color w:val="auto"/>
              </w:rPr>
              <w:t xml:space="preserve"> каналов</w:t>
            </w:r>
            <w:r w:rsidRPr="00E97719">
              <w:rPr>
                <w:color w:val="auto"/>
              </w:rPr>
              <w:t>:</w:t>
            </w:r>
            <w:r w:rsidR="0079732F" w:rsidRPr="00E97719">
              <w:rPr>
                <w:color w:val="auto"/>
              </w:rPr>
              <w:t xml:space="preserve"> открыт</w:t>
            </w:r>
            <w:r w:rsidRPr="00E97719">
              <w:rPr>
                <w:color w:val="auto"/>
              </w:rPr>
              <w:t>ое.</w:t>
            </w:r>
          </w:p>
          <w:p w:rsidR="00E57D6A" w:rsidRPr="00E97719" w:rsidRDefault="00E57D6A" w:rsidP="00E57D6A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 xml:space="preserve">Интерфейс удаленного управления: 10/100 </w:t>
            </w:r>
            <w:proofErr w:type="spellStart"/>
            <w:r w:rsidRPr="00E97719">
              <w:rPr>
                <w:color w:val="auto"/>
              </w:rPr>
              <w:t>Base</w:t>
            </w:r>
            <w:proofErr w:type="spellEnd"/>
            <w:r w:rsidRPr="00E97719">
              <w:rPr>
                <w:color w:val="auto"/>
              </w:rPr>
              <w:t xml:space="preserve">-T </w:t>
            </w:r>
            <w:proofErr w:type="spellStart"/>
            <w:r w:rsidRPr="00E97719">
              <w:rPr>
                <w:color w:val="auto"/>
              </w:rPr>
              <w:t>Ethernet</w:t>
            </w:r>
            <w:proofErr w:type="spellEnd"/>
            <w:r w:rsidRPr="00E97719">
              <w:rPr>
                <w:color w:val="auto"/>
              </w:rPr>
              <w:t>, RS485 или RS422 (выбирается пользователем).</w:t>
            </w:r>
          </w:p>
          <w:p w:rsidR="002F443D" w:rsidRPr="00E97719" w:rsidRDefault="008F1565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Диапазон</w:t>
            </w:r>
            <w:r w:rsidR="002F443D" w:rsidRPr="00E97719">
              <w:rPr>
                <w:color w:val="auto"/>
              </w:rPr>
              <w:t>ы</w:t>
            </w:r>
            <w:r w:rsidRPr="00E97719">
              <w:rPr>
                <w:color w:val="auto"/>
              </w:rPr>
              <w:t xml:space="preserve"> входных напряжений от приемника радиомаяка</w:t>
            </w:r>
            <w:r w:rsidR="002F443D" w:rsidRPr="00E97719">
              <w:rPr>
                <w:color w:val="auto"/>
              </w:rPr>
              <w:t xml:space="preserve"> (по выбору)</w:t>
            </w:r>
            <w:r w:rsidRPr="00E97719">
              <w:rPr>
                <w:color w:val="auto"/>
              </w:rPr>
              <w:t xml:space="preserve">: </w:t>
            </w:r>
          </w:p>
          <w:p w:rsidR="002F443D" w:rsidRPr="00E97719" w:rsidRDefault="002F443D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 xml:space="preserve">- </w:t>
            </w:r>
            <w:r w:rsidR="008F1565" w:rsidRPr="00E97719">
              <w:rPr>
                <w:color w:val="auto"/>
              </w:rPr>
              <w:t>от</w:t>
            </w:r>
            <w:r w:rsidR="00C15556" w:rsidRPr="00E97719">
              <w:rPr>
                <w:color w:val="auto"/>
              </w:rPr>
              <w:t xml:space="preserve"> не более</w:t>
            </w:r>
            <w:r w:rsidR="008F1565" w:rsidRPr="00E97719">
              <w:rPr>
                <w:color w:val="auto"/>
              </w:rPr>
              <w:t xml:space="preserve"> 0</w:t>
            </w:r>
            <w:proofErr w:type="gramStart"/>
            <w:r w:rsidR="00C15556" w:rsidRPr="00E97719">
              <w:rPr>
                <w:color w:val="auto"/>
              </w:rPr>
              <w:t xml:space="preserve"> В</w:t>
            </w:r>
            <w:proofErr w:type="gramEnd"/>
            <w:r w:rsidR="008F1565" w:rsidRPr="00E97719">
              <w:rPr>
                <w:color w:val="auto"/>
              </w:rPr>
              <w:t xml:space="preserve"> до</w:t>
            </w:r>
            <w:r w:rsidR="00C15556" w:rsidRPr="00E97719">
              <w:rPr>
                <w:color w:val="auto"/>
              </w:rPr>
              <w:t xml:space="preserve"> не менее</w:t>
            </w:r>
            <w:r w:rsidR="008F1565" w:rsidRPr="00E97719">
              <w:rPr>
                <w:color w:val="auto"/>
              </w:rPr>
              <w:t xml:space="preserve"> +10 В</w:t>
            </w:r>
            <w:r w:rsidRPr="00E97719">
              <w:rPr>
                <w:color w:val="auto"/>
              </w:rPr>
              <w:t>;</w:t>
            </w:r>
          </w:p>
          <w:p w:rsidR="008F1565" w:rsidRPr="00E97719" w:rsidRDefault="002F443D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-</w:t>
            </w:r>
            <w:r w:rsidR="008F1565" w:rsidRPr="00E97719">
              <w:rPr>
                <w:color w:val="auto"/>
              </w:rPr>
              <w:t xml:space="preserve"> от</w:t>
            </w:r>
            <w:r w:rsidR="00C15556" w:rsidRPr="00E97719">
              <w:rPr>
                <w:color w:val="auto"/>
              </w:rPr>
              <w:t xml:space="preserve"> не более</w:t>
            </w:r>
            <w:r w:rsidR="00045326" w:rsidRPr="00E97719">
              <w:rPr>
                <w:color w:val="auto"/>
              </w:rPr>
              <w:t xml:space="preserve"> -10</w:t>
            </w:r>
            <w:proofErr w:type="gramStart"/>
            <w:r w:rsidR="00045326" w:rsidRPr="00E97719">
              <w:rPr>
                <w:color w:val="auto"/>
              </w:rPr>
              <w:t xml:space="preserve"> В</w:t>
            </w:r>
            <w:proofErr w:type="gramEnd"/>
            <w:r w:rsidR="00045326" w:rsidRPr="00E97719">
              <w:rPr>
                <w:color w:val="auto"/>
              </w:rPr>
              <w:t xml:space="preserve"> </w:t>
            </w:r>
            <w:r w:rsidR="008F1565" w:rsidRPr="00E97719">
              <w:rPr>
                <w:color w:val="auto"/>
              </w:rPr>
              <w:t>до</w:t>
            </w:r>
            <w:r w:rsidR="00C15556" w:rsidRPr="00E97719">
              <w:rPr>
                <w:color w:val="auto"/>
              </w:rPr>
              <w:t xml:space="preserve"> не менее</w:t>
            </w:r>
            <w:r w:rsidR="008F1565" w:rsidRPr="00E97719">
              <w:rPr>
                <w:color w:val="auto"/>
              </w:rPr>
              <w:t xml:space="preserve"> </w:t>
            </w:r>
            <w:r w:rsidR="00045326" w:rsidRPr="00E97719">
              <w:rPr>
                <w:color w:val="auto"/>
              </w:rPr>
              <w:t>0 В</w:t>
            </w:r>
            <w:r w:rsidR="008F1565" w:rsidRPr="00E97719">
              <w:rPr>
                <w:color w:val="auto"/>
              </w:rPr>
              <w:t>.</w:t>
            </w:r>
          </w:p>
          <w:p w:rsidR="008F1565" w:rsidRPr="00E97719" w:rsidRDefault="008F1565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 xml:space="preserve">Интерфейсные разъёмы: </w:t>
            </w:r>
          </w:p>
          <w:p w:rsidR="0079732F" w:rsidRPr="00E97719" w:rsidRDefault="00DD46F7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с</w:t>
            </w:r>
            <w:r w:rsidR="0079732F" w:rsidRPr="00E97719">
              <w:rPr>
                <w:color w:val="auto"/>
              </w:rPr>
              <w:t xml:space="preserve">игнальные цепи </w:t>
            </w:r>
            <w:r w:rsidR="008F1565" w:rsidRPr="00E97719">
              <w:rPr>
                <w:color w:val="auto"/>
              </w:rPr>
              <w:t>установленных карт расширения</w:t>
            </w:r>
            <w:r w:rsidR="0079732F" w:rsidRPr="00E97719">
              <w:rPr>
                <w:color w:val="auto"/>
              </w:rPr>
              <w:t>: SMA гнездо;</w:t>
            </w:r>
          </w:p>
          <w:p w:rsidR="0079732F" w:rsidRPr="00E97719" w:rsidRDefault="00DD46F7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в</w:t>
            </w:r>
            <w:r w:rsidR="0079732F" w:rsidRPr="00E97719">
              <w:rPr>
                <w:color w:val="auto"/>
              </w:rPr>
              <w:t>ход уровня радиомаяка: DE-9P</w:t>
            </w:r>
            <w:r w:rsidRPr="00E97719">
              <w:rPr>
                <w:color w:val="auto"/>
              </w:rPr>
              <w:t xml:space="preserve">, </w:t>
            </w:r>
            <w:r w:rsidRPr="00E97719">
              <w:rPr>
                <w:color w:val="auto"/>
                <w:lang w:val="en-US"/>
              </w:rPr>
              <w:t>BNC</w:t>
            </w:r>
            <w:r w:rsidRPr="00E97719">
              <w:rPr>
                <w:color w:val="auto"/>
              </w:rPr>
              <w:t xml:space="preserve"> гнездо</w:t>
            </w:r>
            <w:r w:rsidR="0079732F" w:rsidRPr="00E97719">
              <w:rPr>
                <w:color w:val="auto"/>
              </w:rPr>
              <w:t>;</w:t>
            </w:r>
          </w:p>
          <w:p w:rsidR="0079732F" w:rsidRPr="00E97719" w:rsidRDefault="00DD46F7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в</w:t>
            </w:r>
            <w:r w:rsidR="0079732F" w:rsidRPr="00E97719">
              <w:rPr>
                <w:color w:val="auto"/>
              </w:rPr>
              <w:t>ходы ошибки приемника: DE-9P;</w:t>
            </w:r>
          </w:p>
          <w:p w:rsidR="0079732F" w:rsidRPr="00E97719" w:rsidRDefault="00DD46F7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в</w:t>
            </w:r>
            <w:r w:rsidR="0079732F" w:rsidRPr="00E97719">
              <w:rPr>
                <w:color w:val="auto"/>
              </w:rPr>
              <w:t>ыход состояния: DB-25S;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удаленного управления: DB-25S, RJ-45</w:t>
            </w:r>
            <w:r w:rsidR="00A57747" w:rsidRPr="00E97719">
              <w:rPr>
                <w:color w:val="auto"/>
              </w:rPr>
              <w:t>.</w:t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Параметры питания</w:t>
            </w:r>
            <w:r w:rsidR="00DD46F7" w:rsidRPr="00E97719">
              <w:rPr>
                <w:color w:val="auto"/>
              </w:rPr>
              <w:t>:</w:t>
            </w:r>
            <w:r w:rsidRPr="00E97719">
              <w:rPr>
                <w:color w:val="auto"/>
              </w:rPr>
              <w:tab/>
            </w:r>
          </w:p>
          <w:p w:rsidR="0079732F" w:rsidRPr="00E97719" w:rsidRDefault="0079732F" w:rsidP="0079732F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Потребляемая мощность</w:t>
            </w:r>
            <w:r w:rsidR="00DD46F7" w:rsidRPr="00E97719">
              <w:rPr>
                <w:color w:val="auto"/>
              </w:rPr>
              <w:t xml:space="preserve">: </w:t>
            </w:r>
            <w:r w:rsidRPr="00E97719">
              <w:rPr>
                <w:color w:val="auto"/>
              </w:rPr>
              <w:t>не более 45 Вт</w:t>
            </w:r>
            <w:r w:rsidR="00DD46F7" w:rsidRPr="00E97719">
              <w:rPr>
                <w:color w:val="auto"/>
              </w:rPr>
              <w:t>.</w:t>
            </w:r>
          </w:p>
          <w:p w:rsidR="0079732F" w:rsidRPr="00E97719" w:rsidRDefault="0079732F" w:rsidP="00DD46F7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Габаритные размеры (</w:t>
            </w:r>
            <w:proofErr w:type="spellStart"/>
            <w:r w:rsidRPr="00E97719">
              <w:rPr>
                <w:color w:val="auto"/>
              </w:rPr>
              <w:t>ВхШхГ</w:t>
            </w:r>
            <w:proofErr w:type="spellEnd"/>
            <w:r w:rsidRPr="00E97719">
              <w:rPr>
                <w:color w:val="auto"/>
              </w:rPr>
              <w:t>)</w:t>
            </w:r>
            <w:r w:rsidR="00DD46F7" w:rsidRPr="00E97719">
              <w:rPr>
                <w:color w:val="auto"/>
              </w:rPr>
              <w:t xml:space="preserve">: не более </w:t>
            </w:r>
            <w:r w:rsidRPr="00E97719">
              <w:rPr>
                <w:color w:val="auto"/>
              </w:rPr>
              <w:t>5,25</w:t>
            </w:r>
            <w:r w:rsidR="00DD46F7" w:rsidRPr="00E97719">
              <w:rPr>
                <w:color w:val="auto"/>
              </w:rPr>
              <w:t xml:space="preserve"> дюйма</w:t>
            </w:r>
            <w:r w:rsidRPr="00E97719">
              <w:rPr>
                <w:color w:val="auto"/>
              </w:rPr>
              <w:t xml:space="preserve"> x 19</w:t>
            </w:r>
            <w:r w:rsidR="00DD46F7" w:rsidRPr="00E97719">
              <w:rPr>
                <w:color w:val="auto"/>
              </w:rPr>
              <w:t xml:space="preserve"> дюймов</w:t>
            </w:r>
            <w:r w:rsidRPr="00E97719">
              <w:rPr>
                <w:color w:val="auto"/>
              </w:rPr>
              <w:t xml:space="preserve"> x 20</w:t>
            </w:r>
            <w:r w:rsidR="00DD46F7" w:rsidRPr="00E97719">
              <w:rPr>
                <w:color w:val="auto"/>
              </w:rPr>
              <w:t xml:space="preserve"> дюймов.</w:t>
            </w:r>
          </w:p>
        </w:tc>
      </w:tr>
      <w:tr w:rsidR="006C3ED2" w:rsidRPr="00E97719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6C3ED2" w:rsidP="007711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E65653" w:rsidP="00BB711B">
            <w:pPr>
              <w:tabs>
                <w:tab w:val="left" w:pos="1134"/>
              </w:tabs>
              <w:ind w:right="-1"/>
              <w:jc w:val="both"/>
              <w:rPr>
                <w:color w:val="auto"/>
              </w:rPr>
            </w:pPr>
            <w:r w:rsidRPr="00E97719">
              <w:rPr>
                <w:color w:val="auto"/>
              </w:rPr>
              <w:t>5</w:t>
            </w:r>
            <w:r w:rsidR="00B43EB7" w:rsidRPr="00E97719">
              <w:rPr>
                <w:color w:val="auto"/>
              </w:rPr>
              <w:t xml:space="preserve">. </w:t>
            </w:r>
            <w:r w:rsidR="006C3ED2" w:rsidRPr="00E97719">
              <w:rPr>
                <w:color w:val="auto"/>
              </w:rPr>
              <w:t>РАБОЧИЕ УСЛОВИЯ ЭКСПЛУАТАЦИИ</w:t>
            </w:r>
          </w:p>
          <w:p w:rsidR="00DD46F7" w:rsidRPr="00E97719" w:rsidRDefault="00DD46F7" w:rsidP="00DD46F7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 xml:space="preserve">Рабочий температурный диапазон: от </w:t>
            </w:r>
            <w:r w:rsidR="00C15556" w:rsidRPr="00E97719">
              <w:rPr>
                <w:color w:val="auto"/>
              </w:rPr>
              <w:t xml:space="preserve">не более </w:t>
            </w:r>
            <w:r w:rsidRPr="00E97719">
              <w:rPr>
                <w:color w:val="auto"/>
              </w:rPr>
              <w:t>0°C до</w:t>
            </w:r>
            <w:r w:rsidR="00C15556" w:rsidRPr="00E97719">
              <w:rPr>
                <w:color w:val="auto"/>
              </w:rPr>
              <w:t xml:space="preserve"> не менее</w:t>
            </w:r>
            <w:r w:rsidRPr="00E97719">
              <w:rPr>
                <w:color w:val="auto"/>
              </w:rPr>
              <w:t xml:space="preserve"> +50°C.</w:t>
            </w:r>
          </w:p>
          <w:p w:rsidR="00DD46F7" w:rsidRPr="00E97719" w:rsidRDefault="00DD46F7" w:rsidP="00DD46F7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lastRenderedPageBreak/>
              <w:t>Температура хранения: от</w:t>
            </w:r>
            <w:r w:rsidR="00C15556" w:rsidRPr="00E97719">
              <w:rPr>
                <w:color w:val="auto"/>
              </w:rPr>
              <w:t xml:space="preserve"> не более</w:t>
            </w:r>
            <w:r w:rsidRPr="00E97719">
              <w:rPr>
                <w:color w:val="auto"/>
              </w:rPr>
              <w:t xml:space="preserve"> -50°C до</w:t>
            </w:r>
            <w:r w:rsidR="00C15556" w:rsidRPr="00E97719">
              <w:rPr>
                <w:color w:val="auto"/>
              </w:rPr>
              <w:t xml:space="preserve"> не менее</w:t>
            </w:r>
            <w:r w:rsidRPr="00E97719">
              <w:rPr>
                <w:color w:val="auto"/>
              </w:rPr>
              <w:t xml:space="preserve"> +70°C.</w:t>
            </w:r>
          </w:p>
          <w:p w:rsidR="006C3ED2" w:rsidRPr="00E97719" w:rsidRDefault="00DD46F7" w:rsidP="00DD46F7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Относительная влажность воздуха</w:t>
            </w:r>
            <w:r w:rsidRPr="00E97719">
              <w:rPr>
                <w:color w:val="auto"/>
              </w:rPr>
              <w:tab/>
              <w:t>: до</w:t>
            </w:r>
            <w:r w:rsidR="002F443D" w:rsidRPr="00E97719">
              <w:rPr>
                <w:color w:val="auto"/>
              </w:rPr>
              <w:t xml:space="preserve"> не менее</w:t>
            </w:r>
            <w:r w:rsidRPr="00E97719">
              <w:rPr>
                <w:color w:val="auto"/>
              </w:rPr>
              <w:t xml:space="preserve"> 95 %, при</w:t>
            </w:r>
            <w:r w:rsidR="00C15556" w:rsidRPr="00E97719">
              <w:rPr>
                <w:color w:val="auto"/>
              </w:rPr>
              <w:t xml:space="preserve"> </w:t>
            </w:r>
            <w:r w:rsidR="002F443D" w:rsidRPr="00E97719">
              <w:rPr>
                <w:color w:val="auto"/>
              </w:rPr>
              <w:t xml:space="preserve">температуре </w:t>
            </w:r>
            <w:r w:rsidR="00C15556" w:rsidRPr="00E97719">
              <w:rPr>
                <w:color w:val="auto"/>
              </w:rPr>
              <w:t>не менее</w:t>
            </w:r>
            <w:r w:rsidRPr="00E97719">
              <w:rPr>
                <w:color w:val="auto"/>
              </w:rPr>
              <w:t xml:space="preserve"> 30 °C.</w:t>
            </w:r>
          </w:p>
        </w:tc>
      </w:tr>
      <w:tr w:rsidR="006C3ED2" w:rsidRPr="00E97719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6C3ED2" w:rsidP="007711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E97719" w:rsidRDefault="00E65653" w:rsidP="00676906">
            <w:r w:rsidRPr="00E97719">
              <w:t>6</w:t>
            </w:r>
            <w:r w:rsidR="00B43EB7" w:rsidRPr="00E97719">
              <w:t xml:space="preserve">. </w:t>
            </w:r>
            <w:r w:rsidR="006C3ED2" w:rsidRPr="00E97719">
              <w:t>ТРЕБОВАНИЯ К ТЕХНИЧЕСКОЙ ДОКУМЕНТАЦИИ</w:t>
            </w:r>
          </w:p>
          <w:p w:rsidR="00697CF8" w:rsidRPr="00E97719" w:rsidRDefault="00697CF8" w:rsidP="00697CF8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 xml:space="preserve">Комплект документации на </w:t>
            </w:r>
            <w:r w:rsidR="00D46BB3" w:rsidRPr="00E97719">
              <w:rPr>
                <w:color w:val="auto"/>
              </w:rPr>
              <w:t>Оборудование</w:t>
            </w:r>
            <w:r w:rsidRPr="00E97719">
              <w:rPr>
                <w:color w:val="auto"/>
              </w:rPr>
              <w:t xml:space="preserve"> должен содержать (не ограничиваясь нижеперечисленным):</w:t>
            </w:r>
          </w:p>
          <w:p w:rsidR="00697CF8" w:rsidRPr="00E97719" w:rsidRDefault="00A57747" w:rsidP="00697CF8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1</w:t>
            </w:r>
            <w:r w:rsidR="00697CF8" w:rsidRPr="00E97719">
              <w:rPr>
                <w:color w:val="auto"/>
              </w:rPr>
              <w:t xml:space="preserve">) </w:t>
            </w:r>
            <w:r w:rsidR="00A97C69" w:rsidRPr="00E97719">
              <w:rPr>
                <w:color w:val="auto"/>
              </w:rPr>
              <w:t>и</w:t>
            </w:r>
            <w:r w:rsidR="00697CF8" w:rsidRPr="00E97719">
              <w:rPr>
                <w:color w:val="auto"/>
              </w:rPr>
              <w:t>нструкци</w:t>
            </w:r>
            <w:r w:rsidR="00F11609" w:rsidRPr="00E97719">
              <w:rPr>
                <w:color w:val="auto"/>
              </w:rPr>
              <w:t>ю</w:t>
            </w:r>
            <w:r w:rsidR="00697CF8" w:rsidRPr="00E97719">
              <w:rPr>
                <w:color w:val="auto"/>
              </w:rPr>
              <w:t xml:space="preserve"> по эксплуатации и техническому обслуживанию на поставляемое оборудование (на русском и английском языках)</w:t>
            </w:r>
            <w:r w:rsidR="00A97C69" w:rsidRPr="00E97719">
              <w:rPr>
                <w:color w:val="auto"/>
              </w:rPr>
              <w:t>;</w:t>
            </w:r>
          </w:p>
          <w:p w:rsidR="00697CF8" w:rsidRPr="00E97719" w:rsidRDefault="00A57747" w:rsidP="00697CF8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2</w:t>
            </w:r>
            <w:r w:rsidR="00A97C69" w:rsidRPr="00E97719">
              <w:rPr>
                <w:color w:val="auto"/>
              </w:rPr>
              <w:t>) д</w:t>
            </w:r>
            <w:r w:rsidR="00697CF8" w:rsidRPr="00E97719">
              <w:rPr>
                <w:color w:val="auto"/>
              </w:rPr>
              <w:t>окументы, содержащие паспортные данные (на русском или английском языках)</w:t>
            </w:r>
            <w:r w:rsidR="00A97C69" w:rsidRPr="00E97719">
              <w:rPr>
                <w:color w:val="auto"/>
              </w:rPr>
              <w:t>;</w:t>
            </w:r>
          </w:p>
          <w:p w:rsidR="00697CF8" w:rsidRPr="00E97719" w:rsidRDefault="00A57747" w:rsidP="00697CF8">
            <w:pPr>
              <w:tabs>
                <w:tab w:val="left" w:pos="226"/>
              </w:tabs>
              <w:rPr>
                <w:color w:val="auto"/>
              </w:rPr>
            </w:pPr>
            <w:r w:rsidRPr="00E97719">
              <w:rPr>
                <w:color w:val="auto"/>
              </w:rPr>
              <w:t>3</w:t>
            </w:r>
            <w:r w:rsidR="00A97C69" w:rsidRPr="00E97719">
              <w:rPr>
                <w:color w:val="auto"/>
              </w:rPr>
              <w:t>) п</w:t>
            </w:r>
            <w:r w:rsidR="00697CF8" w:rsidRPr="00E97719">
              <w:rPr>
                <w:color w:val="auto"/>
              </w:rPr>
              <w:t>ротоколы измерений параметров (испытаний) от заводов-изготовителей оборудования, подтверждающие заявленные характеристики</w:t>
            </w:r>
            <w:r w:rsidR="00916808">
              <w:rPr>
                <w:color w:val="auto"/>
              </w:rPr>
              <w:t>.</w:t>
            </w:r>
          </w:p>
          <w:p w:rsidR="000A2106" w:rsidRPr="00E97719" w:rsidRDefault="00697CF8" w:rsidP="00916808">
            <w:pPr>
              <w:tabs>
                <w:tab w:val="left" w:pos="226"/>
              </w:tabs>
            </w:pPr>
            <w:r w:rsidRPr="00E97719">
              <w:rPr>
                <w:color w:val="auto"/>
              </w:rPr>
              <w:t>Вся документация должна быть передана, на бумажном и электронном (USB-</w:t>
            </w:r>
            <w:proofErr w:type="spellStart"/>
            <w:r w:rsidRPr="00E97719">
              <w:rPr>
                <w:color w:val="auto"/>
              </w:rPr>
              <w:t>Flash</w:t>
            </w:r>
            <w:proofErr w:type="spellEnd"/>
            <w:r w:rsidRPr="00E97719">
              <w:rPr>
                <w:color w:val="auto"/>
              </w:rPr>
              <w:t>) носителях информации.</w:t>
            </w:r>
          </w:p>
        </w:tc>
      </w:tr>
      <w:tr w:rsidR="003F5CE1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E97719" w:rsidRDefault="003F5CE1" w:rsidP="007711CE">
            <w:pPr>
              <w:textAlignment w:val="baseline"/>
            </w:pPr>
            <w:r w:rsidRPr="00E97719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E97719" w:rsidRDefault="00A97C69" w:rsidP="007711CE">
            <w:pPr>
              <w:rPr>
                <w:color w:val="auto"/>
              </w:rPr>
            </w:pPr>
            <w:r w:rsidRPr="00E97719">
              <w:rPr>
                <w:color w:val="auto"/>
              </w:rPr>
              <w:t>Н</w:t>
            </w:r>
            <w:r w:rsidR="00F11609" w:rsidRPr="00E97719">
              <w:rPr>
                <w:color w:val="auto"/>
              </w:rPr>
              <w:t>ет</w:t>
            </w:r>
          </w:p>
        </w:tc>
      </w:tr>
      <w:tr w:rsidR="003F5CE1" w:rsidRPr="00E97719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E97719" w:rsidRDefault="003F5CE1" w:rsidP="007711CE">
            <w:pPr>
              <w:textAlignment w:val="baseline"/>
            </w:pPr>
            <w:r w:rsidRPr="00E97719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E97719" w:rsidRDefault="00D46BB3" w:rsidP="007711CE">
            <w:pPr>
              <w:rPr>
                <w:color w:val="auto"/>
              </w:rPr>
            </w:pPr>
            <w:r w:rsidRPr="00E97719">
              <w:rPr>
                <w:color w:val="auto"/>
              </w:rPr>
              <w:t>нет</w:t>
            </w:r>
          </w:p>
        </w:tc>
      </w:tr>
    </w:tbl>
    <w:p w:rsidR="00AB60DD" w:rsidRPr="00E97719" w:rsidRDefault="00AB60DD" w:rsidP="00AB60DD">
      <w:pPr>
        <w:ind w:firstLine="397"/>
        <w:textAlignment w:val="baseline"/>
      </w:pPr>
      <w:r w:rsidRPr="00E97719">
        <w:t> </w:t>
      </w:r>
    </w:p>
    <w:p w:rsidR="00AB60DD" w:rsidRPr="00E97719" w:rsidRDefault="00AB60DD" w:rsidP="00AB60DD">
      <w:pPr>
        <w:ind w:firstLine="397"/>
        <w:jc w:val="both"/>
      </w:pPr>
      <w:r w:rsidRPr="00E97719"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Pr="00E97719" w:rsidRDefault="00AB60DD" w:rsidP="00AB60DD">
      <w:pPr>
        <w:ind w:firstLine="397"/>
        <w:jc w:val="both"/>
      </w:pPr>
      <w:r w:rsidRPr="00E97719">
        <w:rPr>
          <w:rStyle w:val="s0"/>
        </w:rPr>
        <w:t>Примечание.</w:t>
      </w:r>
    </w:p>
    <w:p w:rsidR="00AB60DD" w:rsidRPr="00E97719" w:rsidRDefault="00AB60DD" w:rsidP="00AB60DD">
      <w:pPr>
        <w:ind w:firstLine="397"/>
        <w:jc w:val="both"/>
      </w:pPr>
      <w:r w:rsidRPr="00E97719"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Pr="00E97719" w:rsidRDefault="00AB60DD" w:rsidP="00AB60DD">
      <w:pPr>
        <w:ind w:firstLine="397"/>
        <w:jc w:val="both"/>
      </w:pPr>
      <w:r w:rsidRPr="00E97719">
        <w:rPr>
          <w:rStyle w:val="s0"/>
        </w:rPr>
        <w:lastRenderedPageBreak/>
        <w:t>2. Установление требований технической спецификации в иных документах не допускается.</w:t>
      </w:r>
    </w:p>
    <w:p w:rsidR="005B122B" w:rsidRPr="00E97719" w:rsidRDefault="005B122B" w:rsidP="004E309A">
      <w:pPr>
        <w:spacing w:line="276" w:lineRule="auto"/>
      </w:pPr>
    </w:p>
    <w:p w:rsidR="0053031D" w:rsidRPr="00E97719" w:rsidRDefault="0053031D" w:rsidP="0053031D">
      <w:pPr>
        <w:spacing w:after="200" w:line="276" w:lineRule="auto"/>
        <w:rPr>
          <w:b/>
          <w:color w:val="auto"/>
        </w:rPr>
      </w:pPr>
      <w:r w:rsidRPr="00E97719">
        <w:rPr>
          <w:b/>
          <w:color w:val="auto"/>
        </w:rPr>
        <w:t xml:space="preserve">Заместитель Председателя Правления – Технический директор                                                            ______________   </w:t>
      </w:r>
      <w:proofErr w:type="spellStart"/>
      <w:r w:rsidRPr="00E97719">
        <w:rPr>
          <w:b/>
          <w:color w:val="auto"/>
        </w:rPr>
        <w:t>Затилда</w:t>
      </w:r>
      <w:proofErr w:type="spellEnd"/>
      <w:r w:rsidRPr="00E97719">
        <w:rPr>
          <w:b/>
          <w:color w:val="auto"/>
        </w:rPr>
        <w:t xml:space="preserve"> К. Ж.</w:t>
      </w:r>
    </w:p>
    <w:p w:rsidR="00D97D3C" w:rsidRPr="00E97719" w:rsidRDefault="0053031D" w:rsidP="0053031D">
      <w:pPr>
        <w:spacing w:after="200" w:line="276" w:lineRule="auto"/>
      </w:pPr>
      <w:r w:rsidRPr="00E97719">
        <w:rPr>
          <w:b/>
          <w:color w:val="auto"/>
        </w:rPr>
        <w:t xml:space="preserve">Директор ДНСТ                                                                                                                                                  ______________   </w:t>
      </w:r>
      <w:proofErr w:type="spellStart"/>
      <w:r w:rsidRPr="00E97719">
        <w:rPr>
          <w:b/>
          <w:color w:val="auto"/>
        </w:rPr>
        <w:t>Шамшатов</w:t>
      </w:r>
      <w:proofErr w:type="spellEnd"/>
      <w:r w:rsidRPr="00E97719">
        <w:rPr>
          <w:b/>
          <w:color w:val="auto"/>
        </w:rPr>
        <w:t xml:space="preserve"> К. Н.</w:t>
      </w:r>
      <w:bookmarkStart w:id="0" w:name="_GoBack"/>
      <w:bookmarkEnd w:id="0"/>
    </w:p>
    <w:sectPr w:rsidR="00D97D3C" w:rsidRPr="00E97719" w:rsidSect="00D01C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82C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F737E9"/>
    <w:multiLevelType w:val="multilevel"/>
    <w:tmpl w:val="626E6A2A"/>
    <w:lvl w:ilvl="0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76963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CF34B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8024E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A93CA7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2502A4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AC3606"/>
    <w:multiLevelType w:val="multilevel"/>
    <w:tmpl w:val="215C49E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8">
    <w:nsid w:val="3DF10EB8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F0AB2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CE0906"/>
    <w:multiLevelType w:val="hybridMultilevel"/>
    <w:tmpl w:val="BDCA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E184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6AF2"/>
    <w:multiLevelType w:val="multilevel"/>
    <w:tmpl w:val="72187604"/>
    <w:lvl w:ilvl="0">
      <w:start w:val="1"/>
      <w:numFmt w:val="decimal"/>
      <w:pStyle w:val="1"/>
      <w:lvlText w:val="%1."/>
      <w:lvlJc w:val="left"/>
      <w:pPr>
        <w:tabs>
          <w:tab w:val="num" w:pos="5565"/>
        </w:tabs>
        <w:ind w:left="5565" w:hanging="705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B296F93"/>
    <w:multiLevelType w:val="hybridMultilevel"/>
    <w:tmpl w:val="A1AE2412"/>
    <w:lvl w:ilvl="0" w:tplc="9F6A3CA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9088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A6F59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A16F7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74D411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B9E48A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B6F27"/>
    <w:multiLevelType w:val="hybridMultilevel"/>
    <w:tmpl w:val="97A86E74"/>
    <w:lvl w:ilvl="0" w:tplc="C6AE8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EE4475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25A4A13"/>
    <w:multiLevelType w:val="hybridMultilevel"/>
    <w:tmpl w:val="E3D4D7D2"/>
    <w:lvl w:ilvl="0" w:tplc="C6AE8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F47E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5"/>
  </w:num>
  <w:num w:numId="5">
    <w:abstractNumId w:val="9"/>
  </w:num>
  <w:num w:numId="6">
    <w:abstractNumId w:val="20"/>
  </w:num>
  <w:num w:numId="7">
    <w:abstractNumId w:val="6"/>
  </w:num>
  <w:num w:numId="8">
    <w:abstractNumId w:val="0"/>
  </w:num>
  <w:num w:numId="9">
    <w:abstractNumId w:val="18"/>
  </w:num>
  <w:num w:numId="10">
    <w:abstractNumId w:val="11"/>
  </w:num>
  <w:num w:numId="11">
    <w:abstractNumId w:val="17"/>
  </w:num>
  <w:num w:numId="12">
    <w:abstractNumId w:val="16"/>
  </w:num>
  <w:num w:numId="13">
    <w:abstractNumId w:val="2"/>
  </w:num>
  <w:num w:numId="14">
    <w:abstractNumId w:val="4"/>
  </w:num>
  <w:num w:numId="15">
    <w:abstractNumId w:val="13"/>
  </w:num>
  <w:num w:numId="16">
    <w:abstractNumId w:val="7"/>
  </w:num>
  <w:num w:numId="17">
    <w:abstractNumId w:val="8"/>
  </w:num>
  <w:num w:numId="18">
    <w:abstractNumId w:val="22"/>
  </w:num>
  <w:num w:numId="19">
    <w:abstractNumId w:val="12"/>
  </w:num>
  <w:num w:numId="20">
    <w:abstractNumId w:val="1"/>
  </w:num>
  <w:num w:numId="21">
    <w:abstractNumId w:val="10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5326"/>
    <w:rsid w:val="00063EBF"/>
    <w:rsid w:val="00065371"/>
    <w:rsid w:val="000A2106"/>
    <w:rsid w:val="000C0D8D"/>
    <w:rsid w:val="000C238B"/>
    <w:rsid w:val="000D213F"/>
    <w:rsid w:val="000E66F4"/>
    <w:rsid w:val="000F7190"/>
    <w:rsid w:val="00146109"/>
    <w:rsid w:val="00175E9B"/>
    <w:rsid w:val="001B5324"/>
    <w:rsid w:val="001C1833"/>
    <w:rsid w:val="0022302E"/>
    <w:rsid w:val="002B0975"/>
    <w:rsid w:val="002F443D"/>
    <w:rsid w:val="00334438"/>
    <w:rsid w:val="00337022"/>
    <w:rsid w:val="00356FDB"/>
    <w:rsid w:val="003F5CE1"/>
    <w:rsid w:val="0043039C"/>
    <w:rsid w:val="00447FCB"/>
    <w:rsid w:val="0045228F"/>
    <w:rsid w:val="00453F2F"/>
    <w:rsid w:val="00491CCF"/>
    <w:rsid w:val="004A4DAB"/>
    <w:rsid w:val="004E309A"/>
    <w:rsid w:val="0053031D"/>
    <w:rsid w:val="005A1DC3"/>
    <w:rsid w:val="005A5511"/>
    <w:rsid w:val="005B122B"/>
    <w:rsid w:val="005F0A74"/>
    <w:rsid w:val="005F735C"/>
    <w:rsid w:val="00603D23"/>
    <w:rsid w:val="00623531"/>
    <w:rsid w:val="0065035D"/>
    <w:rsid w:val="00676906"/>
    <w:rsid w:val="00694E17"/>
    <w:rsid w:val="00697CF8"/>
    <w:rsid w:val="006C3ED2"/>
    <w:rsid w:val="006F72E3"/>
    <w:rsid w:val="00734FDD"/>
    <w:rsid w:val="00742463"/>
    <w:rsid w:val="007703E0"/>
    <w:rsid w:val="007711CE"/>
    <w:rsid w:val="00782E33"/>
    <w:rsid w:val="0079732F"/>
    <w:rsid w:val="007D6E11"/>
    <w:rsid w:val="00806B25"/>
    <w:rsid w:val="008639F5"/>
    <w:rsid w:val="00873F33"/>
    <w:rsid w:val="00884A57"/>
    <w:rsid w:val="008B07D5"/>
    <w:rsid w:val="008C3A1F"/>
    <w:rsid w:val="008F1565"/>
    <w:rsid w:val="00902AFE"/>
    <w:rsid w:val="00906B85"/>
    <w:rsid w:val="00916808"/>
    <w:rsid w:val="0095757F"/>
    <w:rsid w:val="00984FCF"/>
    <w:rsid w:val="009A4658"/>
    <w:rsid w:val="009A7FF0"/>
    <w:rsid w:val="009E15D8"/>
    <w:rsid w:val="009E5BE6"/>
    <w:rsid w:val="009E6D1B"/>
    <w:rsid w:val="00A57747"/>
    <w:rsid w:val="00A86A6C"/>
    <w:rsid w:val="00A97C69"/>
    <w:rsid w:val="00AA5ED0"/>
    <w:rsid w:val="00AB353A"/>
    <w:rsid w:val="00AB60DD"/>
    <w:rsid w:val="00B15F8E"/>
    <w:rsid w:val="00B43EB7"/>
    <w:rsid w:val="00B65F45"/>
    <w:rsid w:val="00B92C2F"/>
    <w:rsid w:val="00B97212"/>
    <w:rsid w:val="00BB711B"/>
    <w:rsid w:val="00BD085E"/>
    <w:rsid w:val="00BD6E9D"/>
    <w:rsid w:val="00BE1C7B"/>
    <w:rsid w:val="00BF1463"/>
    <w:rsid w:val="00C13B15"/>
    <w:rsid w:val="00C13F88"/>
    <w:rsid w:val="00C15556"/>
    <w:rsid w:val="00C27925"/>
    <w:rsid w:val="00C57556"/>
    <w:rsid w:val="00C67EF2"/>
    <w:rsid w:val="00C946FB"/>
    <w:rsid w:val="00CA3BA8"/>
    <w:rsid w:val="00CD5869"/>
    <w:rsid w:val="00CD5C44"/>
    <w:rsid w:val="00D013E1"/>
    <w:rsid w:val="00D01C89"/>
    <w:rsid w:val="00D415DE"/>
    <w:rsid w:val="00D46BB3"/>
    <w:rsid w:val="00D81527"/>
    <w:rsid w:val="00D93FD7"/>
    <w:rsid w:val="00D97D3C"/>
    <w:rsid w:val="00DD46F7"/>
    <w:rsid w:val="00DF170E"/>
    <w:rsid w:val="00E001BF"/>
    <w:rsid w:val="00E03310"/>
    <w:rsid w:val="00E57334"/>
    <w:rsid w:val="00E57D6A"/>
    <w:rsid w:val="00E65653"/>
    <w:rsid w:val="00E66658"/>
    <w:rsid w:val="00E74146"/>
    <w:rsid w:val="00E806F8"/>
    <w:rsid w:val="00E83FF6"/>
    <w:rsid w:val="00E84483"/>
    <w:rsid w:val="00E97719"/>
    <w:rsid w:val="00EB62B1"/>
    <w:rsid w:val="00EC4A23"/>
    <w:rsid w:val="00ED3129"/>
    <w:rsid w:val="00EE5D02"/>
    <w:rsid w:val="00EF4E62"/>
    <w:rsid w:val="00F11609"/>
    <w:rsid w:val="00F12F7B"/>
    <w:rsid w:val="00F83C0C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paragraph" w:customStyle="1" w:styleId="1">
    <w:name w:val="ЗГ_ур1"/>
    <w:basedOn w:val="a"/>
    <w:qFormat/>
    <w:rsid w:val="0043039C"/>
    <w:pPr>
      <w:numPr>
        <w:numId w:val="19"/>
      </w:numPr>
      <w:tabs>
        <w:tab w:val="clear" w:pos="5565"/>
        <w:tab w:val="num" w:pos="1276"/>
      </w:tabs>
      <w:spacing w:after="240"/>
      <w:ind w:left="0" w:firstLine="709"/>
    </w:pPr>
    <w:rPr>
      <w:rFonts w:cs="Arial"/>
      <w:b/>
      <w:caps/>
      <w:color w:val="auto"/>
    </w:rPr>
  </w:style>
  <w:style w:type="paragraph" w:customStyle="1" w:styleId="2">
    <w:name w:val="ЗГ_ур2"/>
    <w:basedOn w:val="a"/>
    <w:link w:val="20"/>
    <w:qFormat/>
    <w:rsid w:val="0043039C"/>
    <w:pPr>
      <w:numPr>
        <w:ilvl w:val="1"/>
        <w:numId w:val="19"/>
      </w:numPr>
      <w:tabs>
        <w:tab w:val="clear" w:pos="1288"/>
        <w:tab w:val="num" w:pos="1260"/>
      </w:tabs>
      <w:spacing w:line="276" w:lineRule="auto"/>
      <w:ind w:left="0" w:firstLine="720"/>
    </w:pPr>
    <w:rPr>
      <w:rFonts w:cs="Arial"/>
      <w:color w:val="auto"/>
      <w:szCs w:val="22"/>
    </w:rPr>
  </w:style>
  <w:style w:type="character" w:customStyle="1" w:styleId="20">
    <w:name w:val="ЗГ_ур2 Знак"/>
    <w:basedOn w:val="a0"/>
    <w:link w:val="2"/>
    <w:rsid w:val="0043039C"/>
    <w:rPr>
      <w:rFonts w:ascii="Times New Roman" w:eastAsia="Times New Roman" w:hAnsi="Times New Roman" w:cs="Arial"/>
      <w:sz w:val="24"/>
      <w:lang w:eastAsia="ru-RU"/>
    </w:rPr>
  </w:style>
  <w:style w:type="paragraph" w:customStyle="1" w:styleId="3">
    <w:name w:val="ЗГ_ур3"/>
    <w:basedOn w:val="a"/>
    <w:qFormat/>
    <w:rsid w:val="0043039C"/>
    <w:pPr>
      <w:numPr>
        <w:ilvl w:val="2"/>
        <w:numId w:val="19"/>
      </w:numPr>
      <w:tabs>
        <w:tab w:val="clear" w:pos="1571"/>
        <w:tab w:val="num" w:pos="1418"/>
      </w:tabs>
      <w:spacing w:line="276" w:lineRule="auto"/>
      <w:ind w:left="0" w:firstLine="709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paragraph" w:customStyle="1" w:styleId="1">
    <w:name w:val="ЗГ_ур1"/>
    <w:basedOn w:val="a"/>
    <w:qFormat/>
    <w:rsid w:val="0043039C"/>
    <w:pPr>
      <w:numPr>
        <w:numId w:val="19"/>
      </w:numPr>
      <w:tabs>
        <w:tab w:val="clear" w:pos="5565"/>
        <w:tab w:val="num" w:pos="1276"/>
      </w:tabs>
      <w:spacing w:after="240"/>
      <w:ind w:left="0" w:firstLine="709"/>
    </w:pPr>
    <w:rPr>
      <w:rFonts w:cs="Arial"/>
      <w:b/>
      <w:caps/>
      <w:color w:val="auto"/>
    </w:rPr>
  </w:style>
  <w:style w:type="paragraph" w:customStyle="1" w:styleId="2">
    <w:name w:val="ЗГ_ур2"/>
    <w:basedOn w:val="a"/>
    <w:link w:val="20"/>
    <w:qFormat/>
    <w:rsid w:val="0043039C"/>
    <w:pPr>
      <w:numPr>
        <w:ilvl w:val="1"/>
        <w:numId w:val="19"/>
      </w:numPr>
      <w:tabs>
        <w:tab w:val="clear" w:pos="1288"/>
        <w:tab w:val="num" w:pos="1260"/>
      </w:tabs>
      <w:spacing w:line="276" w:lineRule="auto"/>
      <w:ind w:left="0" w:firstLine="720"/>
    </w:pPr>
    <w:rPr>
      <w:rFonts w:cs="Arial"/>
      <w:color w:val="auto"/>
      <w:szCs w:val="22"/>
    </w:rPr>
  </w:style>
  <w:style w:type="character" w:customStyle="1" w:styleId="20">
    <w:name w:val="ЗГ_ур2 Знак"/>
    <w:basedOn w:val="a0"/>
    <w:link w:val="2"/>
    <w:rsid w:val="0043039C"/>
    <w:rPr>
      <w:rFonts w:ascii="Times New Roman" w:eastAsia="Times New Roman" w:hAnsi="Times New Roman" w:cs="Arial"/>
      <w:sz w:val="24"/>
      <w:lang w:eastAsia="ru-RU"/>
    </w:rPr>
  </w:style>
  <w:style w:type="paragraph" w:customStyle="1" w:styleId="3">
    <w:name w:val="ЗГ_ур3"/>
    <w:basedOn w:val="a"/>
    <w:qFormat/>
    <w:rsid w:val="0043039C"/>
    <w:pPr>
      <w:numPr>
        <w:ilvl w:val="2"/>
        <w:numId w:val="19"/>
      </w:numPr>
      <w:tabs>
        <w:tab w:val="clear" w:pos="1571"/>
        <w:tab w:val="num" w:pos="1418"/>
      </w:tabs>
      <w:spacing w:line="276" w:lineRule="auto"/>
      <w:ind w:left="0" w:firstLine="709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9B61-DFC8-422F-A2F3-AB653473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"Kazteleradio" JSC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4</cp:revision>
  <cp:lastPrinted>2021-07-01T04:14:00Z</cp:lastPrinted>
  <dcterms:created xsi:type="dcterms:W3CDTF">2022-01-19T06:26:00Z</dcterms:created>
  <dcterms:modified xsi:type="dcterms:W3CDTF">2022-02-24T08:51:00Z</dcterms:modified>
</cp:coreProperties>
</file>