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8E" w:rsidRPr="00605365" w:rsidRDefault="00A3318E" w:rsidP="00A3318E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A3318E" w:rsidTr="000953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18E" w:rsidRPr="00605365" w:rsidRDefault="00A3318E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18E" w:rsidRDefault="00A3318E" w:rsidP="0009530A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A3318E" w:rsidRPr="00605365" w:rsidRDefault="00A3318E" w:rsidP="00A3318E">
      <w:pPr>
        <w:spacing w:after="0"/>
        <w:rPr>
          <w:lang w:val="ru-RU"/>
        </w:rPr>
      </w:pPr>
      <w:bookmarkStart w:id="0" w:name="z2288"/>
      <w:r w:rsidRPr="00605365">
        <w:rPr>
          <w:b/>
          <w:color w:val="000000"/>
          <w:lang w:val="ru-RU"/>
        </w:rPr>
        <w:t xml:space="preserve"> Квалификационные требования, предъявляемые к потенциальному поставщику</w:t>
      </w:r>
      <w:r w:rsidRPr="00605365">
        <w:rPr>
          <w:lang w:val="ru-RU"/>
        </w:rPr>
        <w:br/>
      </w:r>
      <w:r w:rsidRPr="00605365">
        <w:rPr>
          <w:b/>
          <w:color w:val="000000"/>
          <w:lang w:val="ru-RU"/>
        </w:rPr>
        <w:t>при осуществлении государственных закупок работ, не связанных со строительством</w:t>
      </w:r>
      <w:r w:rsidRPr="00605365">
        <w:rPr>
          <w:lang w:val="ru-RU"/>
        </w:rPr>
        <w:br/>
      </w:r>
      <w:r w:rsidRPr="00605365">
        <w:rPr>
          <w:b/>
          <w:color w:val="000000"/>
          <w:lang w:val="ru-RU"/>
        </w:rPr>
        <w:t>(заполняется заказчиком)</w:t>
      </w:r>
    </w:p>
    <w:p w:rsidR="008F0A78" w:rsidRDefault="00A3318E" w:rsidP="00A3318E">
      <w:pPr>
        <w:spacing w:after="0"/>
        <w:jc w:val="both"/>
        <w:rPr>
          <w:color w:val="000000"/>
          <w:sz w:val="28"/>
          <w:lang w:val="ru-RU"/>
        </w:rPr>
      </w:pPr>
      <w:bookmarkStart w:id="1" w:name="z2289"/>
      <w:bookmarkEnd w:id="0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Наименование заказчика </w:t>
      </w:r>
      <w:bookmarkEnd w:id="1"/>
      <w:r w:rsidR="008F0A78" w:rsidRPr="008F0A78">
        <w:rPr>
          <w:color w:val="000000"/>
          <w:sz w:val="28"/>
          <w:lang w:val="ru-RU"/>
        </w:rPr>
        <w:t>АО «</w:t>
      </w:r>
      <w:proofErr w:type="spellStart"/>
      <w:r w:rsidR="008F0A78" w:rsidRPr="008F0A78">
        <w:rPr>
          <w:color w:val="000000"/>
          <w:sz w:val="28"/>
          <w:lang w:val="ru-RU"/>
        </w:rPr>
        <w:t>Казтелерадио</w:t>
      </w:r>
      <w:proofErr w:type="spellEnd"/>
      <w:r w:rsidR="008F0A78" w:rsidRPr="008F0A78">
        <w:rPr>
          <w:color w:val="000000"/>
          <w:sz w:val="28"/>
          <w:lang w:val="ru-RU"/>
        </w:rPr>
        <w:t>»</w:t>
      </w:r>
    </w:p>
    <w:p w:rsidR="008F0A78" w:rsidRDefault="00A3318E" w:rsidP="00A3318E">
      <w:pPr>
        <w:spacing w:after="0"/>
        <w:jc w:val="both"/>
        <w:rPr>
          <w:color w:val="000000"/>
          <w:sz w:val="28"/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организатора </w:t>
      </w:r>
      <w:r w:rsidR="008F0A78" w:rsidRPr="008F0A78">
        <w:rPr>
          <w:color w:val="000000"/>
          <w:sz w:val="28"/>
          <w:lang w:val="ru-RU"/>
        </w:rPr>
        <w:t>АО «</w:t>
      </w:r>
      <w:proofErr w:type="spellStart"/>
      <w:r w:rsidR="008F0A78" w:rsidRPr="008F0A78">
        <w:rPr>
          <w:color w:val="000000"/>
          <w:sz w:val="28"/>
          <w:lang w:val="ru-RU"/>
        </w:rPr>
        <w:t>Казтелерадио</w:t>
      </w:r>
      <w:proofErr w:type="spellEnd"/>
      <w:r w:rsidR="008F0A78" w:rsidRPr="008F0A78">
        <w:rPr>
          <w:color w:val="000000"/>
          <w:sz w:val="28"/>
          <w:lang w:val="ru-RU"/>
        </w:rPr>
        <w:t>»</w:t>
      </w:r>
    </w:p>
    <w:p w:rsidR="00A3318E" w:rsidRPr="00605365" w:rsidRDefault="00A3318E" w:rsidP="00A3318E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конкурса _____________________________</w:t>
      </w:r>
    </w:p>
    <w:p w:rsidR="00A3318E" w:rsidRPr="00605365" w:rsidRDefault="00A3318E" w:rsidP="00A3318E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Наименование конкурса ___________________</w:t>
      </w:r>
      <w:bookmarkStart w:id="2" w:name="_GoBack"/>
      <w:bookmarkEnd w:id="2"/>
    </w:p>
    <w:p w:rsidR="00A3318E" w:rsidRPr="00605365" w:rsidRDefault="00A3318E" w:rsidP="00A3318E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№ лота _________________________________</w:t>
      </w:r>
    </w:p>
    <w:p w:rsidR="00A3318E" w:rsidRPr="00605365" w:rsidRDefault="00A3318E" w:rsidP="00A3318E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 xml:space="preserve">Наименование лота </w:t>
      </w:r>
      <w:r w:rsidR="008F0A78" w:rsidRPr="008F0A78">
        <w:rPr>
          <w:color w:val="000000"/>
          <w:sz w:val="28"/>
          <w:lang w:val="ru-RU"/>
        </w:rPr>
        <w:t>«Работы по производству (изготовлению) рекламы»</w:t>
      </w:r>
    </w:p>
    <w:p w:rsidR="00A3318E" w:rsidRPr="00605365" w:rsidRDefault="00A3318E" w:rsidP="00A3318E">
      <w:pPr>
        <w:spacing w:after="0"/>
        <w:jc w:val="both"/>
        <w:rPr>
          <w:lang w:val="ru-RU"/>
        </w:rPr>
      </w:pPr>
      <w:r w:rsidRPr="00605365">
        <w:rPr>
          <w:color w:val="000000"/>
          <w:sz w:val="28"/>
          <w:lang w:val="ru-RU"/>
        </w:rPr>
        <w:t>Потенциальный поставщик должен соответствовать следующим квалификационным требованиям.</w:t>
      </w:r>
    </w:p>
    <w:p w:rsidR="00A3318E" w:rsidRPr="00605365" w:rsidRDefault="00A3318E" w:rsidP="00A3318E">
      <w:pPr>
        <w:spacing w:after="0"/>
        <w:jc w:val="both"/>
        <w:rPr>
          <w:lang w:val="ru-RU"/>
        </w:rPr>
      </w:pPr>
      <w:bookmarkStart w:id="3" w:name="z2290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3318E" w:rsidRPr="00605365" w:rsidRDefault="00A3318E" w:rsidP="00A3318E">
      <w:pPr>
        <w:spacing w:after="0"/>
        <w:jc w:val="both"/>
        <w:rPr>
          <w:lang w:val="ru-RU"/>
        </w:rPr>
      </w:pPr>
      <w:bookmarkStart w:id="4" w:name="z2291"/>
      <w:bookmarkEnd w:id="3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39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647"/>
      </w:tblGrid>
      <w:tr w:rsidR="00A3318E" w:rsidTr="00A3318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A3318E" w:rsidRDefault="00A3318E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18E" w:rsidRDefault="00A3318E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разрешения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уведомления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3318E" w:rsidTr="00A3318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18E" w:rsidRDefault="00A3318E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18E" w:rsidRDefault="008F0A78" w:rsidP="0009530A">
            <w:pPr>
              <w:spacing w:after="20"/>
              <w:ind w:left="20"/>
              <w:jc w:val="both"/>
            </w:pPr>
            <w:proofErr w:type="spellStart"/>
            <w:r w:rsidRPr="008F0A78">
              <w:t>Не</w:t>
            </w:r>
            <w:proofErr w:type="spellEnd"/>
            <w:r w:rsidRPr="008F0A78">
              <w:t xml:space="preserve"> </w:t>
            </w:r>
            <w:proofErr w:type="spellStart"/>
            <w:r w:rsidRPr="008F0A78">
              <w:t>требуется</w:t>
            </w:r>
            <w:proofErr w:type="spellEnd"/>
          </w:p>
          <w:p w:rsidR="00A3318E" w:rsidRDefault="00A3318E" w:rsidP="0009530A">
            <w:pPr>
              <w:spacing w:after="20"/>
              <w:ind w:left="20"/>
              <w:jc w:val="both"/>
            </w:pPr>
          </w:p>
        </w:tc>
      </w:tr>
    </w:tbl>
    <w:p w:rsidR="00A3318E" w:rsidRPr="00605365" w:rsidRDefault="00A3318E" w:rsidP="00A3318E">
      <w:pPr>
        <w:spacing w:after="0"/>
        <w:jc w:val="both"/>
        <w:rPr>
          <w:lang w:val="ru-RU"/>
        </w:rPr>
      </w:pPr>
      <w:bookmarkStart w:id="5" w:name="z2292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3318E" w:rsidRPr="00605365" w:rsidRDefault="00A3318E" w:rsidP="00A3318E">
      <w:pPr>
        <w:spacing w:after="0"/>
        <w:jc w:val="both"/>
        <w:rPr>
          <w:lang w:val="ru-RU"/>
        </w:rPr>
      </w:pPr>
      <w:bookmarkStart w:id="6" w:name="z2293"/>
      <w:bookmarkEnd w:id="5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3318E" w:rsidRPr="00605365" w:rsidRDefault="00A3318E" w:rsidP="00A3318E">
      <w:pPr>
        <w:spacing w:after="0"/>
        <w:jc w:val="both"/>
        <w:rPr>
          <w:lang w:val="ru-RU"/>
        </w:rPr>
      </w:pPr>
      <w:bookmarkStart w:id="7" w:name="z2294"/>
      <w:bookmarkEnd w:id="6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3. Не подлежать процедуре банкротства либо ликвидации.</w:t>
      </w:r>
    </w:p>
    <w:p w:rsidR="00A3318E" w:rsidRPr="00605365" w:rsidRDefault="00A3318E" w:rsidP="00A3318E">
      <w:pPr>
        <w:spacing w:after="0"/>
        <w:jc w:val="both"/>
        <w:rPr>
          <w:lang w:val="ru-RU"/>
        </w:rPr>
      </w:pPr>
      <w:bookmarkStart w:id="8" w:name="z2295"/>
      <w:bookmarkEnd w:id="7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4. Наличие необходимых материальных и трудовых ресурсов</w:t>
      </w:r>
    </w:p>
    <w:p w:rsidR="00A3318E" w:rsidRDefault="00A3318E" w:rsidP="00A3318E">
      <w:pPr>
        <w:spacing w:after="0"/>
        <w:jc w:val="both"/>
      </w:pPr>
      <w:bookmarkStart w:id="9" w:name="z2296"/>
      <w:bookmarkEnd w:id="8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Материальные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ресурсы</w:t>
      </w:r>
      <w:proofErr w:type="spellEnd"/>
      <w:r>
        <w:rPr>
          <w:color w:val="000000"/>
          <w:sz w:val="28"/>
        </w:rPr>
        <w:t>: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5103"/>
        <w:gridCol w:w="4111"/>
      </w:tblGrid>
      <w:tr w:rsidR="00A3318E" w:rsidTr="008F0A7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A3318E" w:rsidRDefault="00A3318E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18E" w:rsidRDefault="00A3318E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ресурсов</w:t>
            </w:r>
            <w:proofErr w:type="spellEnd"/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18E" w:rsidRDefault="00A3318E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8F0A78" w:rsidRPr="008F0A78" w:rsidTr="008F0A7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widowControl w:val="0"/>
              <w:spacing w:after="120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106672" w:rsidRDefault="008F0A78" w:rsidP="00004CF0">
            <w:proofErr w:type="spellStart"/>
            <w:r w:rsidRPr="00CD1154">
              <w:rPr>
                <w:w w:val="105"/>
              </w:rPr>
              <w:t>Набор</w:t>
            </w:r>
            <w:proofErr w:type="spellEnd"/>
            <w:r w:rsidRPr="00CD1154">
              <w:rPr>
                <w:spacing w:val="50"/>
                <w:w w:val="105"/>
              </w:rPr>
              <w:t xml:space="preserve"> </w:t>
            </w:r>
            <w:proofErr w:type="spellStart"/>
            <w:r w:rsidRPr="00CD1154">
              <w:rPr>
                <w:w w:val="105"/>
              </w:rPr>
              <w:t>оптики</w:t>
            </w:r>
            <w:proofErr w:type="spellEnd"/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106672" w:rsidRDefault="008F0A78" w:rsidP="00004CF0">
            <w:pPr>
              <w:widowControl w:val="0"/>
              <w:spacing w:after="120"/>
              <w:jc w:val="center"/>
            </w:pPr>
            <w:r w:rsidRPr="00106672">
              <w:t>1</w:t>
            </w:r>
          </w:p>
        </w:tc>
      </w:tr>
      <w:tr w:rsidR="008F0A78" w:rsidRPr="008F0A78" w:rsidTr="008F0A7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widowControl w:val="0"/>
              <w:spacing w:after="12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995391" w:rsidRDefault="008F0A78" w:rsidP="00004CF0">
            <w:r w:rsidRPr="008F0A78">
              <w:rPr>
                <w:rStyle w:val="1"/>
                <w:sz w:val="24"/>
                <w:lang w:val="ru-RU"/>
              </w:rPr>
              <w:t xml:space="preserve">Видеомонтажной станцией для нелинейного монтажа </w:t>
            </w:r>
            <w:r w:rsidRPr="008F0A78">
              <w:rPr>
                <w:lang w:val="ru-RU"/>
              </w:rPr>
              <w:t xml:space="preserve">для работы с не </w:t>
            </w:r>
            <w:proofErr w:type="gramStart"/>
            <w:r w:rsidRPr="008F0A78">
              <w:rPr>
                <w:lang w:val="ru-RU"/>
              </w:rPr>
              <w:t>компрессированным</w:t>
            </w:r>
            <w:proofErr w:type="gramEnd"/>
            <w:r w:rsidRPr="008F0A78">
              <w:rPr>
                <w:lang w:val="ru-RU"/>
              </w:rPr>
              <w:t xml:space="preserve"> контентом</w:t>
            </w:r>
            <w:r w:rsidRPr="008F0A78">
              <w:rPr>
                <w:lang w:val="ru-RU"/>
              </w:rPr>
              <w:tab/>
              <w:t>формата 4К. Профильное ПО должно позволять</w:t>
            </w:r>
            <w:r w:rsidRPr="008F0A78">
              <w:rPr>
                <w:lang w:val="ru-RU"/>
              </w:rPr>
              <w:tab/>
              <w:t xml:space="preserve">(включая, </w:t>
            </w:r>
            <w:proofErr w:type="gramStart"/>
            <w:r w:rsidRPr="008F0A78">
              <w:rPr>
                <w:lang w:val="ru-RU"/>
              </w:rPr>
              <w:t>но</w:t>
            </w:r>
            <w:proofErr w:type="gramEnd"/>
            <w:r w:rsidRPr="008F0A78">
              <w:rPr>
                <w:lang w:val="ru-RU"/>
              </w:rPr>
              <w:t xml:space="preserve"> не ограничиваясь): редактирование видео контента в реальном времени, применение спецэффектов, трекинг и </w:t>
            </w:r>
            <w:proofErr w:type="spellStart"/>
            <w:r w:rsidRPr="008F0A78">
              <w:rPr>
                <w:lang w:val="ru-RU"/>
              </w:rPr>
              <w:t>тонирование</w:t>
            </w:r>
            <w:proofErr w:type="spellEnd"/>
            <w:r w:rsidRPr="008F0A78">
              <w:rPr>
                <w:lang w:val="ru-RU"/>
              </w:rPr>
              <w:t xml:space="preserve"> </w:t>
            </w:r>
            <w:r w:rsidRPr="008F0A78">
              <w:rPr>
                <w:lang w:val="ru-RU"/>
              </w:rPr>
              <w:lastRenderedPageBreak/>
              <w:t xml:space="preserve">видеоматериала, моделирование, </w:t>
            </w:r>
            <w:proofErr w:type="spellStart"/>
            <w:r w:rsidRPr="008F0A78">
              <w:rPr>
                <w:lang w:val="ru-RU"/>
              </w:rPr>
              <w:t>анимирование</w:t>
            </w:r>
            <w:proofErr w:type="spellEnd"/>
            <w:r w:rsidRPr="008F0A78">
              <w:rPr>
                <w:lang w:val="ru-RU"/>
              </w:rPr>
              <w:t xml:space="preserve"> и визуализация</w:t>
            </w:r>
            <w:r w:rsidRPr="008F0A78">
              <w:rPr>
                <w:lang w:val="ru-RU"/>
              </w:rPr>
              <w:tab/>
              <w:t>компьютерной графики, редактирование и сведение звукового</w:t>
            </w:r>
            <w:r w:rsidRPr="008F0A78">
              <w:rPr>
                <w:lang w:val="ru-RU"/>
              </w:rPr>
              <w:tab/>
              <w:t xml:space="preserve">и музыкального материала. </w:t>
            </w:r>
            <w:proofErr w:type="spellStart"/>
            <w:r w:rsidRPr="00CD1154">
              <w:t>Формат</w:t>
            </w:r>
            <w:proofErr w:type="spellEnd"/>
            <w:r w:rsidRPr="00995391">
              <w:t xml:space="preserve"> </w:t>
            </w:r>
            <w:proofErr w:type="spellStart"/>
            <w:r w:rsidRPr="00CD1154">
              <w:t>файла</w:t>
            </w:r>
            <w:proofErr w:type="spellEnd"/>
            <w:r w:rsidRPr="00995391">
              <w:t xml:space="preserve"> </w:t>
            </w:r>
            <w:proofErr w:type="spellStart"/>
            <w:r w:rsidRPr="00CD1154">
              <w:t>на</w:t>
            </w:r>
            <w:proofErr w:type="spellEnd"/>
            <w:r w:rsidRPr="00995391">
              <w:t xml:space="preserve"> </w:t>
            </w:r>
            <w:proofErr w:type="spellStart"/>
            <w:r w:rsidRPr="00CD1154">
              <w:t>выходе</w:t>
            </w:r>
            <w:proofErr w:type="spellEnd"/>
            <w:r w:rsidRPr="00995391">
              <w:t xml:space="preserve">, </w:t>
            </w:r>
            <w:proofErr w:type="spellStart"/>
            <w:r w:rsidRPr="00CD1154">
              <w:t>кодеки</w:t>
            </w:r>
            <w:proofErr w:type="spellEnd"/>
            <w:r w:rsidRPr="00995391">
              <w:t xml:space="preserve">: </w:t>
            </w:r>
            <w:proofErr w:type="spellStart"/>
            <w:r w:rsidRPr="00CD1154">
              <w:t>видео</w:t>
            </w:r>
            <w:proofErr w:type="spellEnd"/>
            <w:r w:rsidRPr="00995391">
              <w:t xml:space="preserve"> – container: </w:t>
            </w:r>
            <w:proofErr w:type="spellStart"/>
            <w:r w:rsidRPr="00995391">
              <w:t>mxf</w:t>
            </w:r>
            <w:proofErr w:type="spellEnd"/>
            <w:r w:rsidRPr="00995391">
              <w:t xml:space="preserve">, codec: XDCAM HD 50 </w:t>
            </w:r>
            <w:proofErr w:type="spellStart"/>
            <w:r>
              <w:t>Мбит</w:t>
            </w:r>
            <w:proofErr w:type="spellEnd"/>
            <w:r w:rsidRPr="00995391">
              <w:t>/</w:t>
            </w:r>
            <w:proofErr w:type="spellStart"/>
            <w:r>
              <w:t>сек</w:t>
            </w:r>
            <w:proofErr w:type="spellEnd"/>
            <w:r w:rsidRPr="00995391">
              <w:t>, profile 4:2:2, frame rate: 25, frame size: 1920 x 1080, aspect ratio: 16:9, interlacing: upper</w:t>
            </w:r>
            <w:r w:rsidRPr="00995391">
              <w:rPr>
                <w:rStyle w:val="1"/>
                <w:sz w:val="24"/>
              </w:rPr>
              <w:t xml:space="preserve">; </w:t>
            </w:r>
            <w:proofErr w:type="spellStart"/>
            <w:r w:rsidRPr="00CD1154">
              <w:rPr>
                <w:rStyle w:val="1"/>
                <w:sz w:val="24"/>
              </w:rPr>
              <w:t>звук</w:t>
            </w:r>
            <w:proofErr w:type="spellEnd"/>
            <w:r w:rsidRPr="00995391">
              <w:rPr>
                <w:rStyle w:val="1"/>
                <w:sz w:val="24"/>
              </w:rPr>
              <w:t xml:space="preserve"> – </w:t>
            </w:r>
            <w:r w:rsidRPr="00995391">
              <w:t xml:space="preserve">Stereo bits: 24, sample rate: 48000, codec: uncompressed, Audio level: -18 </w:t>
            </w:r>
            <w:proofErr w:type="spellStart"/>
            <w:r w:rsidRPr="00995391">
              <w:t>db</w:t>
            </w:r>
            <w:proofErr w:type="spellEnd"/>
            <w:r w:rsidRPr="00995391">
              <w:t xml:space="preserve">, </w:t>
            </w:r>
          </w:p>
          <w:p w:rsidR="008F0A78" w:rsidRPr="008F0A78" w:rsidRDefault="008F0A78" w:rsidP="00004CF0">
            <w:pPr>
              <w:rPr>
                <w:rStyle w:val="1"/>
                <w:sz w:val="24"/>
                <w:lang w:val="ru-RU"/>
              </w:rPr>
            </w:pPr>
            <w:r w:rsidRPr="00995391">
              <w:t>Dynamic</w:t>
            </w:r>
            <w:r w:rsidRPr="008F0A78">
              <w:rPr>
                <w:lang w:val="ru-RU"/>
              </w:rPr>
              <w:t xml:space="preserve"> </w:t>
            </w:r>
            <w:r w:rsidRPr="00995391">
              <w:t>Range</w:t>
            </w:r>
            <w:r w:rsidRPr="008F0A78">
              <w:rPr>
                <w:lang w:val="ru-RU"/>
              </w:rPr>
              <w:t xml:space="preserve">: 20 </w:t>
            </w:r>
            <w:r w:rsidRPr="00995391">
              <w:t>dB</w:t>
            </w:r>
            <w:r w:rsidRPr="008F0A78">
              <w:rPr>
                <w:lang w:val="ru-RU"/>
              </w:rPr>
              <w:t>,</w:t>
            </w:r>
            <w:r w:rsidRPr="008F0A78">
              <w:rPr>
                <w:rStyle w:val="1"/>
                <w:sz w:val="24"/>
                <w:lang w:val="ru-RU"/>
              </w:rPr>
              <w:t xml:space="preserve"> сведенный, т.е. идентичное монофоническое звучание по 1-ой и 2-ой звуковым дорожкам.</w:t>
            </w:r>
          </w:p>
          <w:p w:rsidR="008F0A78" w:rsidRPr="008F0A78" w:rsidRDefault="008F0A78" w:rsidP="00004CF0">
            <w:pPr>
              <w:widowControl w:val="0"/>
              <w:spacing w:after="120"/>
              <w:rPr>
                <w:lang w:val="ru-RU"/>
              </w:rPr>
            </w:pP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106672" w:rsidRDefault="008F0A78" w:rsidP="00004CF0">
            <w:pPr>
              <w:widowControl w:val="0"/>
              <w:spacing w:after="120"/>
              <w:jc w:val="center"/>
            </w:pPr>
            <w:r w:rsidRPr="00106672">
              <w:lastRenderedPageBreak/>
              <w:t>1</w:t>
            </w:r>
          </w:p>
        </w:tc>
      </w:tr>
      <w:tr w:rsidR="008F0A78" w:rsidRPr="008F0A78" w:rsidTr="008F0A7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widowControl w:val="0"/>
              <w:spacing w:after="120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widowControl w:val="0"/>
              <w:spacing w:after="120"/>
              <w:rPr>
                <w:lang w:val="ru-RU"/>
              </w:rPr>
            </w:pPr>
            <w:r w:rsidRPr="008F0A78">
              <w:rPr>
                <w:w w:val="105"/>
                <w:lang w:val="ru-RU"/>
              </w:rPr>
              <w:t>Выездной и/или</w:t>
            </w:r>
            <w:r w:rsidRPr="008F0A78">
              <w:rPr>
                <w:spacing w:val="27"/>
                <w:w w:val="105"/>
                <w:lang w:val="ru-RU"/>
              </w:rPr>
              <w:t xml:space="preserve"> </w:t>
            </w:r>
            <w:r w:rsidRPr="008F0A78">
              <w:rPr>
                <w:w w:val="105"/>
                <w:position w:val="1"/>
                <w:lang w:val="ru-RU"/>
              </w:rPr>
              <w:t xml:space="preserve">студийный  </w:t>
            </w:r>
            <w:r w:rsidRPr="008F0A78">
              <w:rPr>
                <w:spacing w:val="12"/>
                <w:w w:val="105"/>
                <w:position w:val="1"/>
                <w:lang w:val="ru-RU"/>
              </w:rPr>
              <w:t xml:space="preserve"> </w:t>
            </w:r>
            <w:r w:rsidRPr="008F0A78">
              <w:rPr>
                <w:w w:val="105"/>
                <w:position w:val="1"/>
                <w:lang w:val="ru-RU"/>
              </w:rPr>
              <w:t xml:space="preserve">комплект осветительной </w:t>
            </w:r>
            <w:r w:rsidRPr="008F0A78">
              <w:rPr>
                <w:spacing w:val="4"/>
                <w:w w:val="105"/>
                <w:position w:val="1"/>
                <w:lang w:val="ru-RU"/>
              </w:rPr>
              <w:t>техники</w:t>
            </w:r>
            <w:r w:rsidRPr="008F0A78">
              <w:rPr>
                <w:spacing w:val="3"/>
                <w:w w:val="105"/>
                <w:position w:val="1"/>
                <w:lang w:val="ru-RU"/>
              </w:rPr>
              <w:t>,</w:t>
            </w:r>
            <w:r w:rsidRPr="008F0A78">
              <w:rPr>
                <w:spacing w:val="33"/>
                <w:w w:val="105"/>
                <w:position w:val="1"/>
                <w:lang w:val="ru-RU"/>
              </w:rPr>
              <w:t xml:space="preserve"> </w:t>
            </w:r>
            <w:r w:rsidRPr="008F0A78">
              <w:rPr>
                <w:spacing w:val="1"/>
                <w:w w:val="105"/>
                <w:lang w:val="ru-RU"/>
              </w:rPr>
              <w:t>вклю</w:t>
            </w:r>
            <w:r w:rsidRPr="008F0A78">
              <w:rPr>
                <w:spacing w:val="2"/>
                <w:w w:val="105"/>
                <w:lang w:val="ru-RU"/>
              </w:rPr>
              <w:t>чая</w:t>
            </w:r>
            <w:r w:rsidRPr="008F0A78">
              <w:rPr>
                <w:spacing w:val="1"/>
                <w:w w:val="105"/>
                <w:lang w:val="ru-RU"/>
              </w:rPr>
              <w:t>,</w:t>
            </w:r>
            <w:r w:rsidRPr="008F0A78">
              <w:rPr>
                <w:w w:val="105"/>
                <w:lang w:val="ru-RU"/>
              </w:rPr>
              <w:t xml:space="preserve"> </w:t>
            </w:r>
            <w:proofErr w:type="gramStart"/>
            <w:r w:rsidRPr="008F0A78">
              <w:rPr>
                <w:w w:val="105"/>
                <w:lang w:val="ru-RU"/>
              </w:rPr>
              <w:t>но</w:t>
            </w:r>
            <w:proofErr w:type="gramEnd"/>
            <w:r w:rsidRPr="008F0A78">
              <w:rPr>
                <w:w w:val="105"/>
                <w:lang w:val="ru-RU"/>
              </w:rPr>
              <w:t xml:space="preserve"> не ог</w:t>
            </w:r>
            <w:r w:rsidRPr="008F0A78">
              <w:rPr>
                <w:spacing w:val="1"/>
                <w:w w:val="105"/>
                <w:lang w:val="ru-RU"/>
              </w:rPr>
              <w:t>р</w:t>
            </w:r>
            <w:r w:rsidRPr="008F0A78">
              <w:rPr>
                <w:w w:val="105"/>
                <w:lang w:val="ru-RU"/>
              </w:rPr>
              <w:t>ани</w:t>
            </w:r>
            <w:r w:rsidRPr="008F0A78">
              <w:rPr>
                <w:spacing w:val="1"/>
                <w:w w:val="105"/>
                <w:lang w:val="ru-RU"/>
              </w:rPr>
              <w:t xml:space="preserve">чиваясь: прибор заполнения на 4-х </w:t>
            </w:r>
            <w:r w:rsidRPr="008F0A78">
              <w:rPr>
                <w:spacing w:val="1"/>
                <w:position w:val="1"/>
                <w:lang w:val="ru-RU"/>
              </w:rPr>
              <w:t>флуоресцентны</w:t>
            </w:r>
            <w:r w:rsidRPr="008F0A78">
              <w:rPr>
                <w:spacing w:val="2"/>
                <w:position w:val="1"/>
                <w:lang w:val="ru-RU"/>
              </w:rPr>
              <w:t xml:space="preserve">х </w:t>
            </w:r>
            <w:r w:rsidRPr="008F0A78">
              <w:rPr>
                <w:spacing w:val="1"/>
                <w:w w:val="105"/>
                <w:position w:val="1"/>
                <w:lang w:val="ru-RU"/>
              </w:rPr>
              <w:t>авто</w:t>
            </w:r>
            <w:r w:rsidRPr="008F0A78">
              <w:rPr>
                <w:spacing w:val="2"/>
                <w:w w:val="105"/>
                <w:position w:val="1"/>
                <w:lang w:val="ru-RU"/>
              </w:rPr>
              <w:t xml:space="preserve">номных </w:t>
            </w:r>
            <w:r w:rsidRPr="008F0A78">
              <w:rPr>
                <w:w w:val="105"/>
                <w:position w:val="1"/>
                <w:lang w:val="ru-RU"/>
              </w:rPr>
              <w:t xml:space="preserve">лампах с </w:t>
            </w:r>
            <w:r w:rsidRPr="008F0A78">
              <w:rPr>
                <w:w w:val="105"/>
                <w:lang w:val="ru-RU"/>
              </w:rPr>
              <w:t>собственным балластом, теплый (3200К) и холодный (5500К) комплекты ламп, с принадлежностями;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106672" w:rsidRDefault="008F0A78" w:rsidP="00004CF0">
            <w:pPr>
              <w:widowControl w:val="0"/>
              <w:spacing w:after="120"/>
              <w:jc w:val="center"/>
            </w:pPr>
            <w:r w:rsidRPr="00106672">
              <w:t>1</w:t>
            </w:r>
          </w:p>
        </w:tc>
      </w:tr>
      <w:tr w:rsidR="008F0A78" w:rsidRPr="008F0A78" w:rsidTr="008F0A7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widowControl w:val="0"/>
              <w:spacing w:after="120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widowControl w:val="0"/>
              <w:spacing w:after="120"/>
              <w:rPr>
                <w:lang w:val="ru-RU"/>
              </w:rPr>
            </w:pPr>
            <w:r w:rsidRPr="008F0A78">
              <w:rPr>
                <w:rStyle w:val="1"/>
                <w:sz w:val="22"/>
                <w:lang w:val="ru-RU"/>
              </w:rPr>
              <w:t xml:space="preserve">Откалиброванным кино-осветительным оборудованием; </w:t>
            </w:r>
            <w:r w:rsidRPr="008F0A78">
              <w:rPr>
                <w:w w:val="105"/>
                <w:lang w:val="ru-RU"/>
              </w:rPr>
              <w:t>Выездной и/или</w:t>
            </w:r>
            <w:r w:rsidRPr="008F0A78">
              <w:rPr>
                <w:spacing w:val="27"/>
                <w:w w:val="105"/>
                <w:lang w:val="ru-RU"/>
              </w:rPr>
              <w:t xml:space="preserve"> </w:t>
            </w:r>
            <w:r w:rsidRPr="008F0A78">
              <w:rPr>
                <w:w w:val="105"/>
                <w:position w:val="1"/>
                <w:lang w:val="ru-RU"/>
              </w:rPr>
              <w:t xml:space="preserve">студийный  </w:t>
            </w:r>
            <w:r w:rsidRPr="008F0A78">
              <w:rPr>
                <w:spacing w:val="12"/>
                <w:w w:val="105"/>
                <w:position w:val="1"/>
                <w:lang w:val="ru-RU"/>
              </w:rPr>
              <w:t xml:space="preserve"> </w:t>
            </w:r>
            <w:r w:rsidRPr="008F0A78">
              <w:rPr>
                <w:w w:val="105"/>
                <w:position w:val="1"/>
                <w:lang w:val="ru-RU"/>
              </w:rPr>
              <w:t xml:space="preserve">комплект осветительной </w:t>
            </w:r>
            <w:r w:rsidRPr="008F0A78">
              <w:rPr>
                <w:spacing w:val="4"/>
                <w:w w:val="105"/>
                <w:position w:val="1"/>
                <w:lang w:val="ru-RU"/>
              </w:rPr>
              <w:t>техники</w:t>
            </w:r>
            <w:r w:rsidRPr="008F0A78">
              <w:rPr>
                <w:spacing w:val="3"/>
                <w:w w:val="105"/>
                <w:position w:val="1"/>
                <w:lang w:val="ru-RU"/>
              </w:rPr>
              <w:t>,</w:t>
            </w:r>
            <w:r w:rsidRPr="008F0A78">
              <w:rPr>
                <w:spacing w:val="33"/>
                <w:w w:val="105"/>
                <w:position w:val="1"/>
                <w:lang w:val="ru-RU"/>
              </w:rPr>
              <w:t xml:space="preserve"> </w:t>
            </w:r>
            <w:r w:rsidRPr="008F0A78">
              <w:rPr>
                <w:spacing w:val="1"/>
                <w:w w:val="105"/>
                <w:lang w:val="ru-RU"/>
              </w:rPr>
              <w:t>вклю</w:t>
            </w:r>
            <w:r w:rsidRPr="008F0A78">
              <w:rPr>
                <w:spacing w:val="2"/>
                <w:w w:val="105"/>
                <w:lang w:val="ru-RU"/>
              </w:rPr>
              <w:t>чая</w:t>
            </w:r>
            <w:r w:rsidRPr="008F0A78">
              <w:rPr>
                <w:spacing w:val="1"/>
                <w:w w:val="105"/>
                <w:lang w:val="ru-RU"/>
              </w:rPr>
              <w:t>,</w:t>
            </w:r>
            <w:r w:rsidRPr="008F0A78">
              <w:rPr>
                <w:w w:val="105"/>
                <w:lang w:val="ru-RU"/>
              </w:rPr>
              <w:t xml:space="preserve"> </w:t>
            </w:r>
            <w:proofErr w:type="gramStart"/>
            <w:r w:rsidRPr="008F0A78">
              <w:rPr>
                <w:w w:val="105"/>
                <w:lang w:val="ru-RU"/>
              </w:rPr>
              <w:t>но</w:t>
            </w:r>
            <w:proofErr w:type="gramEnd"/>
            <w:r w:rsidRPr="008F0A78">
              <w:rPr>
                <w:w w:val="105"/>
                <w:lang w:val="ru-RU"/>
              </w:rPr>
              <w:t xml:space="preserve"> не ог</w:t>
            </w:r>
            <w:r w:rsidRPr="008F0A78">
              <w:rPr>
                <w:spacing w:val="1"/>
                <w:w w:val="105"/>
                <w:lang w:val="ru-RU"/>
              </w:rPr>
              <w:t>р</w:t>
            </w:r>
            <w:r w:rsidRPr="008F0A78">
              <w:rPr>
                <w:w w:val="105"/>
                <w:lang w:val="ru-RU"/>
              </w:rPr>
              <w:t>ани</w:t>
            </w:r>
            <w:r w:rsidRPr="008F0A78">
              <w:rPr>
                <w:spacing w:val="1"/>
                <w:w w:val="105"/>
                <w:lang w:val="ru-RU"/>
              </w:rPr>
              <w:t xml:space="preserve">чиваясь: прибор заполнения на 4-х </w:t>
            </w:r>
            <w:r w:rsidRPr="008F0A78">
              <w:rPr>
                <w:spacing w:val="1"/>
                <w:position w:val="1"/>
                <w:lang w:val="ru-RU"/>
              </w:rPr>
              <w:t>флуоресцентны</w:t>
            </w:r>
            <w:r w:rsidRPr="008F0A78">
              <w:rPr>
                <w:spacing w:val="2"/>
                <w:position w:val="1"/>
                <w:lang w:val="ru-RU"/>
              </w:rPr>
              <w:t xml:space="preserve">х </w:t>
            </w:r>
            <w:r w:rsidRPr="008F0A78">
              <w:rPr>
                <w:spacing w:val="1"/>
                <w:w w:val="105"/>
                <w:position w:val="1"/>
                <w:lang w:val="ru-RU"/>
              </w:rPr>
              <w:t>авто</w:t>
            </w:r>
            <w:r w:rsidRPr="008F0A78">
              <w:rPr>
                <w:spacing w:val="2"/>
                <w:w w:val="105"/>
                <w:position w:val="1"/>
                <w:lang w:val="ru-RU"/>
              </w:rPr>
              <w:t xml:space="preserve">номных </w:t>
            </w:r>
            <w:r w:rsidRPr="008F0A78">
              <w:rPr>
                <w:w w:val="105"/>
                <w:position w:val="1"/>
                <w:lang w:val="ru-RU"/>
              </w:rPr>
              <w:t xml:space="preserve">лампах с </w:t>
            </w:r>
            <w:r w:rsidRPr="008F0A78">
              <w:rPr>
                <w:w w:val="105"/>
                <w:lang w:val="ru-RU"/>
              </w:rPr>
              <w:t>собственным балластом, теплый (3200К) и холодный (5500К) комплекты ламп, с принадлежностями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widowControl w:val="0"/>
              <w:spacing w:after="120"/>
              <w:jc w:val="center"/>
            </w:pPr>
            <w:r w:rsidRPr="008F0A78">
              <w:t>2</w:t>
            </w:r>
          </w:p>
        </w:tc>
      </w:tr>
      <w:tr w:rsidR="008F0A78" w:rsidRPr="008F0A78" w:rsidTr="008F0A7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widowControl w:val="0"/>
              <w:spacing w:after="120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pStyle w:val="ListParagraph1"/>
              <w:tabs>
                <w:tab w:val="left" w:pos="567"/>
              </w:tabs>
              <w:suppressAutoHyphens w:val="0"/>
              <w:ind w:left="0"/>
              <w:jc w:val="both"/>
              <w:outlineLvl w:val="1"/>
              <w:rPr>
                <w:rStyle w:val="1"/>
                <w:sz w:val="22"/>
                <w:szCs w:val="22"/>
              </w:rPr>
            </w:pPr>
            <w:r w:rsidRPr="008F0A78">
              <w:rPr>
                <w:rStyle w:val="1"/>
                <w:sz w:val="22"/>
                <w:szCs w:val="22"/>
              </w:rPr>
              <w:t>Специальной операторской техникой (операторской тележкой, операторским краном);</w:t>
            </w:r>
          </w:p>
          <w:p w:rsidR="008F0A78" w:rsidRPr="008F0A78" w:rsidRDefault="008F0A78" w:rsidP="00004CF0">
            <w:pPr>
              <w:widowControl w:val="0"/>
              <w:spacing w:after="120"/>
              <w:rPr>
                <w:lang w:val="ru-RU"/>
              </w:rPr>
            </w:pP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widowControl w:val="0"/>
              <w:spacing w:after="120"/>
              <w:jc w:val="center"/>
            </w:pPr>
            <w:r w:rsidRPr="008F0A78">
              <w:t>3</w:t>
            </w:r>
          </w:p>
        </w:tc>
      </w:tr>
      <w:tr w:rsidR="008F0A78" w:rsidRPr="008F0A78" w:rsidTr="008F0A7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widowControl w:val="0"/>
              <w:spacing w:after="120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widowControl w:val="0"/>
              <w:spacing w:after="120"/>
            </w:pPr>
            <w:proofErr w:type="spellStart"/>
            <w:r w:rsidRPr="008F0A78">
              <w:rPr>
                <w:rStyle w:val="1"/>
                <w:sz w:val="22"/>
              </w:rPr>
              <w:t>Звукообрабатывающая</w:t>
            </w:r>
            <w:proofErr w:type="spellEnd"/>
            <w:r w:rsidRPr="008F0A78">
              <w:rPr>
                <w:rStyle w:val="1"/>
                <w:sz w:val="22"/>
              </w:rPr>
              <w:t xml:space="preserve"> </w:t>
            </w:r>
            <w:proofErr w:type="spellStart"/>
            <w:r w:rsidRPr="008F0A78">
              <w:rPr>
                <w:rStyle w:val="1"/>
                <w:sz w:val="22"/>
              </w:rPr>
              <w:t>аппаратура</w:t>
            </w:r>
            <w:proofErr w:type="spellEnd"/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widowControl w:val="0"/>
              <w:spacing w:after="120"/>
              <w:jc w:val="center"/>
            </w:pPr>
            <w:r w:rsidRPr="008F0A78">
              <w:t>1</w:t>
            </w:r>
          </w:p>
        </w:tc>
      </w:tr>
      <w:tr w:rsidR="008F0A78" w:rsidRPr="008F0A78" w:rsidTr="008F0A7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widowControl w:val="0"/>
              <w:spacing w:after="120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widowControl w:val="0"/>
              <w:spacing w:after="120"/>
              <w:rPr>
                <w:rStyle w:val="1"/>
                <w:sz w:val="22"/>
                <w:lang w:val="ru-RU"/>
              </w:rPr>
            </w:pPr>
            <w:r w:rsidRPr="008F0A78">
              <w:rPr>
                <w:rStyle w:val="1"/>
                <w:sz w:val="22"/>
                <w:lang w:val="ru-RU"/>
              </w:rPr>
              <w:t xml:space="preserve">Кинематографическая  камера с разрешением видео: 4К, </w:t>
            </w:r>
            <w:proofErr w:type="spellStart"/>
            <w:r w:rsidRPr="008F0A78">
              <w:rPr>
                <w:rStyle w:val="1"/>
                <w:sz w:val="22"/>
                <w:lang w:val="ru-RU"/>
              </w:rPr>
              <w:t>Full</w:t>
            </w:r>
            <w:proofErr w:type="spellEnd"/>
            <w:r w:rsidRPr="008F0A78">
              <w:rPr>
                <w:rStyle w:val="1"/>
                <w:sz w:val="22"/>
                <w:lang w:val="ru-RU"/>
              </w:rPr>
              <w:t xml:space="preserve"> HD 1080p;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0A78" w:rsidRPr="008F0A78" w:rsidRDefault="008F0A78" w:rsidP="00004CF0">
            <w:pPr>
              <w:widowControl w:val="0"/>
              <w:spacing w:after="120"/>
              <w:jc w:val="center"/>
              <w:rPr>
                <w:lang w:val="ru-RU"/>
              </w:rPr>
            </w:pPr>
            <w:r w:rsidRPr="008F0A78">
              <w:t>1</w:t>
            </w:r>
          </w:p>
        </w:tc>
      </w:tr>
    </w:tbl>
    <w:p w:rsidR="00A3318E" w:rsidRDefault="00A3318E" w:rsidP="00A3318E">
      <w:pPr>
        <w:spacing w:after="0"/>
        <w:jc w:val="both"/>
      </w:pPr>
      <w:bookmarkStart w:id="10" w:name="z2297"/>
      <w:r>
        <w:rPr>
          <w:color w:val="000000"/>
          <w:sz w:val="28"/>
        </w:rPr>
        <w:t>     </w:t>
      </w:r>
      <w:r w:rsidRPr="008F0A78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Трудовые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ресурсы</w:t>
      </w:r>
      <w:proofErr w:type="spellEnd"/>
      <w:r>
        <w:rPr>
          <w:color w:val="000000"/>
          <w:sz w:val="28"/>
        </w:rPr>
        <w:t>:</w:t>
      </w: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095"/>
        <w:gridCol w:w="3119"/>
      </w:tblGrid>
      <w:tr w:rsidR="00A3318E" w:rsidTr="00A3318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A3318E" w:rsidRDefault="00A3318E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18E" w:rsidRPr="00605365" w:rsidRDefault="00A3318E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18E" w:rsidRDefault="00A3318E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8F0A78" w:rsidTr="000E6D7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106672" w:rsidRDefault="008F0A78" w:rsidP="008F0A78">
            <w:pPr>
              <w:pStyle w:val="a4"/>
              <w:numPr>
                <w:ilvl w:val="0"/>
                <w:numId w:val="1"/>
              </w:numPr>
              <w:textAlignment w:val="baseline"/>
            </w:pPr>
            <w:r w:rsidRPr="00106672">
              <w:t>1</w:t>
            </w:r>
          </w:p>
          <w:p w:rsidR="008F0A78" w:rsidRPr="00106672" w:rsidRDefault="008F0A78" w:rsidP="00004CF0">
            <w:pPr>
              <w:textAlignment w:val="baseline"/>
            </w:pP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8F0A78" w:rsidRDefault="008F0A78" w:rsidP="00004CF0">
            <w:pPr>
              <w:rPr>
                <w:lang w:val="ru-RU"/>
              </w:rPr>
            </w:pPr>
            <w:proofErr w:type="gramStart"/>
            <w:r w:rsidRPr="008F0A78">
              <w:rPr>
                <w:lang w:val="ru-RU"/>
              </w:rPr>
              <w:t>Р</w:t>
            </w:r>
            <w:r>
              <w:rPr>
                <w:lang w:val="kk-KZ"/>
              </w:rPr>
              <w:t>ежиссер</w:t>
            </w:r>
            <w:r w:rsidRPr="00564DDC">
              <w:rPr>
                <w:lang w:val="kk-KZ"/>
              </w:rPr>
              <w:t>-постановщик</w:t>
            </w:r>
            <w:r w:rsidRPr="008F0A78">
              <w:rPr>
                <w:lang w:val="ru-RU"/>
              </w:rPr>
              <w:t xml:space="preserve"> (приложить электронную копию документа, подтверждающего:</w:t>
            </w:r>
            <w:proofErr w:type="gramEnd"/>
          </w:p>
          <w:p w:rsidR="008F0A78" w:rsidRPr="00106672" w:rsidRDefault="008F0A78" w:rsidP="008F0A78">
            <w:pPr>
              <w:pStyle w:val="a4"/>
              <w:numPr>
                <w:ilvl w:val="0"/>
                <w:numId w:val="2"/>
              </w:numPr>
              <w:rPr>
                <w:color w:val="auto"/>
              </w:rPr>
            </w:pPr>
            <w:proofErr w:type="gramStart"/>
            <w:r w:rsidRPr="00106672">
              <w:rPr>
                <w:color w:val="auto"/>
              </w:rPr>
              <w:t>Удостоверяющего</w:t>
            </w:r>
            <w:proofErr w:type="gramEnd"/>
            <w:r w:rsidRPr="00106672">
              <w:rPr>
                <w:color w:val="auto"/>
              </w:rPr>
              <w:t xml:space="preserve"> личность;</w:t>
            </w:r>
          </w:p>
          <w:p w:rsidR="008F0A78" w:rsidRPr="00106672" w:rsidRDefault="008F0A78" w:rsidP="008F0A78">
            <w:pPr>
              <w:pStyle w:val="a4"/>
              <w:numPr>
                <w:ilvl w:val="0"/>
                <w:numId w:val="2"/>
              </w:numPr>
              <w:tabs>
                <w:tab w:val="left" w:pos="930"/>
              </w:tabs>
              <w:rPr>
                <w:color w:val="auto"/>
              </w:rPr>
            </w:pPr>
            <w:r w:rsidRPr="00106672">
              <w:rPr>
                <w:color w:val="auto"/>
              </w:rPr>
              <w:t>Квалификацию специалиста (сертификат/диплом/свидетельство и т.д.)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106672" w:rsidRDefault="008F0A78" w:rsidP="008F0A78">
            <w:pPr>
              <w:jc w:val="center"/>
            </w:pPr>
            <w:r w:rsidRPr="00106672">
              <w:t>1</w:t>
            </w:r>
          </w:p>
        </w:tc>
      </w:tr>
      <w:tr w:rsidR="008F0A78" w:rsidTr="000E6D7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106672" w:rsidRDefault="008F0A78" w:rsidP="008F0A78">
            <w:pPr>
              <w:pStyle w:val="a4"/>
              <w:numPr>
                <w:ilvl w:val="0"/>
                <w:numId w:val="1"/>
              </w:numPr>
              <w:textAlignment w:val="baseline"/>
            </w:pPr>
            <w:r w:rsidRPr="00106672">
              <w:t>22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8F0A78" w:rsidRDefault="008F0A78" w:rsidP="00004CF0">
            <w:pPr>
              <w:rPr>
                <w:lang w:val="ru-RU"/>
              </w:rPr>
            </w:pPr>
            <w:r>
              <w:rPr>
                <w:lang w:val="kk-KZ"/>
              </w:rPr>
              <w:t>Продюсер</w:t>
            </w:r>
            <w:r w:rsidRPr="00564DDC">
              <w:rPr>
                <w:lang w:val="kk-KZ"/>
              </w:rPr>
              <w:t xml:space="preserve"> кино и телевидения</w:t>
            </w:r>
            <w:r w:rsidRPr="008F0A78">
              <w:rPr>
                <w:lang w:val="ru-RU"/>
              </w:rPr>
              <w:t xml:space="preserve"> (приложить электронную копию документа, подтверждающего:</w:t>
            </w:r>
          </w:p>
          <w:p w:rsidR="008F0A78" w:rsidRPr="00106672" w:rsidRDefault="008F0A78" w:rsidP="008F0A78">
            <w:pPr>
              <w:pStyle w:val="a4"/>
              <w:numPr>
                <w:ilvl w:val="0"/>
                <w:numId w:val="3"/>
              </w:numPr>
              <w:rPr>
                <w:color w:val="auto"/>
              </w:rPr>
            </w:pPr>
            <w:proofErr w:type="gramStart"/>
            <w:r w:rsidRPr="00106672">
              <w:rPr>
                <w:color w:val="auto"/>
              </w:rPr>
              <w:lastRenderedPageBreak/>
              <w:t>Удостоверяющего</w:t>
            </w:r>
            <w:proofErr w:type="gramEnd"/>
            <w:r w:rsidRPr="00106672">
              <w:rPr>
                <w:color w:val="auto"/>
              </w:rPr>
              <w:t xml:space="preserve"> личность;</w:t>
            </w:r>
          </w:p>
          <w:p w:rsidR="008F0A78" w:rsidRPr="00EB47C4" w:rsidRDefault="008F0A78" w:rsidP="008F0A78">
            <w:pPr>
              <w:pStyle w:val="a4"/>
              <w:numPr>
                <w:ilvl w:val="0"/>
                <w:numId w:val="3"/>
              </w:numPr>
              <w:textAlignment w:val="baseline"/>
              <w:rPr>
                <w:lang w:val="kk-KZ"/>
              </w:rPr>
            </w:pPr>
            <w:r w:rsidRPr="00EB47C4">
              <w:rPr>
                <w:color w:val="auto"/>
              </w:rPr>
              <w:t>Квалификацию специалиста (сертификат/диплом/свидетельство и т.д.)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106672" w:rsidRDefault="008F0A78" w:rsidP="008F0A78">
            <w:pPr>
              <w:jc w:val="center"/>
              <w:textAlignment w:val="baseline"/>
            </w:pPr>
            <w:r w:rsidRPr="00106672">
              <w:lastRenderedPageBreak/>
              <w:t>1</w:t>
            </w:r>
          </w:p>
        </w:tc>
      </w:tr>
      <w:tr w:rsidR="008F0A78" w:rsidTr="000E6D7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106672" w:rsidRDefault="008F0A78" w:rsidP="008F0A78">
            <w:pPr>
              <w:pStyle w:val="a4"/>
              <w:numPr>
                <w:ilvl w:val="0"/>
                <w:numId w:val="1"/>
              </w:numPr>
              <w:textAlignment w:val="baseline"/>
            </w:pP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8F0A78" w:rsidRDefault="008F0A78" w:rsidP="00004CF0">
            <w:pPr>
              <w:rPr>
                <w:lang w:val="ru-RU"/>
              </w:rPr>
            </w:pPr>
            <w:r>
              <w:rPr>
                <w:lang w:val="kk-KZ"/>
              </w:rPr>
              <w:t>Сценарист</w:t>
            </w:r>
            <w:r w:rsidRPr="008F0A78">
              <w:rPr>
                <w:lang w:val="ru-RU"/>
              </w:rPr>
              <w:t xml:space="preserve"> (приложить электронную копию документа, подтверждающего:</w:t>
            </w:r>
          </w:p>
          <w:p w:rsidR="008F0A78" w:rsidRPr="00106672" w:rsidRDefault="008F0A78" w:rsidP="008F0A78">
            <w:pPr>
              <w:pStyle w:val="a4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106672">
              <w:rPr>
                <w:color w:val="auto"/>
              </w:rPr>
              <w:t>Удостоверяющего</w:t>
            </w:r>
            <w:proofErr w:type="gramEnd"/>
            <w:r w:rsidRPr="00106672">
              <w:rPr>
                <w:color w:val="auto"/>
              </w:rPr>
              <w:t xml:space="preserve"> личность;</w:t>
            </w:r>
          </w:p>
          <w:p w:rsidR="008F0A78" w:rsidRPr="008F0A78" w:rsidRDefault="008F0A78" w:rsidP="00004CF0">
            <w:pPr>
              <w:textAlignment w:val="baseline"/>
              <w:rPr>
                <w:lang w:val="ru-RU"/>
              </w:rPr>
            </w:pPr>
            <w:r>
              <w:rPr>
                <w:lang w:val="kk-KZ"/>
              </w:rPr>
              <w:t xml:space="preserve">      2.</w:t>
            </w:r>
            <w:r w:rsidRPr="008F0A78">
              <w:rPr>
                <w:lang w:val="ru-RU"/>
              </w:rPr>
              <w:t>Квалификацию специалиста (сертификат/диплом/свидетельство и т.д.)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106672" w:rsidRDefault="008F0A78" w:rsidP="008F0A78">
            <w:pPr>
              <w:jc w:val="center"/>
              <w:textAlignment w:val="baseline"/>
            </w:pPr>
            <w:r w:rsidRPr="00106672">
              <w:t>1</w:t>
            </w:r>
          </w:p>
        </w:tc>
      </w:tr>
      <w:tr w:rsidR="008F0A78" w:rsidTr="000E6D7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106672" w:rsidRDefault="008F0A78" w:rsidP="008F0A78">
            <w:pPr>
              <w:pStyle w:val="a4"/>
              <w:numPr>
                <w:ilvl w:val="0"/>
                <w:numId w:val="1"/>
              </w:numPr>
              <w:textAlignment w:val="baseline"/>
            </w:pP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8F0A78" w:rsidRDefault="008F0A78" w:rsidP="00004CF0">
            <w:pPr>
              <w:rPr>
                <w:lang w:val="ru-RU"/>
              </w:rPr>
            </w:pPr>
            <w:proofErr w:type="gramStart"/>
            <w:r w:rsidRPr="008F0A78">
              <w:rPr>
                <w:lang w:val="ru-RU"/>
              </w:rPr>
              <w:t>З</w:t>
            </w:r>
            <w:r w:rsidRPr="00564DDC">
              <w:rPr>
                <w:lang w:val="kk-KZ"/>
              </w:rPr>
              <w:t>вукорежиссёр</w:t>
            </w:r>
            <w:r w:rsidRPr="008F0A78">
              <w:rPr>
                <w:lang w:val="ru-RU"/>
              </w:rPr>
              <w:t xml:space="preserve"> (приложить электронную копию документа, подтверждающего:</w:t>
            </w:r>
            <w:proofErr w:type="gramEnd"/>
          </w:p>
          <w:p w:rsidR="008F0A78" w:rsidRPr="00106672" w:rsidRDefault="008F0A78" w:rsidP="008F0A78">
            <w:pPr>
              <w:pStyle w:val="a4"/>
              <w:numPr>
                <w:ilvl w:val="0"/>
                <w:numId w:val="5"/>
              </w:numPr>
              <w:rPr>
                <w:color w:val="auto"/>
              </w:rPr>
            </w:pPr>
            <w:proofErr w:type="gramStart"/>
            <w:r w:rsidRPr="00106672">
              <w:rPr>
                <w:color w:val="auto"/>
              </w:rPr>
              <w:t>Удостоверяющего</w:t>
            </w:r>
            <w:proofErr w:type="gramEnd"/>
            <w:r w:rsidRPr="00106672">
              <w:rPr>
                <w:color w:val="auto"/>
              </w:rPr>
              <w:t xml:space="preserve"> личность;</w:t>
            </w:r>
          </w:p>
          <w:p w:rsidR="008F0A78" w:rsidRPr="008F0A78" w:rsidRDefault="008F0A78" w:rsidP="00004CF0">
            <w:pPr>
              <w:textAlignment w:val="baseline"/>
              <w:rPr>
                <w:lang w:val="ru-RU"/>
              </w:rPr>
            </w:pPr>
            <w:r>
              <w:rPr>
                <w:lang w:val="kk-KZ"/>
              </w:rPr>
              <w:t xml:space="preserve">      2.</w:t>
            </w:r>
            <w:r w:rsidRPr="008F0A78">
              <w:rPr>
                <w:lang w:val="ru-RU"/>
              </w:rPr>
              <w:t>Квалификацию специалиста (сертификат/диплом/свидетельство и т.д.)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106672" w:rsidRDefault="008F0A78" w:rsidP="008F0A78">
            <w:pPr>
              <w:jc w:val="center"/>
              <w:textAlignment w:val="baseline"/>
            </w:pPr>
            <w:r w:rsidRPr="00106672">
              <w:t>1</w:t>
            </w:r>
          </w:p>
        </w:tc>
      </w:tr>
      <w:tr w:rsidR="008F0A78" w:rsidTr="000E6D7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106672" w:rsidRDefault="008F0A78" w:rsidP="008F0A78">
            <w:pPr>
              <w:pStyle w:val="a4"/>
              <w:numPr>
                <w:ilvl w:val="0"/>
                <w:numId w:val="1"/>
              </w:numPr>
              <w:textAlignment w:val="baseline"/>
            </w:pP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8F0A78" w:rsidRDefault="008F0A78" w:rsidP="00004CF0">
            <w:pPr>
              <w:rPr>
                <w:lang w:val="ru-RU"/>
              </w:rPr>
            </w:pPr>
            <w:proofErr w:type="gramStart"/>
            <w:r w:rsidRPr="008F0A78">
              <w:rPr>
                <w:bCs/>
                <w:lang w:val="ru-RU"/>
              </w:rPr>
              <w:t xml:space="preserve">Оператор-постановщик  </w:t>
            </w:r>
            <w:r w:rsidRPr="008F0A78">
              <w:rPr>
                <w:lang w:val="ru-RU"/>
              </w:rPr>
              <w:t>(приложить электронную копию документа, подтверждающего:</w:t>
            </w:r>
            <w:proofErr w:type="gramEnd"/>
          </w:p>
          <w:p w:rsidR="008F0A78" w:rsidRPr="00106672" w:rsidRDefault="008F0A78" w:rsidP="008F0A78">
            <w:pPr>
              <w:pStyle w:val="a4"/>
              <w:numPr>
                <w:ilvl w:val="0"/>
                <w:numId w:val="6"/>
              </w:numPr>
              <w:rPr>
                <w:color w:val="auto"/>
              </w:rPr>
            </w:pPr>
            <w:proofErr w:type="gramStart"/>
            <w:r w:rsidRPr="00106672">
              <w:rPr>
                <w:color w:val="auto"/>
              </w:rPr>
              <w:t>Удостоверяющего личность;</w:t>
            </w:r>
            <w:r>
              <w:rPr>
                <w:color w:val="auto"/>
              </w:rPr>
              <w:t>)</w:t>
            </w:r>
            <w:proofErr w:type="gramEnd"/>
          </w:p>
          <w:p w:rsidR="008F0A78" w:rsidRPr="00106672" w:rsidRDefault="008F0A78" w:rsidP="00004CF0">
            <w:pPr>
              <w:textAlignment w:val="baseline"/>
              <w:rPr>
                <w:lang w:val="kk-KZ"/>
              </w:rPr>
            </w:pPr>
            <w:r w:rsidRPr="008F0A78">
              <w:rPr>
                <w:lang w:val="ru-RU"/>
              </w:rPr>
              <w:t xml:space="preserve">      2. Квалификацию специалиста (сертификат/диплом/свидетельство и т.д.)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106672" w:rsidRDefault="008F0A78" w:rsidP="008F0A78">
            <w:pPr>
              <w:jc w:val="center"/>
              <w:textAlignment w:val="baseline"/>
            </w:pPr>
            <w:r>
              <w:t>2</w:t>
            </w:r>
          </w:p>
        </w:tc>
      </w:tr>
      <w:tr w:rsidR="008F0A78" w:rsidTr="000E6D7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106672" w:rsidRDefault="008F0A78" w:rsidP="008F0A78">
            <w:pPr>
              <w:pStyle w:val="a4"/>
              <w:numPr>
                <w:ilvl w:val="0"/>
                <w:numId w:val="1"/>
              </w:numPr>
              <w:textAlignment w:val="baseline"/>
            </w:pP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8F0A78" w:rsidRDefault="008F0A78" w:rsidP="00004CF0">
            <w:pPr>
              <w:rPr>
                <w:lang w:val="ru-RU"/>
              </w:rPr>
            </w:pPr>
            <w:r>
              <w:rPr>
                <w:lang w:val="kk-KZ"/>
              </w:rPr>
              <w:t>Анимационный дизайнер (моушн-дизайнер)</w:t>
            </w:r>
            <w:r w:rsidRPr="008F0A78">
              <w:rPr>
                <w:lang w:val="ru-RU"/>
              </w:rPr>
              <w:t xml:space="preserve"> (приложить электронную копию документа, подтверждающего:</w:t>
            </w:r>
          </w:p>
          <w:p w:rsidR="008F0A78" w:rsidRPr="00106672" w:rsidRDefault="008F0A78" w:rsidP="008F0A78">
            <w:pPr>
              <w:pStyle w:val="a4"/>
              <w:numPr>
                <w:ilvl w:val="0"/>
                <w:numId w:val="7"/>
              </w:numPr>
              <w:rPr>
                <w:color w:val="auto"/>
              </w:rPr>
            </w:pPr>
            <w:proofErr w:type="gramStart"/>
            <w:r w:rsidRPr="00106672">
              <w:rPr>
                <w:color w:val="auto"/>
              </w:rPr>
              <w:t>Удостоверяющего</w:t>
            </w:r>
            <w:proofErr w:type="gramEnd"/>
            <w:r w:rsidRPr="00106672">
              <w:rPr>
                <w:color w:val="auto"/>
              </w:rPr>
              <w:t xml:space="preserve"> личность;</w:t>
            </w:r>
          </w:p>
          <w:p w:rsidR="008F0A78" w:rsidRPr="008F0A78" w:rsidRDefault="008F0A78" w:rsidP="00004CF0">
            <w:pPr>
              <w:ind w:hanging="391"/>
              <w:textAlignment w:val="baseline"/>
              <w:rPr>
                <w:lang w:val="ru-RU"/>
              </w:rPr>
            </w:pPr>
            <w:proofErr w:type="spellStart"/>
            <w:r w:rsidRPr="008F0A78">
              <w:rPr>
                <w:lang w:val="ru-RU"/>
              </w:rPr>
              <w:t>Кв</w:t>
            </w:r>
            <w:proofErr w:type="spellEnd"/>
            <w:r w:rsidRPr="008F0A78">
              <w:rPr>
                <w:lang w:val="ru-RU"/>
              </w:rPr>
              <w:t xml:space="preserve">        2. Квалификацию специалиста (сертификат/диплом/свидетельство и т.д.)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106672" w:rsidRDefault="008F0A78" w:rsidP="008F0A78">
            <w:pPr>
              <w:jc w:val="center"/>
              <w:textAlignment w:val="baseline"/>
            </w:pPr>
            <w:r w:rsidRPr="00106672">
              <w:t>1</w:t>
            </w:r>
          </w:p>
        </w:tc>
      </w:tr>
      <w:tr w:rsidR="008F0A78" w:rsidTr="000E6D78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106672" w:rsidRDefault="008F0A78" w:rsidP="008F0A78">
            <w:pPr>
              <w:pStyle w:val="a4"/>
              <w:numPr>
                <w:ilvl w:val="0"/>
                <w:numId w:val="1"/>
              </w:numPr>
              <w:textAlignment w:val="baseline"/>
            </w:pP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8F0A78" w:rsidRDefault="008F0A78" w:rsidP="00004CF0">
            <w:pPr>
              <w:rPr>
                <w:lang w:val="ru-RU"/>
              </w:rPr>
            </w:pPr>
            <w:r w:rsidRPr="008F0A78">
              <w:rPr>
                <w:lang w:val="ru-RU"/>
              </w:rPr>
              <w:t xml:space="preserve"> </w:t>
            </w:r>
            <w:proofErr w:type="gramStart"/>
            <w:r w:rsidRPr="008F0A78">
              <w:rPr>
                <w:lang w:val="ru-RU"/>
              </w:rPr>
              <w:t xml:space="preserve">С </w:t>
            </w:r>
            <w:r>
              <w:rPr>
                <w:lang w:val="kk-KZ"/>
              </w:rPr>
              <w:t>пециалист</w:t>
            </w:r>
            <w:proofErr w:type="gramEnd"/>
            <w:r>
              <w:rPr>
                <w:lang w:val="kk-KZ"/>
              </w:rPr>
              <w:t xml:space="preserve"> по монтажу</w:t>
            </w:r>
            <w:r w:rsidRPr="008F0A78">
              <w:rPr>
                <w:lang w:val="ru-RU"/>
              </w:rPr>
              <w:t xml:space="preserve"> (приложить электронную копию документа, подтверждающего:</w:t>
            </w:r>
          </w:p>
          <w:p w:rsidR="008F0A78" w:rsidRPr="00646A17" w:rsidRDefault="008F0A78" w:rsidP="008F0A78">
            <w:pPr>
              <w:pStyle w:val="a4"/>
              <w:numPr>
                <w:ilvl w:val="0"/>
                <w:numId w:val="8"/>
              </w:numPr>
              <w:rPr>
                <w:color w:val="auto"/>
              </w:rPr>
            </w:pPr>
            <w:proofErr w:type="gramStart"/>
            <w:r w:rsidRPr="00646A17">
              <w:rPr>
                <w:color w:val="auto"/>
              </w:rPr>
              <w:t>Удостоверяющего</w:t>
            </w:r>
            <w:proofErr w:type="gramEnd"/>
            <w:r w:rsidRPr="00646A17">
              <w:rPr>
                <w:color w:val="auto"/>
              </w:rPr>
              <w:t xml:space="preserve"> личность;</w:t>
            </w:r>
          </w:p>
          <w:p w:rsidR="008F0A78" w:rsidRPr="008F0A78" w:rsidRDefault="008F0A78" w:rsidP="00004CF0">
            <w:pPr>
              <w:ind w:hanging="391"/>
              <w:textAlignment w:val="baseline"/>
              <w:rPr>
                <w:lang w:val="ru-RU"/>
              </w:rPr>
            </w:pPr>
            <w:proofErr w:type="spellStart"/>
            <w:r w:rsidRPr="008F0A78">
              <w:rPr>
                <w:lang w:val="ru-RU"/>
              </w:rPr>
              <w:t>Кв</w:t>
            </w:r>
            <w:proofErr w:type="spellEnd"/>
            <w:r w:rsidRPr="008F0A78">
              <w:rPr>
                <w:lang w:val="ru-RU"/>
              </w:rPr>
              <w:t xml:space="preserve">        2. </w:t>
            </w:r>
            <w:proofErr w:type="spellStart"/>
            <w:r w:rsidRPr="008F0A78">
              <w:rPr>
                <w:lang w:val="ru-RU"/>
              </w:rPr>
              <w:t>Кваалификацию</w:t>
            </w:r>
            <w:proofErr w:type="spellEnd"/>
            <w:r w:rsidRPr="008F0A78">
              <w:rPr>
                <w:lang w:val="ru-RU"/>
              </w:rPr>
              <w:t xml:space="preserve"> специалиста (сертификат/диплом/свидетельство и т.д.)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A78" w:rsidRPr="00106672" w:rsidRDefault="008F0A78" w:rsidP="008F0A78">
            <w:pPr>
              <w:jc w:val="center"/>
              <w:textAlignment w:val="baseline"/>
            </w:pPr>
            <w:r w:rsidRPr="00106672">
              <w:t>1</w:t>
            </w:r>
          </w:p>
        </w:tc>
      </w:tr>
    </w:tbl>
    <w:p w:rsidR="00A3318E" w:rsidRPr="00605365" w:rsidRDefault="00A3318E" w:rsidP="00A3318E">
      <w:pPr>
        <w:spacing w:after="0"/>
        <w:jc w:val="both"/>
        <w:rPr>
          <w:lang w:val="ru-RU"/>
        </w:rPr>
      </w:pPr>
      <w:bookmarkStart w:id="11" w:name="z2298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5. </w:t>
      </w:r>
      <w:proofErr w:type="gramStart"/>
      <w:r w:rsidRPr="00605365">
        <w:rPr>
          <w:color w:val="000000"/>
          <w:sz w:val="28"/>
          <w:lang w:val="ru-RU"/>
        </w:rPr>
        <w:t>Наличие опыта работы в течение последних десяти лет, аналогичных (схожих) закупаемым на конкурсе.</w:t>
      </w:r>
      <w:proofErr w:type="gramEnd"/>
    </w:p>
    <w:p w:rsidR="00A3318E" w:rsidRPr="00605365" w:rsidRDefault="00A3318E" w:rsidP="00A3318E">
      <w:pPr>
        <w:spacing w:after="0"/>
        <w:jc w:val="both"/>
        <w:rPr>
          <w:lang w:val="ru-RU"/>
        </w:rPr>
      </w:pPr>
      <w:bookmarkStart w:id="12" w:name="z2299"/>
      <w:bookmarkEnd w:id="11"/>
      <w:r w:rsidRPr="0060536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В случае</w:t>
      </w:r>
      <w:proofErr w:type="gramStart"/>
      <w:r w:rsidRPr="00605365">
        <w:rPr>
          <w:color w:val="000000"/>
          <w:sz w:val="28"/>
          <w:lang w:val="ru-RU"/>
        </w:rPr>
        <w:t>,</w:t>
      </w:r>
      <w:proofErr w:type="gramEnd"/>
      <w:r w:rsidRPr="00605365">
        <w:rPr>
          <w:color w:val="000000"/>
          <w:sz w:val="28"/>
          <w:lang w:val="ru-RU"/>
        </w:rPr>
        <w:t xml:space="preserve">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 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5953"/>
        <w:gridCol w:w="3119"/>
      </w:tblGrid>
      <w:tr w:rsidR="00A3318E" w:rsidTr="00A3318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A3318E" w:rsidRDefault="00A3318E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18E" w:rsidRPr="00605365" w:rsidRDefault="00A3318E" w:rsidP="0009530A">
            <w:pPr>
              <w:spacing w:after="20"/>
              <w:ind w:left="20"/>
              <w:jc w:val="both"/>
              <w:rPr>
                <w:lang w:val="ru-RU"/>
              </w:rPr>
            </w:pPr>
            <w:r w:rsidRPr="00605365">
              <w:rPr>
                <w:color w:val="000000"/>
                <w:sz w:val="20"/>
                <w:lang w:val="ru-RU"/>
              </w:rPr>
              <w:t>Наименование предмета закупаемых работ (наименование лота)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18E" w:rsidRDefault="00A3318E" w:rsidP="0009530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</w:tr>
      <w:tr w:rsidR="00A3318E" w:rsidTr="00A3318E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18E" w:rsidRDefault="00A3318E" w:rsidP="000953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18E" w:rsidRDefault="00A3318E" w:rsidP="0009530A">
            <w:pPr>
              <w:spacing w:after="20"/>
              <w:ind w:left="20"/>
              <w:jc w:val="both"/>
            </w:pPr>
          </w:p>
          <w:p w:rsidR="00A3318E" w:rsidRDefault="00A3318E" w:rsidP="0009530A">
            <w:pPr>
              <w:spacing w:after="20"/>
              <w:ind w:left="20"/>
              <w:jc w:val="both"/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318E" w:rsidRDefault="00A3318E" w:rsidP="0009530A">
            <w:pPr>
              <w:spacing w:after="20"/>
              <w:ind w:left="20"/>
              <w:jc w:val="both"/>
            </w:pPr>
          </w:p>
          <w:p w:rsidR="00A3318E" w:rsidRDefault="00A3318E" w:rsidP="0009530A">
            <w:pPr>
              <w:spacing w:after="20"/>
              <w:ind w:left="20"/>
              <w:jc w:val="both"/>
            </w:pPr>
          </w:p>
        </w:tc>
      </w:tr>
    </w:tbl>
    <w:p w:rsidR="00A3318E" w:rsidRDefault="00A3318E" w:rsidP="00A3318E">
      <w:pPr>
        <w:spacing w:after="0"/>
        <w:jc w:val="both"/>
      </w:pPr>
      <w:bookmarkStart w:id="13" w:name="z2300"/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.</w:t>
      </w:r>
      <w:proofErr w:type="gramEnd"/>
    </w:p>
    <w:p w:rsidR="00A3318E" w:rsidRPr="00605365" w:rsidRDefault="00A3318E" w:rsidP="00A3318E">
      <w:pPr>
        <w:spacing w:after="0"/>
        <w:jc w:val="both"/>
        <w:rPr>
          <w:lang w:val="ru-RU"/>
        </w:rPr>
      </w:pPr>
      <w:bookmarkStart w:id="14" w:name="z2301"/>
      <w:bookmarkEnd w:id="13"/>
      <w:r>
        <w:rPr>
          <w:color w:val="000000"/>
          <w:sz w:val="28"/>
        </w:rPr>
        <w:lastRenderedPageBreak/>
        <w:t>     </w:t>
      </w:r>
      <w:r w:rsidRPr="00605365">
        <w:rPr>
          <w:color w:val="000000"/>
          <w:sz w:val="28"/>
          <w:lang w:val="ru-RU"/>
        </w:rPr>
        <w:t xml:space="preserve"> 1. Каждое наименование требуемых материальных и трудовых ресурсов указывается отдельной строкой.</w:t>
      </w:r>
    </w:p>
    <w:p w:rsidR="00A3318E" w:rsidRPr="00605365" w:rsidRDefault="00A3318E" w:rsidP="00A3318E">
      <w:pPr>
        <w:spacing w:after="0"/>
        <w:jc w:val="both"/>
        <w:rPr>
          <w:lang w:val="ru-RU"/>
        </w:rPr>
      </w:pPr>
      <w:bookmarkStart w:id="15" w:name="z2302"/>
      <w:bookmarkEnd w:id="14"/>
      <w:r>
        <w:rPr>
          <w:color w:val="000000"/>
          <w:sz w:val="28"/>
        </w:rPr>
        <w:t>     </w:t>
      </w:r>
      <w:r w:rsidRPr="00605365">
        <w:rPr>
          <w:color w:val="000000"/>
          <w:sz w:val="28"/>
          <w:lang w:val="ru-RU"/>
        </w:rPr>
        <w:t xml:space="preserve"> 2. Установление квалификационных требований, предъявляемых потенциальным поставщикам в иных документах, не допускается.</w:t>
      </w:r>
    </w:p>
    <w:bookmarkEnd w:id="15"/>
    <w:p w:rsidR="00A3318E" w:rsidRDefault="00A3318E">
      <w:pPr>
        <w:rPr>
          <w:lang w:val="ru-RU"/>
        </w:rPr>
      </w:pPr>
    </w:p>
    <w:sectPr w:rsidR="00A3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79E8"/>
    <w:multiLevelType w:val="hybridMultilevel"/>
    <w:tmpl w:val="4F62F584"/>
    <w:lvl w:ilvl="0" w:tplc="891455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E64"/>
    <w:multiLevelType w:val="hybridMultilevel"/>
    <w:tmpl w:val="76C28344"/>
    <w:lvl w:ilvl="0" w:tplc="C47A3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A5737D"/>
    <w:multiLevelType w:val="hybridMultilevel"/>
    <w:tmpl w:val="4F62F584"/>
    <w:lvl w:ilvl="0" w:tplc="891455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27CA8"/>
    <w:multiLevelType w:val="hybridMultilevel"/>
    <w:tmpl w:val="33686C68"/>
    <w:lvl w:ilvl="0" w:tplc="E6C24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2E0D25"/>
    <w:multiLevelType w:val="hybridMultilevel"/>
    <w:tmpl w:val="F21CA158"/>
    <w:lvl w:ilvl="0" w:tplc="CE18F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4A6C04"/>
    <w:multiLevelType w:val="hybridMultilevel"/>
    <w:tmpl w:val="4F62F584"/>
    <w:lvl w:ilvl="0" w:tplc="891455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52AE8"/>
    <w:multiLevelType w:val="hybridMultilevel"/>
    <w:tmpl w:val="4F62F584"/>
    <w:lvl w:ilvl="0" w:tplc="891455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506CC"/>
    <w:multiLevelType w:val="hybridMultilevel"/>
    <w:tmpl w:val="76C28344"/>
    <w:lvl w:ilvl="0" w:tplc="C47A3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59184B"/>
    <w:multiLevelType w:val="hybridMultilevel"/>
    <w:tmpl w:val="4F62F584"/>
    <w:lvl w:ilvl="0" w:tplc="891455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1521F"/>
    <w:multiLevelType w:val="hybridMultilevel"/>
    <w:tmpl w:val="4F62F584"/>
    <w:lvl w:ilvl="0" w:tplc="891455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81B2F"/>
    <w:multiLevelType w:val="hybridMultilevel"/>
    <w:tmpl w:val="6F520B14"/>
    <w:lvl w:ilvl="0" w:tplc="4956D0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376B2"/>
    <w:multiLevelType w:val="hybridMultilevel"/>
    <w:tmpl w:val="6ACCAEC4"/>
    <w:lvl w:ilvl="0" w:tplc="C3A2B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59657B"/>
    <w:multiLevelType w:val="hybridMultilevel"/>
    <w:tmpl w:val="4F62F584"/>
    <w:lvl w:ilvl="0" w:tplc="891455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F0D1A"/>
    <w:multiLevelType w:val="hybridMultilevel"/>
    <w:tmpl w:val="C0D41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07B60"/>
    <w:multiLevelType w:val="hybridMultilevel"/>
    <w:tmpl w:val="C7405C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3"/>
  </w:num>
  <w:num w:numId="13">
    <w:abstractNumId w:val="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1813A8"/>
    <w:rsid w:val="002B1076"/>
    <w:rsid w:val="00610E17"/>
    <w:rsid w:val="008F0A78"/>
    <w:rsid w:val="00A3318E"/>
    <w:rsid w:val="00D22F3B"/>
    <w:rsid w:val="00D8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">
    <w:name w:val="Знак примечания1"/>
    <w:rsid w:val="008F0A78"/>
    <w:rPr>
      <w:sz w:val="16"/>
    </w:rPr>
  </w:style>
  <w:style w:type="paragraph" w:customStyle="1" w:styleId="ListParagraph1">
    <w:name w:val="List Paragraph1"/>
    <w:basedOn w:val="a"/>
    <w:rsid w:val="008F0A78"/>
    <w:pPr>
      <w:suppressAutoHyphens/>
      <w:spacing w:after="0" w:line="240" w:lineRule="auto"/>
      <w:ind w:left="720"/>
      <w:contextualSpacing/>
    </w:pPr>
    <w:rPr>
      <w:rFonts w:eastAsia="Calibri"/>
      <w:sz w:val="24"/>
      <w:szCs w:val="20"/>
      <w:lang w:val="ru-RU" w:eastAsia="ar-SA"/>
    </w:rPr>
  </w:style>
  <w:style w:type="paragraph" w:styleId="a4">
    <w:name w:val="List Paragraph"/>
    <w:basedOn w:val="a"/>
    <w:uiPriority w:val="34"/>
    <w:qFormat/>
    <w:rsid w:val="008F0A78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">
    <w:name w:val="Знак примечания1"/>
    <w:rsid w:val="008F0A78"/>
    <w:rPr>
      <w:sz w:val="16"/>
    </w:rPr>
  </w:style>
  <w:style w:type="paragraph" w:customStyle="1" w:styleId="ListParagraph1">
    <w:name w:val="List Paragraph1"/>
    <w:basedOn w:val="a"/>
    <w:rsid w:val="008F0A78"/>
    <w:pPr>
      <w:suppressAutoHyphens/>
      <w:spacing w:after="0" w:line="240" w:lineRule="auto"/>
      <w:ind w:left="720"/>
      <w:contextualSpacing/>
    </w:pPr>
    <w:rPr>
      <w:rFonts w:eastAsia="Calibri"/>
      <w:sz w:val="24"/>
      <w:szCs w:val="20"/>
      <w:lang w:val="ru-RU" w:eastAsia="ar-SA"/>
    </w:rPr>
  </w:style>
  <w:style w:type="paragraph" w:styleId="a4">
    <w:name w:val="List Paragraph"/>
    <w:basedOn w:val="a"/>
    <w:uiPriority w:val="34"/>
    <w:qFormat/>
    <w:rsid w:val="008F0A78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Biana Irzhanova</dc:creator>
  <cp:keywords/>
  <dc:description/>
  <cp:lastModifiedBy>Arailym Turakhmet</cp:lastModifiedBy>
  <cp:revision>5</cp:revision>
  <dcterms:created xsi:type="dcterms:W3CDTF">2022-02-02T02:33:00Z</dcterms:created>
  <dcterms:modified xsi:type="dcterms:W3CDTF">2022-04-18T08:12:00Z</dcterms:modified>
</cp:coreProperties>
</file>