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EED" w:rsidRPr="00605365" w:rsidRDefault="002F0EED" w:rsidP="002F0EED">
      <w:pPr>
        <w:spacing w:after="0"/>
        <w:jc w:val="both"/>
        <w:rPr>
          <w:lang w:val="ru-RU"/>
        </w:rPr>
      </w:pPr>
    </w:p>
    <w:tbl>
      <w:tblPr>
        <w:tblW w:w="15750" w:type="dxa"/>
        <w:tblCellSpacing w:w="0" w:type="auto"/>
        <w:tblLook w:val="04A0" w:firstRow="1" w:lastRow="0" w:firstColumn="1" w:lastColumn="0" w:noHBand="0" w:noVBand="1"/>
      </w:tblPr>
      <w:tblGrid>
        <w:gridCol w:w="7780"/>
        <w:gridCol w:w="7970"/>
      </w:tblGrid>
      <w:tr w:rsidR="002F0EED" w:rsidTr="0066585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EED" w:rsidRPr="00605365" w:rsidRDefault="002F0EED" w:rsidP="0009530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79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EED" w:rsidRDefault="002F0EED" w:rsidP="00665851">
            <w:pPr>
              <w:spacing w:after="0"/>
              <w:jc w:val="right"/>
            </w:pPr>
            <w:proofErr w:type="spellStart"/>
            <w:r>
              <w:rPr>
                <w:color w:val="000000"/>
                <w:sz w:val="20"/>
              </w:rPr>
              <w:t>Приложение</w:t>
            </w:r>
            <w:proofErr w:type="spellEnd"/>
            <w:r>
              <w:rPr>
                <w:color w:val="000000"/>
                <w:sz w:val="20"/>
              </w:rPr>
              <w:t xml:space="preserve"> 12</w:t>
            </w:r>
            <w:r>
              <w:br/>
            </w:r>
            <w:r>
              <w:rPr>
                <w:color w:val="000000"/>
                <w:sz w:val="20"/>
              </w:rPr>
              <w:t xml:space="preserve">к </w:t>
            </w:r>
            <w:proofErr w:type="spellStart"/>
            <w:r>
              <w:rPr>
                <w:color w:val="000000"/>
                <w:sz w:val="20"/>
              </w:rPr>
              <w:t>конкурсной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документации</w:t>
            </w:r>
            <w:proofErr w:type="spellEnd"/>
          </w:p>
        </w:tc>
      </w:tr>
    </w:tbl>
    <w:p w:rsidR="002F0EED" w:rsidRPr="00605365" w:rsidRDefault="002F0EED" w:rsidP="002F0EED">
      <w:pPr>
        <w:spacing w:after="0"/>
        <w:rPr>
          <w:lang w:val="ru-RU"/>
        </w:rPr>
      </w:pPr>
      <w:bookmarkStart w:id="0" w:name="z2370"/>
      <w:r w:rsidRPr="00605365">
        <w:rPr>
          <w:b/>
          <w:color w:val="000000"/>
          <w:lang w:val="ru-RU"/>
        </w:rPr>
        <w:t xml:space="preserve"> Техническая с</w:t>
      </w:r>
      <w:r w:rsidR="001C6C62">
        <w:rPr>
          <w:b/>
          <w:color w:val="000000"/>
          <w:lang w:val="ru-RU"/>
        </w:rPr>
        <w:t xml:space="preserve">пецификация закупаемых товаров </w:t>
      </w:r>
    </w:p>
    <w:p w:rsidR="002F0EED" w:rsidRPr="005421DB" w:rsidRDefault="002F0EED" w:rsidP="002F0EED">
      <w:pPr>
        <w:spacing w:after="0"/>
        <w:jc w:val="both"/>
        <w:rPr>
          <w:b/>
          <w:lang w:val="ru-RU"/>
        </w:rPr>
      </w:pPr>
      <w:bookmarkStart w:id="1" w:name="z2371"/>
      <w:bookmarkEnd w:id="0"/>
      <w:r>
        <w:rPr>
          <w:color w:val="000000"/>
          <w:sz w:val="28"/>
        </w:rPr>
        <w:t>     </w:t>
      </w:r>
      <w:r w:rsidRPr="00605365">
        <w:rPr>
          <w:color w:val="000000"/>
          <w:sz w:val="28"/>
          <w:lang w:val="ru-RU"/>
        </w:rPr>
        <w:t xml:space="preserve"> Наименование заказчика </w:t>
      </w:r>
      <w:r w:rsidR="00665851" w:rsidRPr="005421DB">
        <w:rPr>
          <w:b/>
          <w:color w:val="000000"/>
          <w:sz w:val="24"/>
          <w:szCs w:val="24"/>
          <w:u w:val="single"/>
          <w:lang w:val="ru-RU"/>
        </w:rPr>
        <w:t>АО «Казтелерадио» «Дирекция национального     спутникового телерадиовещания»</w:t>
      </w:r>
    </w:p>
    <w:bookmarkEnd w:id="1"/>
    <w:p w:rsidR="002F0EED" w:rsidRPr="00605365" w:rsidRDefault="002F0EED" w:rsidP="002F0EED">
      <w:pPr>
        <w:spacing w:after="0"/>
        <w:jc w:val="both"/>
        <w:rPr>
          <w:lang w:val="ru-RU"/>
        </w:rPr>
      </w:pPr>
      <w:r w:rsidRPr="00605365">
        <w:rPr>
          <w:color w:val="000000"/>
          <w:sz w:val="28"/>
          <w:lang w:val="ru-RU"/>
        </w:rPr>
        <w:t xml:space="preserve">Наименование организатора </w:t>
      </w:r>
      <w:r w:rsidR="00665851" w:rsidRPr="005421DB">
        <w:rPr>
          <w:b/>
          <w:color w:val="000000"/>
          <w:sz w:val="24"/>
          <w:szCs w:val="24"/>
          <w:u w:val="single"/>
          <w:lang w:val="ru-RU"/>
        </w:rPr>
        <w:t>АО «Казтелерадио»</w:t>
      </w:r>
      <w:r w:rsidR="00665851" w:rsidRPr="00665851">
        <w:rPr>
          <w:color w:val="000000"/>
          <w:sz w:val="28"/>
          <w:lang w:val="ru-RU"/>
        </w:rPr>
        <w:t xml:space="preserve"> </w:t>
      </w:r>
    </w:p>
    <w:p w:rsidR="002F0EED" w:rsidRPr="00605365" w:rsidRDefault="002F0EED" w:rsidP="002F0EED">
      <w:pPr>
        <w:spacing w:after="0"/>
        <w:jc w:val="both"/>
        <w:rPr>
          <w:lang w:val="ru-RU"/>
        </w:rPr>
      </w:pPr>
      <w:r w:rsidRPr="00605365">
        <w:rPr>
          <w:color w:val="000000"/>
          <w:sz w:val="28"/>
          <w:lang w:val="ru-RU"/>
        </w:rPr>
        <w:t>№ конкурса ________________________________</w:t>
      </w:r>
    </w:p>
    <w:p w:rsidR="002F0EED" w:rsidRPr="00665851" w:rsidRDefault="002F0EED" w:rsidP="002F0EED">
      <w:pPr>
        <w:spacing w:after="0"/>
        <w:jc w:val="both"/>
        <w:rPr>
          <w:lang w:val="ru-RU"/>
        </w:rPr>
      </w:pPr>
      <w:r w:rsidRPr="00605365">
        <w:rPr>
          <w:color w:val="000000"/>
          <w:sz w:val="28"/>
          <w:lang w:val="ru-RU"/>
        </w:rPr>
        <w:t xml:space="preserve">Наименование конкурса </w:t>
      </w:r>
      <w:r w:rsidR="00665851" w:rsidRPr="005421DB">
        <w:rPr>
          <w:b/>
          <w:color w:val="000000"/>
          <w:sz w:val="24"/>
          <w:szCs w:val="24"/>
          <w:u w:val="single"/>
          <w:lang w:val="ru-RU"/>
        </w:rPr>
        <w:t xml:space="preserve">«Понижающий преобразователь частоты из </w:t>
      </w:r>
      <w:proofErr w:type="spellStart"/>
      <w:r w:rsidR="00665851" w:rsidRPr="005421DB">
        <w:rPr>
          <w:b/>
          <w:color w:val="000000"/>
          <w:sz w:val="24"/>
          <w:szCs w:val="24"/>
          <w:u w:val="single"/>
          <w:lang w:val="ru-RU"/>
        </w:rPr>
        <w:t>Ku</w:t>
      </w:r>
      <w:proofErr w:type="spellEnd"/>
      <w:r w:rsidR="00665851" w:rsidRPr="005421DB">
        <w:rPr>
          <w:b/>
          <w:color w:val="000000"/>
          <w:sz w:val="24"/>
          <w:szCs w:val="24"/>
          <w:u w:val="single"/>
          <w:lang w:val="ru-RU"/>
        </w:rPr>
        <w:t xml:space="preserve"> диапазона в 70 МГц с резервированием 1:1»</w:t>
      </w:r>
    </w:p>
    <w:p w:rsidR="002F0EED" w:rsidRPr="00605365" w:rsidRDefault="002F0EED" w:rsidP="002F0EED">
      <w:pPr>
        <w:spacing w:after="0"/>
        <w:jc w:val="both"/>
        <w:rPr>
          <w:lang w:val="ru-RU"/>
        </w:rPr>
      </w:pPr>
      <w:r w:rsidRPr="00605365">
        <w:rPr>
          <w:color w:val="000000"/>
          <w:sz w:val="28"/>
          <w:lang w:val="ru-RU"/>
        </w:rPr>
        <w:t>№ лота ____________________________________</w:t>
      </w:r>
    </w:p>
    <w:p w:rsidR="002F0EED" w:rsidRPr="00605365" w:rsidRDefault="002F0EED" w:rsidP="002F0EED">
      <w:pPr>
        <w:spacing w:after="0"/>
        <w:jc w:val="both"/>
        <w:rPr>
          <w:lang w:val="ru-RU"/>
        </w:rPr>
      </w:pPr>
      <w:r w:rsidRPr="00605365">
        <w:rPr>
          <w:color w:val="000000"/>
          <w:sz w:val="28"/>
          <w:lang w:val="ru-RU"/>
        </w:rPr>
        <w:t>Наименование лота __________________________</w:t>
      </w:r>
    </w:p>
    <w:tbl>
      <w:tblPr>
        <w:tblW w:w="14501" w:type="dxa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  <w:insideH w:val="single" w:sz="6" w:space="0" w:color="CFCFCF"/>
          <w:insideV w:val="single" w:sz="6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279"/>
        <w:gridCol w:w="8222"/>
      </w:tblGrid>
      <w:tr w:rsidR="002F0EED" w:rsidRPr="00AC16B2" w:rsidTr="001B0DDD">
        <w:trPr>
          <w:trHeight w:val="30"/>
        </w:trPr>
        <w:tc>
          <w:tcPr>
            <w:tcW w:w="62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EED" w:rsidRPr="00B92E78" w:rsidRDefault="002F0EED" w:rsidP="0009530A">
            <w:pPr>
              <w:spacing w:after="20"/>
              <w:ind w:left="20"/>
              <w:jc w:val="both"/>
              <w:rPr>
                <w:lang w:val="ru-RU"/>
              </w:rPr>
            </w:pPr>
            <w:r w:rsidRPr="00B92E78">
              <w:rPr>
                <w:color w:val="000000"/>
                <w:lang w:val="ru-RU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82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EED" w:rsidRPr="00605365" w:rsidRDefault="002F0EED" w:rsidP="0009530A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2F0EED" w:rsidRPr="00605365" w:rsidRDefault="002F0EED" w:rsidP="0009530A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2F0EED" w:rsidTr="001B0DDD">
        <w:trPr>
          <w:trHeight w:val="30"/>
        </w:trPr>
        <w:tc>
          <w:tcPr>
            <w:tcW w:w="62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EED" w:rsidRPr="00B92E78" w:rsidRDefault="002F0EED" w:rsidP="0009530A">
            <w:pPr>
              <w:spacing w:after="20"/>
              <w:ind w:left="20"/>
              <w:jc w:val="both"/>
            </w:pPr>
            <w:proofErr w:type="spellStart"/>
            <w:r w:rsidRPr="00B92E78">
              <w:rPr>
                <w:color w:val="000000"/>
              </w:rPr>
              <w:t>Наименование</w:t>
            </w:r>
            <w:proofErr w:type="spellEnd"/>
            <w:r w:rsidRPr="00B92E78">
              <w:rPr>
                <w:color w:val="000000"/>
              </w:rPr>
              <w:t xml:space="preserve"> </w:t>
            </w:r>
            <w:proofErr w:type="spellStart"/>
            <w:r w:rsidRPr="00B92E78">
              <w:rPr>
                <w:color w:val="000000"/>
              </w:rPr>
              <w:t>товара</w:t>
            </w:r>
            <w:proofErr w:type="spellEnd"/>
            <w:r w:rsidRPr="00B92E78">
              <w:rPr>
                <w:color w:val="000000"/>
              </w:rPr>
              <w:t>*</w:t>
            </w:r>
          </w:p>
        </w:tc>
        <w:tc>
          <w:tcPr>
            <w:tcW w:w="82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EED" w:rsidRDefault="002F0EED" w:rsidP="0009530A">
            <w:pPr>
              <w:spacing w:after="20"/>
              <w:ind w:left="20"/>
              <w:jc w:val="both"/>
            </w:pPr>
          </w:p>
          <w:p w:rsidR="002F0EED" w:rsidRDefault="002F0EED" w:rsidP="0009530A">
            <w:pPr>
              <w:spacing w:after="20"/>
              <w:ind w:left="20"/>
              <w:jc w:val="both"/>
            </w:pPr>
          </w:p>
        </w:tc>
      </w:tr>
      <w:tr w:rsidR="002F0EED" w:rsidTr="001B0DDD">
        <w:trPr>
          <w:trHeight w:val="30"/>
        </w:trPr>
        <w:tc>
          <w:tcPr>
            <w:tcW w:w="62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EED" w:rsidRPr="00B92E78" w:rsidRDefault="002F0EED" w:rsidP="0009530A">
            <w:pPr>
              <w:spacing w:after="20"/>
              <w:ind w:left="20"/>
              <w:jc w:val="both"/>
            </w:pPr>
            <w:proofErr w:type="spellStart"/>
            <w:r w:rsidRPr="00B92E78">
              <w:rPr>
                <w:color w:val="000000"/>
              </w:rPr>
              <w:t>Единица</w:t>
            </w:r>
            <w:proofErr w:type="spellEnd"/>
            <w:r w:rsidRPr="00B92E78">
              <w:rPr>
                <w:color w:val="000000"/>
              </w:rPr>
              <w:t xml:space="preserve"> </w:t>
            </w:r>
            <w:proofErr w:type="spellStart"/>
            <w:r w:rsidRPr="00B92E78">
              <w:rPr>
                <w:color w:val="000000"/>
              </w:rPr>
              <w:t>измерения</w:t>
            </w:r>
            <w:proofErr w:type="spellEnd"/>
            <w:r w:rsidRPr="00B92E78">
              <w:rPr>
                <w:color w:val="000000"/>
              </w:rPr>
              <w:t>*</w:t>
            </w:r>
          </w:p>
        </w:tc>
        <w:tc>
          <w:tcPr>
            <w:tcW w:w="82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EED" w:rsidRDefault="002F0EED" w:rsidP="0009530A">
            <w:pPr>
              <w:spacing w:after="20"/>
              <w:ind w:left="20"/>
              <w:jc w:val="both"/>
            </w:pPr>
          </w:p>
          <w:p w:rsidR="002F0EED" w:rsidRDefault="002F0EED" w:rsidP="0009530A">
            <w:pPr>
              <w:spacing w:after="20"/>
              <w:ind w:left="20"/>
              <w:jc w:val="both"/>
            </w:pPr>
          </w:p>
        </w:tc>
      </w:tr>
      <w:tr w:rsidR="002F0EED" w:rsidTr="001B0DDD">
        <w:trPr>
          <w:trHeight w:val="30"/>
        </w:trPr>
        <w:tc>
          <w:tcPr>
            <w:tcW w:w="62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EED" w:rsidRPr="00B92E78" w:rsidRDefault="002F0EED" w:rsidP="0009530A">
            <w:pPr>
              <w:spacing w:after="20"/>
              <w:ind w:left="20"/>
              <w:jc w:val="both"/>
            </w:pPr>
            <w:proofErr w:type="spellStart"/>
            <w:r w:rsidRPr="00B92E78">
              <w:rPr>
                <w:color w:val="000000"/>
              </w:rPr>
              <w:t>Количество</w:t>
            </w:r>
            <w:proofErr w:type="spellEnd"/>
            <w:r w:rsidRPr="00B92E78">
              <w:rPr>
                <w:color w:val="000000"/>
              </w:rPr>
              <w:t xml:space="preserve"> (</w:t>
            </w:r>
            <w:proofErr w:type="spellStart"/>
            <w:r w:rsidRPr="00B92E78">
              <w:rPr>
                <w:color w:val="000000"/>
              </w:rPr>
              <w:t>объем</w:t>
            </w:r>
            <w:proofErr w:type="spellEnd"/>
            <w:r w:rsidRPr="00B92E78">
              <w:rPr>
                <w:color w:val="000000"/>
              </w:rPr>
              <w:t>)*</w:t>
            </w:r>
          </w:p>
        </w:tc>
        <w:tc>
          <w:tcPr>
            <w:tcW w:w="82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EED" w:rsidRDefault="002F0EED" w:rsidP="0009530A">
            <w:pPr>
              <w:spacing w:after="20"/>
              <w:ind w:left="20"/>
              <w:jc w:val="both"/>
            </w:pPr>
          </w:p>
          <w:p w:rsidR="002F0EED" w:rsidRDefault="002F0EED" w:rsidP="0009530A">
            <w:pPr>
              <w:spacing w:after="20"/>
              <w:ind w:left="20"/>
              <w:jc w:val="both"/>
            </w:pPr>
          </w:p>
        </w:tc>
      </w:tr>
      <w:tr w:rsidR="002F0EED" w:rsidRPr="00AC16B2" w:rsidTr="001B0DDD">
        <w:trPr>
          <w:trHeight w:val="30"/>
        </w:trPr>
        <w:tc>
          <w:tcPr>
            <w:tcW w:w="62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EED" w:rsidRPr="00B92E78" w:rsidRDefault="002F0EED" w:rsidP="0009530A">
            <w:pPr>
              <w:spacing w:after="20"/>
              <w:ind w:left="20"/>
              <w:jc w:val="both"/>
              <w:rPr>
                <w:lang w:val="ru-RU"/>
              </w:rPr>
            </w:pPr>
            <w:r w:rsidRPr="00B92E78">
              <w:rPr>
                <w:color w:val="000000"/>
                <w:lang w:val="ru-RU"/>
              </w:rPr>
              <w:t>Цена за единицу, без учета налога на добавленную стоимость*</w:t>
            </w:r>
          </w:p>
        </w:tc>
        <w:tc>
          <w:tcPr>
            <w:tcW w:w="82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EED" w:rsidRPr="00605365" w:rsidRDefault="002F0EED" w:rsidP="0009530A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2F0EED" w:rsidRPr="00605365" w:rsidRDefault="002F0EED" w:rsidP="0009530A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2F0EED" w:rsidRPr="00AC16B2" w:rsidTr="001B0DDD">
        <w:trPr>
          <w:trHeight w:val="30"/>
        </w:trPr>
        <w:tc>
          <w:tcPr>
            <w:tcW w:w="62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EED" w:rsidRPr="00B92E78" w:rsidRDefault="002F0EED" w:rsidP="0009530A">
            <w:pPr>
              <w:spacing w:after="20"/>
              <w:ind w:left="20"/>
              <w:jc w:val="both"/>
              <w:rPr>
                <w:lang w:val="ru-RU"/>
              </w:rPr>
            </w:pPr>
            <w:r w:rsidRPr="00B92E78">
              <w:rPr>
                <w:color w:val="000000"/>
                <w:lang w:val="ru-RU"/>
              </w:rP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82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EED" w:rsidRPr="00605365" w:rsidRDefault="002F0EED" w:rsidP="0009530A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2F0EED" w:rsidRPr="00605365" w:rsidRDefault="002F0EED" w:rsidP="0009530A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2F0EED" w:rsidRPr="005421DB" w:rsidTr="001B0DDD">
        <w:trPr>
          <w:trHeight w:val="30"/>
        </w:trPr>
        <w:tc>
          <w:tcPr>
            <w:tcW w:w="62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EED" w:rsidRPr="00B92E78" w:rsidRDefault="002F0EED" w:rsidP="0009530A">
            <w:pPr>
              <w:spacing w:after="20"/>
              <w:ind w:left="20"/>
              <w:jc w:val="both"/>
              <w:rPr>
                <w:lang w:val="ru-RU"/>
              </w:rPr>
            </w:pPr>
            <w:r w:rsidRPr="00B92E78">
              <w:rPr>
                <w:color w:val="000000"/>
                <w:lang w:val="ru-RU"/>
              </w:rPr>
              <w:t xml:space="preserve">Условия поставки (в соответствии с ИНКОТЕРМС </w:t>
            </w:r>
            <w:proofErr w:type="gramStart"/>
            <w:r w:rsidRPr="00B92E78">
              <w:rPr>
                <w:color w:val="000000"/>
                <w:lang w:val="ru-RU"/>
              </w:rPr>
              <w:t>2010)*</w:t>
            </w:r>
            <w:proofErr w:type="gramEnd"/>
          </w:p>
        </w:tc>
        <w:tc>
          <w:tcPr>
            <w:tcW w:w="82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EED" w:rsidRPr="00605365" w:rsidRDefault="002F0EED" w:rsidP="0009530A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2F0EED" w:rsidRPr="00605365" w:rsidRDefault="00B92E78" w:rsidP="0009530A">
            <w:pPr>
              <w:spacing w:after="20"/>
              <w:ind w:left="20"/>
              <w:jc w:val="both"/>
              <w:rPr>
                <w:lang w:val="ru-RU"/>
              </w:rPr>
            </w:pPr>
            <w:r w:rsidRPr="00B92E78">
              <w:rPr>
                <w:lang w:val="ru-RU"/>
              </w:rPr>
              <w:t>DDP</w:t>
            </w:r>
          </w:p>
        </w:tc>
      </w:tr>
      <w:tr w:rsidR="002F0EED" w:rsidTr="001B0DDD">
        <w:trPr>
          <w:trHeight w:val="30"/>
        </w:trPr>
        <w:tc>
          <w:tcPr>
            <w:tcW w:w="62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EED" w:rsidRPr="00B92E78" w:rsidRDefault="002F0EED" w:rsidP="0009530A">
            <w:pPr>
              <w:spacing w:after="20"/>
              <w:ind w:left="20"/>
              <w:jc w:val="both"/>
            </w:pPr>
            <w:proofErr w:type="spellStart"/>
            <w:r w:rsidRPr="00B92E78">
              <w:rPr>
                <w:color w:val="000000"/>
              </w:rPr>
              <w:t>Срок</w:t>
            </w:r>
            <w:proofErr w:type="spellEnd"/>
            <w:r w:rsidRPr="00B92E78">
              <w:rPr>
                <w:color w:val="000000"/>
              </w:rPr>
              <w:t xml:space="preserve"> </w:t>
            </w:r>
            <w:proofErr w:type="spellStart"/>
            <w:r w:rsidRPr="00B92E78">
              <w:rPr>
                <w:color w:val="000000"/>
              </w:rPr>
              <w:t>поставки</w:t>
            </w:r>
            <w:proofErr w:type="spellEnd"/>
            <w:r w:rsidRPr="00B92E78">
              <w:rPr>
                <w:color w:val="000000"/>
              </w:rPr>
              <w:t>*</w:t>
            </w:r>
          </w:p>
        </w:tc>
        <w:tc>
          <w:tcPr>
            <w:tcW w:w="82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EED" w:rsidRDefault="002F0EED" w:rsidP="0009530A">
            <w:pPr>
              <w:spacing w:after="20"/>
              <w:ind w:left="20"/>
              <w:jc w:val="both"/>
            </w:pPr>
          </w:p>
          <w:p w:rsidR="002F0EED" w:rsidRDefault="002F0EED" w:rsidP="0009530A">
            <w:pPr>
              <w:spacing w:after="20"/>
              <w:ind w:left="20"/>
              <w:jc w:val="both"/>
            </w:pPr>
          </w:p>
        </w:tc>
      </w:tr>
      <w:tr w:rsidR="002F0EED" w:rsidTr="001B0DDD">
        <w:trPr>
          <w:trHeight w:val="30"/>
        </w:trPr>
        <w:tc>
          <w:tcPr>
            <w:tcW w:w="62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EED" w:rsidRPr="00B92E78" w:rsidRDefault="002F0EED" w:rsidP="0009530A">
            <w:pPr>
              <w:spacing w:after="20"/>
              <w:ind w:left="20"/>
              <w:jc w:val="both"/>
            </w:pPr>
            <w:proofErr w:type="spellStart"/>
            <w:r w:rsidRPr="00B92E78">
              <w:rPr>
                <w:color w:val="000000"/>
              </w:rPr>
              <w:t>Размер</w:t>
            </w:r>
            <w:proofErr w:type="spellEnd"/>
            <w:r w:rsidRPr="00B92E78">
              <w:rPr>
                <w:color w:val="000000"/>
              </w:rPr>
              <w:t xml:space="preserve"> </w:t>
            </w:r>
            <w:proofErr w:type="spellStart"/>
            <w:r w:rsidRPr="00B92E78">
              <w:rPr>
                <w:color w:val="000000"/>
              </w:rPr>
              <w:t>авансового</w:t>
            </w:r>
            <w:proofErr w:type="spellEnd"/>
            <w:r w:rsidRPr="00B92E78">
              <w:rPr>
                <w:color w:val="000000"/>
              </w:rPr>
              <w:t xml:space="preserve"> </w:t>
            </w:r>
            <w:proofErr w:type="spellStart"/>
            <w:r w:rsidRPr="00B92E78">
              <w:rPr>
                <w:color w:val="000000"/>
              </w:rPr>
              <w:t>платежа</w:t>
            </w:r>
            <w:proofErr w:type="spellEnd"/>
            <w:r w:rsidRPr="00B92E78">
              <w:rPr>
                <w:color w:val="000000"/>
              </w:rPr>
              <w:t>*</w:t>
            </w:r>
          </w:p>
        </w:tc>
        <w:tc>
          <w:tcPr>
            <w:tcW w:w="82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EED" w:rsidRDefault="002F0EED" w:rsidP="0009530A">
            <w:pPr>
              <w:spacing w:after="20"/>
              <w:ind w:left="20"/>
              <w:jc w:val="both"/>
            </w:pPr>
          </w:p>
          <w:p w:rsidR="002F0EED" w:rsidRDefault="002F0EED" w:rsidP="0009530A">
            <w:pPr>
              <w:spacing w:after="20"/>
              <w:ind w:left="20"/>
              <w:jc w:val="both"/>
            </w:pPr>
          </w:p>
        </w:tc>
      </w:tr>
      <w:tr w:rsidR="002F0EED" w:rsidRPr="00B92E78" w:rsidTr="001B0DDD">
        <w:trPr>
          <w:trHeight w:val="30"/>
        </w:trPr>
        <w:tc>
          <w:tcPr>
            <w:tcW w:w="62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EED" w:rsidRPr="00B92E78" w:rsidRDefault="002F0EED" w:rsidP="0009530A">
            <w:pPr>
              <w:spacing w:after="20"/>
              <w:ind w:left="20"/>
              <w:jc w:val="both"/>
              <w:rPr>
                <w:lang w:val="ru-RU"/>
              </w:rPr>
            </w:pPr>
            <w:r w:rsidRPr="00B92E78">
              <w:rPr>
                <w:color w:val="000000"/>
                <w:lang w:val="ru-RU"/>
              </w:rPr>
              <w:t xml:space="preserve"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</w:t>
            </w:r>
            <w:r w:rsidRPr="00B92E78">
              <w:rPr>
                <w:color w:val="000000"/>
                <w:lang w:val="ru-RU"/>
              </w:rPr>
              <w:lastRenderedPageBreak/>
              <w:t>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82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2E78" w:rsidRPr="00B92E78" w:rsidRDefault="00B92E78" w:rsidP="00B92E78">
            <w:pPr>
              <w:spacing w:after="20"/>
              <w:ind w:left="20"/>
              <w:jc w:val="both"/>
              <w:rPr>
                <w:lang w:val="ru-RU"/>
              </w:rPr>
            </w:pPr>
            <w:r w:rsidRPr="00B92E78">
              <w:rPr>
                <w:lang w:val="ru-RU"/>
              </w:rPr>
              <w:lastRenderedPageBreak/>
              <w:t>Все поставляемые изделия должны соответствовать Техническому регламенту</w:t>
            </w:r>
          </w:p>
          <w:p w:rsidR="00B92E78" w:rsidRPr="00B92E78" w:rsidRDefault="00B92E78" w:rsidP="00B92E78">
            <w:pPr>
              <w:spacing w:after="20"/>
              <w:ind w:left="20"/>
              <w:jc w:val="both"/>
              <w:rPr>
                <w:lang w:val="ru-RU"/>
              </w:rPr>
            </w:pPr>
            <w:r w:rsidRPr="00B92E78">
              <w:rPr>
                <w:lang w:val="ru-RU"/>
              </w:rPr>
              <w:t>Евразийского экономического союза «Об ограничении применения</w:t>
            </w:r>
          </w:p>
          <w:p w:rsidR="00B92E78" w:rsidRPr="00B92E78" w:rsidRDefault="00B92E78" w:rsidP="00B92E78">
            <w:pPr>
              <w:spacing w:after="20"/>
              <w:ind w:left="20"/>
              <w:jc w:val="both"/>
              <w:rPr>
                <w:lang w:val="ru-RU"/>
              </w:rPr>
            </w:pPr>
            <w:r w:rsidRPr="00B92E78">
              <w:rPr>
                <w:lang w:val="ru-RU"/>
              </w:rPr>
              <w:t xml:space="preserve">опасных веществ в изделиях электротехники и радиоэлектроники» (ТР ЕАЭС </w:t>
            </w:r>
            <w:r w:rsidRPr="00B92E78">
              <w:rPr>
                <w:lang w:val="ru-RU"/>
              </w:rPr>
              <w:lastRenderedPageBreak/>
              <w:t xml:space="preserve">037/2016). </w:t>
            </w:r>
          </w:p>
          <w:p w:rsidR="00B92E78" w:rsidRPr="00B92E78" w:rsidRDefault="00B92E78" w:rsidP="00B92E78">
            <w:pPr>
              <w:spacing w:after="20"/>
              <w:ind w:left="20"/>
              <w:jc w:val="both"/>
              <w:rPr>
                <w:lang w:val="ru-RU"/>
              </w:rPr>
            </w:pPr>
            <w:r w:rsidRPr="00B92E78">
              <w:rPr>
                <w:lang w:val="ru-RU"/>
              </w:rPr>
              <w:t>Оборудование должно быть рассчитано на электропитание от однофазной сети переменного тока напряжением 220 В частотой 50 Гц в соответствии с требованиями ГОСТ 32144-2013 «Электрическая энергия. Совместимость технических средств электромагнитная. Нормы качества электрической энергии в системах электроснабжения общего назначения».</w:t>
            </w:r>
          </w:p>
          <w:p w:rsidR="002F0EED" w:rsidRPr="00605365" w:rsidRDefault="00B92E78" w:rsidP="00B92E78">
            <w:pPr>
              <w:spacing w:after="20"/>
              <w:ind w:left="20"/>
              <w:jc w:val="both"/>
              <w:rPr>
                <w:lang w:val="ru-RU"/>
              </w:rPr>
            </w:pPr>
            <w:r w:rsidRPr="00B92E78">
              <w:rPr>
                <w:lang w:val="ru-RU"/>
              </w:rPr>
              <w:t>Все шнуры электропитания изделий, входящих в комплект поставки, должны быть с вилками типа CEE 7 (</w:t>
            </w:r>
            <w:proofErr w:type="spellStart"/>
            <w:r w:rsidRPr="00B92E78">
              <w:rPr>
                <w:lang w:val="ru-RU"/>
              </w:rPr>
              <w:t>Schuko</w:t>
            </w:r>
            <w:proofErr w:type="spellEnd"/>
            <w:r w:rsidRPr="00B92E78">
              <w:rPr>
                <w:lang w:val="ru-RU"/>
              </w:rPr>
              <w:t>) с двойным заземляющим контактом в соответствии с Межгосударственным стандартом ГОСТ 7396.1-89 (МЭК 83-75) «Соединители электрические штепсельные бытового и аналогичного назначения. Основные размеры» (стандарт С4).</w:t>
            </w:r>
          </w:p>
          <w:p w:rsidR="002F0EED" w:rsidRPr="00605365" w:rsidRDefault="002F0EED" w:rsidP="0009530A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2F0EED" w:rsidTr="001B0DDD">
        <w:trPr>
          <w:trHeight w:val="30"/>
        </w:trPr>
        <w:tc>
          <w:tcPr>
            <w:tcW w:w="62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EED" w:rsidRPr="00B92E78" w:rsidRDefault="002F0EED" w:rsidP="0009530A">
            <w:pPr>
              <w:spacing w:after="20"/>
              <w:ind w:left="20"/>
              <w:jc w:val="both"/>
            </w:pPr>
            <w:proofErr w:type="spellStart"/>
            <w:r w:rsidRPr="00B92E78">
              <w:rPr>
                <w:color w:val="000000"/>
              </w:rPr>
              <w:lastRenderedPageBreak/>
              <w:t>Год</w:t>
            </w:r>
            <w:proofErr w:type="spellEnd"/>
            <w:r w:rsidRPr="00B92E78">
              <w:rPr>
                <w:color w:val="000000"/>
              </w:rPr>
              <w:t xml:space="preserve"> </w:t>
            </w:r>
            <w:proofErr w:type="spellStart"/>
            <w:r w:rsidRPr="00B92E78">
              <w:rPr>
                <w:color w:val="000000"/>
              </w:rPr>
              <w:t>выпуска</w:t>
            </w:r>
            <w:proofErr w:type="spellEnd"/>
          </w:p>
        </w:tc>
        <w:tc>
          <w:tcPr>
            <w:tcW w:w="82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EED" w:rsidRPr="00665851" w:rsidRDefault="00665851" w:rsidP="00665851">
            <w:pPr>
              <w:spacing w:after="20"/>
              <w:ind w:left="20"/>
              <w:jc w:val="center"/>
              <w:rPr>
                <w:lang w:val="ru-RU"/>
              </w:rPr>
            </w:pPr>
            <w:r>
              <w:rPr>
                <w:lang w:val="ru-RU"/>
              </w:rPr>
              <w:t>Не ранее 2021 года</w:t>
            </w:r>
          </w:p>
          <w:p w:rsidR="002F0EED" w:rsidRDefault="002F0EED" w:rsidP="00665851">
            <w:pPr>
              <w:spacing w:after="20"/>
              <w:ind w:left="20"/>
              <w:jc w:val="center"/>
            </w:pPr>
          </w:p>
        </w:tc>
      </w:tr>
      <w:tr w:rsidR="002F0EED" w:rsidTr="001B0DDD">
        <w:trPr>
          <w:trHeight w:val="30"/>
        </w:trPr>
        <w:tc>
          <w:tcPr>
            <w:tcW w:w="62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EED" w:rsidRPr="00B92E78" w:rsidRDefault="002F0EED" w:rsidP="0009530A">
            <w:pPr>
              <w:spacing w:after="20"/>
              <w:ind w:left="20"/>
              <w:jc w:val="both"/>
            </w:pPr>
            <w:proofErr w:type="spellStart"/>
            <w:r w:rsidRPr="00B92E78">
              <w:rPr>
                <w:color w:val="000000"/>
              </w:rPr>
              <w:t>Гарантийный</w:t>
            </w:r>
            <w:proofErr w:type="spellEnd"/>
            <w:r w:rsidRPr="00B92E78">
              <w:rPr>
                <w:color w:val="000000"/>
              </w:rPr>
              <w:t xml:space="preserve"> </w:t>
            </w:r>
            <w:proofErr w:type="spellStart"/>
            <w:r w:rsidRPr="00B92E78">
              <w:rPr>
                <w:color w:val="000000"/>
              </w:rPr>
              <w:t>срок</w:t>
            </w:r>
            <w:proofErr w:type="spellEnd"/>
            <w:r w:rsidRPr="00B92E78">
              <w:rPr>
                <w:color w:val="000000"/>
              </w:rPr>
              <w:t xml:space="preserve"> (в </w:t>
            </w:r>
            <w:proofErr w:type="spellStart"/>
            <w:r w:rsidRPr="00B92E78">
              <w:rPr>
                <w:color w:val="000000"/>
              </w:rPr>
              <w:t>месяцах</w:t>
            </w:r>
            <w:proofErr w:type="spellEnd"/>
            <w:r w:rsidRPr="00B92E78">
              <w:rPr>
                <w:color w:val="000000"/>
              </w:rPr>
              <w:t>)</w:t>
            </w:r>
          </w:p>
        </w:tc>
        <w:tc>
          <w:tcPr>
            <w:tcW w:w="82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EED" w:rsidRPr="00665851" w:rsidRDefault="00665851" w:rsidP="00665851">
            <w:pPr>
              <w:spacing w:after="20"/>
              <w:ind w:left="20"/>
              <w:jc w:val="center"/>
              <w:rPr>
                <w:lang w:val="ru-RU"/>
              </w:rPr>
            </w:pPr>
            <w:r>
              <w:rPr>
                <w:lang w:val="ru-RU"/>
              </w:rPr>
              <w:t>36 мес.</w:t>
            </w:r>
          </w:p>
          <w:p w:rsidR="002F0EED" w:rsidRDefault="002F0EED" w:rsidP="00665851">
            <w:pPr>
              <w:spacing w:after="20"/>
              <w:ind w:left="20"/>
              <w:jc w:val="center"/>
            </w:pPr>
          </w:p>
        </w:tc>
      </w:tr>
      <w:tr w:rsidR="002F0EED" w:rsidRPr="00AC16B2" w:rsidTr="001B0DDD">
        <w:trPr>
          <w:trHeight w:val="30"/>
        </w:trPr>
        <w:tc>
          <w:tcPr>
            <w:tcW w:w="62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EED" w:rsidRPr="00B92E78" w:rsidRDefault="002F0EED" w:rsidP="0009530A">
            <w:pPr>
              <w:spacing w:after="20"/>
              <w:ind w:left="20"/>
              <w:jc w:val="both"/>
              <w:rPr>
                <w:lang w:val="ru-RU"/>
              </w:rPr>
            </w:pPr>
            <w:r w:rsidRPr="00B92E78">
              <w:rPr>
                <w:color w:val="000000"/>
                <w:lang w:val="ru-RU"/>
              </w:rPr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82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5851" w:rsidRPr="00665851" w:rsidRDefault="00665851" w:rsidP="00665851">
            <w:pPr>
              <w:spacing w:after="20"/>
              <w:ind w:left="20"/>
              <w:jc w:val="both"/>
              <w:rPr>
                <w:lang w:val="ru-RU"/>
              </w:rPr>
            </w:pPr>
            <w:r w:rsidRPr="00665851">
              <w:rPr>
                <w:lang w:val="ru-RU"/>
              </w:rPr>
              <w:t>1. ВВЕДЕНИЕ:</w:t>
            </w:r>
          </w:p>
          <w:p w:rsidR="00665851" w:rsidRPr="00665851" w:rsidRDefault="00665851" w:rsidP="00665851">
            <w:pPr>
              <w:spacing w:after="20"/>
              <w:ind w:left="20"/>
              <w:jc w:val="both"/>
              <w:rPr>
                <w:lang w:val="ru-RU"/>
              </w:rPr>
            </w:pPr>
            <w:r w:rsidRPr="00665851">
              <w:rPr>
                <w:lang w:val="ru-RU"/>
              </w:rPr>
              <w:t xml:space="preserve">Настоящая техническая спецификация разработана для закупки сдвоенного конвертера (далее-Оборудование) из </w:t>
            </w:r>
            <w:proofErr w:type="spellStart"/>
            <w:r w:rsidRPr="00665851">
              <w:rPr>
                <w:lang w:val="ru-RU"/>
              </w:rPr>
              <w:t>Ku</w:t>
            </w:r>
            <w:proofErr w:type="spellEnd"/>
            <w:r w:rsidRPr="00665851">
              <w:rPr>
                <w:lang w:val="ru-RU"/>
              </w:rPr>
              <w:t xml:space="preserve"> диапазона в 70 МГц с резервированием 1:1 для переноса сигналов высокой частоты (далее СВЧ) на частоту 70 МГц</w:t>
            </w:r>
            <w:r w:rsidR="004B346B">
              <w:rPr>
                <w:lang w:val="ru-RU"/>
              </w:rPr>
              <w:t>.</w:t>
            </w:r>
          </w:p>
          <w:p w:rsidR="00665851" w:rsidRPr="00665851" w:rsidRDefault="00665851" w:rsidP="00665851">
            <w:pPr>
              <w:spacing w:after="20"/>
              <w:ind w:left="20"/>
              <w:jc w:val="both"/>
              <w:rPr>
                <w:lang w:val="ru-RU"/>
              </w:rPr>
            </w:pPr>
            <w:r w:rsidRPr="00665851">
              <w:rPr>
                <w:lang w:val="ru-RU"/>
              </w:rPr>
              <w:t>2 . ЦЕЛЬ ЗАКУПКИ:</w:t>
            </w:r>
          </w:p>
          <w:p w:rsidR="00665851" w:rsidRPr="00665851" w:rsidRDefault="00665851" w:rsidP="00665851">
            <w:pPr>
              <w:spacing w:after="20"/>
              <w:ind w:left="20"/>
              <w:jc w:val="both"/>
              <w:rPr>
                <w:lang w:val="ru-RU"/>
              </w:rPr>
            </w:pPr>
            <w:r w:rsidRPr="00665851">
              <w:rPr>
                <w:lang w:val="ru-RU"/>
              </w:rPr>
              <w:t>Поставка оборудования для работы в составе земной станции спутниковой связи (ЗССС).  Поставляемое оборудование должно относиться к классу профессионального оборудования и предназначено для переноса сигнала СВЧ (диапазон частот от 10,70 до 11,70 ГГц) на промежуточную частоту 70 МГц.</w:t>
            </w:r>
          </w:p>
          <w:p w:rsidR="00665851" w:rsidRPr="00665851" w:rsidRDefault="00665851" w:rsidP="00665851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665851" w:rsidRPr="00665851" w:rsidRDefault="00665851" w:rsidP="00665851">
            <w:pPr>
              <w:spacing w:after="20"/>
              <w:ind w:left="20"/>
              <w:jc w:val="both"/>
              <w:rPr>
                <w:lang w:val="ru-RU"/>
              </w:rPr>
            </w:pPr>
            <w:r w:rsidRPr="00665851">
              <w:rPr>
                <w:lang w:val="ru-RU"/>
              </w:rPr>
              <w:t>3. ТЕХНИЧЕСКИЕ ТРЕБОВАНИЯ К ОБОРУДОВАНИЮ</w:t>
            </w:r>
          </w:p>
          <w:p w:rsidR="00665851" w:rsidRPr="00665851" w:rsidRDefault="00665851" w:rsidP="00665851">
            <w:pPr>
              <w:spacing w:after="20"/>
              <w:ind w:left="20"/>
              <w:jc w:val="both"/>
              <w:rPr>
                <w:lang w:val="ru-RU"/>
              </w:rPr>
            </w:pPr>
            <w:r w:rsidRPr="00665851">
              <w:rPr>
                <w:lang w:val="ru-RU"/>
              </w:rPr>
              <w:t xml:space="preserve"> 3.1 Оборудование должно включать в себя два блока понижающего преобразователя частоты (конвертера) и коммутатор.</w:t>
            </w:r>
          </w:p>
          <w:p w:rsidR="00665851" w:rsidRPr="00665851" w:rsidRDefault="00665851" w:rsidP="00665851">
            <w:pPr>
              <w:spacing w:after="20"/>
              <w:ind w:left="20"/>
              <w:jc w:val="both"/>
              <w:rPr>
                <w:lang w:val="ru-RU"/>
              </w:rPr>
            </w:pPr>
            <w:r w:rsidRPr="00665851">
              <w:rPr>
                <w:lang w:val="ru-RU"/>
              </w:rPr>
              <w:t xml:space="preserve">Конвертеры и коммутатор должны быть размещены в одном </w:t>
            </w:r>
            <w:r w:rsidRPr="00BD7366">
              <w:rPr>
                <w:lang w:val="ru-RU"/>
              </w:rPr>
              <w:t xml:space="preserve">корпусе высотой </w:t>
            </w:r>
            <w:r w:rsidR="004B346B" w:rsidRPr="00BD7366">
              <w:rPr>
                <w:lang w:val="ru-RU"/>
              </w:rPr>
              <w:t>не более од</w:t>
            </w:r>
            <w:r w:rsidRPr="00BD7366">
              <w:rPr>
                <w:lang w:val="ru-RU"/>
              </w:rPr>
              <w:t>н</w:t>
            </w:r>
            <w:r w:rsidR="004B346B" w:rsidRPr="00BD7366">
              <w:rPr>
                <w:lang w:val="ru-RU"/>
              </w:rPr>
              <w:t>ого</w:t>
            </w:r>
            <w:r w:rsidRPr="00BD7366">
              <w:rPr>
                <w:lang w:val="ru-RU"/>
              </w:rPr>
              <w:t xml:space="preserve"> юнит</w:t>
            </w:r>
            <w:r w:rsidR="004B346B" w:rsidRPr="00BD7366">
              <w:rPr>
                <w:lang w:val="ru-RU"/>
              </w:rPr>
              <w:t>а</w:t>
            </w:r>
            <w:r w:rsidRPr="00665851">
              <w:rPr>
                <w:lang w:val="ru-RU"/>
              </w:rPr>
              <w:t xml:space="preserve"> (1RU), предназначенном для установки в стандартную 19-ти дюймовую стойку.</w:t>
            </w:r>
          </w:p>
          <w:p w:rsidR="00665851" w:rsidRPr="00665851" w:rsidRDefault="00665851" w:rsidP="00665851">
            <w:pPr>
              <w:spacing w:after="20"/>
              <w:ind w:left="20"/>
              <w:jc w:val="both"/>
              <w:rPr>
                <w:lang w:val="ru-RU"/>
              </w:rPr>
            </w:pPr>
            <w:r w:rsidRPr="00665851">
              <w:rPr>
                <w:lang w:val="ru-RU"/>
              </w:rPr>
              <w:t xml:space="preserve"> 3.2 Оба конвертера должны работать как в режиме «</w:t>
            </w:r>
            <w:proofErr w:type="spellStart"/>
            <w:r w:rsidRPr="00665851">
              <w:rPr>
                <w:lang w:val="ru-RU"/>
              </w:rPr>
              <w:t>State</w:t>
            </w:r>
            <w:proofErr w:type="spellEnd"/>
            <w:r w:rsidRPr="00665851">
              <w:rPr>
                <w:lang w:val="ru-RU"/>
              </w:rPr>
              <w:t xml:space="preserve"> </w:t>
            </w:r>
            <w:proofErr w:type="spellStart"/>
            <w:r w:rsidRPr="00665851">
              <w:rPr>
                <w:lang w:val="ru-RU"/>
              </w:rPr>
              <w:t>Alone</w:t>
            </w:r>
            <w:proofErr w:type="spellEnd"/>
            <w:r w:rsidRPr="00665851">
              <w:rPr>
                <w:lang w:val="ru-RU"/>
              </w:rPr>
              <w:t>» (отдельно функционирующих устройств), так и в режиме «</w:t>
            </w:r>
            <w:proofErr w:type="spellStart"/>
            <w:r w:rsidRPr="00665851">
              <w:rPr>
                <w:lang w:val="ru-RU"/>
              </w:rPr>
              <w:t>Switching</w:t>
            </w:r>
            <w:proofErr w:type="spellEnd"/>
            <w:r w:rsidRPr="00665851">
              <w:rPr>
                <w:lang w:val="ru-RU"/>
              </w:rPr>
              <w:t xml:space="preserve">» (режим резервирования </w:t>
            </w:r>
            <w:r w:rsidRPr="00665851">
              <w:rPr>
                <w:lang w:val="ru-RU"/>
              </w:rPr>
              <w:lastRenderedPageBreak/>
              <w:t>конверторов). Переключение между конвертерами может осуществляться как автоматически при аварии одного из конверторов, так и вручную.</w:t>
            </w:r>
          </w:p>
          <w:p w:rsidR="00665851" w:rsidRPr="00665851" w:rsidRDefault="00665851" w:rsidP="00665851">
            <w:pPr>
              <w:spacing w:after="20"/>
              <w:ind w:left="20"/>
              <w:jc w:val="both"/>
              <w:rPr>
                <w:lang w:val="ru-RU"/>
              </w:rPr>
            </w:pPr>
            <w:r w:rsidRPr="00665851">
              <w:rPr>
                <w:lang w:val="ru-RU"/>
              </w:rPr>
              <w:t xml:space="preserve"> 3.3 На передней панели оборудования должна располагаться LCD панель с клавишами управления, на задней - разъёмы для удаленного управления устройством посредством подключения через серийный интерфейс </w:t>
            </w:r>
            <w:r w:rsidRPr="00BD7366">
              <w:rPr>
                <w:lang w:val="ru-RU"/>
              </w:rPr>
              <w:t>(</w:t>
            </w:r>
            <w:r w:rsidR="00F33C01" w:rsidRPr="00BD7366">
              <w:t>RS</w:t>
            </w:r>
            <w:r w:rsidRPr="00BD7366">
              <w:rPr>
                <w:lang w:val="ru-RU"/>
              </w:rPr>
              <w:t xml:space="preserve">-232, </w:t>
            </w:r>
            <w:r w:rsidR="00F33C01" w:rsidRPr="00BD7366">
              <w:t>RS</w:t>
            </w:r>
            <w:r w:rsidRPr="00BD7366">
              <w:rPr>
                <w:lang w:val="ru-RU"/>
              </w:rPr>
              <w:t>-485</w:t>
            </w:r>
            <w:r w:rsidRPr="00665851">
              <w:rPr>
                <w:lang w:val="ru-RU"/>
              </w:rPr>
              <w:t xml:space="preserve">) и </w:t>
            </w:r>
            <w:proofErr w:type="spellStart"/>
            <w:r w:rsidRPr="00665851">
              <w:rPr>
                <w:lang w:val="ru-RU"/>
              </w:rPr>
              <w:t>Ethernet</w:t>
            </w:r>
            <w:proofErr w:type="spellEnd"/>
            <w:r w:rsidRPr="00665851">
              <w:rPr>
                <w:lang w:val="ru-RU"/>
              </w:rPr>
              <w:t>.</w:t>
            </w:r>
          </w:p>
          <w:p w:rsidR="00665851" w:rsidRPr="00665851" w:rsidRDefault="00665851" w:rsidP="00665851">
            <w:pPr>
              <w:spacing w:after="20"/>
              <w:ind w:left="20"/>
              <w:jc w:val="both"/>
              <w:rPr>
                <w:lang w:val="ru-RU"/>
              </w:rPr>
            </w:pPr>
            <w:r w:rsidRPr="00665851">
              <w:rPr>
                <w:lang w:val="ru-RU"/>
              </w:rPr>
              <w:t xml:space="preserve"> 3.4 Технические характеристики конверторов.</w:t>
            </w:r>
            <w:r w:rsidRPr="00665851">
              <w:rPr>
                <w:lang w:val="ru-RU"/>
              </w:rPr>
              <w:tab/>
            </w:r>
            <w:r w:rsidRPr="00665851">
              <w:rPr>
                <w:lang w:val="ru-RU"/>
              </w:rPr>
              <w:tab/>
            </w:r>
            <w:r w:rsidRPr="00665851">
              <w:rPr>
                <w:lang w:val="ru-RU"/>
              </w:rPr>
              <w:tab/>
            </w:r>
          </w:p>
          <w:p w:rsidR="00665851" w:rsidRPr="00665851" w:rsidRDefault="00665851" w:rsidP="00665851">
            <w:pPr>
              <w:spacing w:after="20"/>
              <w:ind w:left="20"/>
              <w:jc w:val="both"/>
              <w:rPr>
                <w:lang w:val="ru-RU"/>
              </w:rPr>
            </w:pPr>
            <w:r w:rsidRPr="00665851">
              <w:rPr>
                <w:lang w:val="ru-RU"/>
              </w:rPr>
              <w:t>RF-характеристика (вход):</w:t>
            </w:r>
          </w:p>
          <w:p w:rsidR="00665851" w:rsidRPr="00665851" w:rsidRDefault="00665851" w:rsidP="00665851">
            <w:pPr>
              <w:spacing w:after="20"/>
              <w:ind w:left="20"/>
              <w:jc w:val="both"/>
              <w:rPr>
                <w:lang w:val="ru-RU"/>
              </w:rPr>
            </w:pPr>
            <w:r w:rsidRPr="00BD7366">
              <w:rPr>
                <w:lang w:val="ru-RU"/>
              </w:rPr>
              <w:t xml:space="preserve">Диапазон частот от </w:t>
            </w:r>
            <w:r w:rsidR="00F33C01" w:rsidRPr="00BD7366">
              <w:rPr>
                <w:lang w:val="ru-RU"/>
              </w:rPr>
              <w:t xml:space="preserve">не более </w:t>
            </w:r>
            <w:r w:rsidRPr="00BD7366">
              <w:rPr>
                <w:lang w:val="ru-RU"/>
              </w:rPr>
              <w:t xml:space="preserve">10,70 </w:t>
            </w:r>
            <w:r w:rsidR="00F33C01" w:rsidRPr="00BD7366">
              <w:rPr>
                <w:lang w:val="ru-RU"/>
              </w:rPr>
              <w:t xml:space="preserve">ГГц </w:t>
            </w:r>
            <w:r w:rsidRPr="00BD7366">
              <w:rPr>
                <w:lang w:val="ru-RU"/>
              </w:rPr>
              <w:t xml:space="preserve">до </w:t>
            </w:r>
            <w:r w:rsidR="00F33C01" w:rsidRPr="00BD7366">
              <w:rPr>
                <w:lang w:val="ru-RU"/>
              </w:rPr>
              <w:t xml:space="preserve">не менее </w:t>
            </w:r>
            <w:r w:rsidRPr="00BD7366">
              <w:rPr>
                <w:lang w:val="ru-RU"/>
              </w:rPr>
              <w:t>11,70 ГГц.</w:t>
            </w:r>
          </w:p>
          <w:p w:rsidR="00665851" w:rsidRPr="00665851" w:rsidRDefault="00665851" w:rsidP="00665851">
            <w:pPr>
              <w:spacing w:after="20"/>
              <w:ind w:left="20"/>
              <w:jc w:val="both"/>
              <w:rPr>
                <w:lang w:val="ru-RU"/>
              </w:rPr>
            </w:pPr>
            <w:r w:rsidRPr="00665851">
              <w:rPr>
                <w:lang w:val="ru-RU"/>
              </w:rPr>
              <w:t>Шаг выбора частоты не более 125 кГц.</w:t>
            </w:r>
          </w:p>
          <w:p w:rsidR="00665851" w:rsidRPr="00665851" w:rsidRDefault="00665851" w:rsidP="00665851">
            <w:pPr>
              <w:spacing w:after="20"/>
              <w:ind w:left="20"/>
              <w:jc w:val="both"/>
              <w:rPr>
                <w:lang w:val="ru-RU"/>
              </w:rPr>
            </w:pPr>
            <w:r w:rsidRPr="00665851">
              <w:rPr>
                <w:lang w:val="ru-RU"/>
              </w:rPr>
              <w:t>Волновое сопротивление</w:t>
            </w:r>
            <w:r w:rsidR="00F33C01" w:rsidRPr="00F33C01">
              <w:rPr>
                <w:lang w:val="ru-RU"/>
              </w:rPr>
              <w:t xml:space="preserve"> </w:t>
            </w:r>
            <w:r w:rsidR="00F33C01" w:rsidRPr="00BD7366">
              <w:rPr>
                <w:lang w:val="ru-RU"/>
              </w:rPr>
              <w:t xml:space="preserve">не более </w:t>
            </w:r>
            <w:r w:rsidRPr="00BD7366">
              <w:rPr>
                <w:lang w:val="ru-RU"/>
              </w:rPr>
              <w:t>50 Ом</w:t>
            </w:r>
            <w:r w:rsidRPr="00665851">
              <w:rPr>
                <w:lang w:val="ru-RU"/>
              </w:rPr>
              <w:t>.</w:t>
            </w:r>
          </w:p>
          <w:p w:rsidR="00665851" w:rsidRPr="00665851" w:rsidRDefault="00F33C01" w:rsidP="00665851">
            <w:pPr>
              <w:spacing w:after="20"/>
              <w:ind w:left="20"/>
              <w:jc w:val="both"/>
              <w:rPr>
                <w:lang w:val="ru-RU"/>
              </w:rPr>
            </w:pPr>
            <w:r w:rsidRPr="00BD7366">
              <w:rPr>
                <w:lang w:val="ru-RU"/>
              </w:rPr>
              <w:t xml:space="preserve">Отклонение </w:t>
            </w:r>
            <w:r w:rsidR="00665851" w:rsidRPr="00BD7366">
              <w:rPr>
                <w:lang w:val="ru-RU"/>
              </w:rPr>
              <w:t>частоты</w:t>
            </w:r>
            <w:r w:rsidRPr="00BD7366">
              <w:rPr>
                <w:lang w:val="ru-RU"/>
              </w:rPr>
              <w:t xml:space="preserve"> не более</w:t>
            </w:r>
            <w:r w:rsidR="00665851" w:rsidRPr="00BD7366">
              <w:rPr>
                <w:lang w:val="ru-RU"/>
              </w:rPr>
              <w:t xml:space="preserve"> 1 РРМ.</w:t>
            </w:r>
          </w:p>
          <w:p w:rsidR="00665851" w:rsidRPr="00665851" w:rsidRDefault="00665851" w:rsidP="00665851">
            <w:pPr>
              <w:spacing w:after="20"/>
              <w:ind w:left="20"/>
              <w:jc w:val="both"/>
              <w:rPr>
                <w:lang w:val="ru-RU"/>
              </w:rPr>
            </w:pPr>
            <w:r w:rsidRPr="00665851">
              <w:rPr>
                <w:lang w:val="ru-RU"/>
              </w:rPr>
              <w:t xml:space="preserve">Обратные потери </w:t>
            </w:r>
            <w:r w:rsidR="00F33C01" w:rsidRPr="00BD7366">
              <w:rPr>
                <w:lang w:val="ru-RU"/>
              </w:rPr>
              <w:t>не более</w:t>
            </w:r>
            <w:r w:rsidR="00F33C01">
              <w:rPr>
                <w:lang w:val="ru-RU"/>
              </w:rPr>
              <w:t xml:space="preserve"> </w:t>
            </w:r>
            <w:r w:rsidRPr="00665851">
              <w:rPr>
                <w:lang w:val="ru-RU"/>
              </w:rPr>
              <w:t>16 дБ.</w:t>
            </w:r>
          </w:p>
          <w:p w:rsidR="00665851" w:rsidRPr="00665851" w:rsidRDefault="00665851" w:rsidP="00665851">
            <w:pPr>
              <w:spacing w:after="20"/>
              <w:ind w:left="20"/>
              <w:jc w:val="both"/>
              <w:rPr>
                <w:lang w:val="ru-RU"/>
              </w:rPr>
            </w:pPr>
            <w:r w:rsidRPr="00665851">
              <w:rPr>
                <w:lang w:val="ru-RU"/>
              </w:rPr>
              <w:t>Разъём подключения RF частоты - N (гнездо).</w:t>
            </w:r>
          </w:p>
          <w:p w:rsidR="00665851" w:rsidRPr="00665851" w:rsidRDefault="00665851" w:rsidP="00665851">
            <w:pPr>
              <w:spacing w:after="20"/>
              <w:ind w:left="20"/>
              <w:jc w:val="both"/>
              <w:rPr>
                <w:lang w:val="ru-RU"/>
              </w:rPr>
            </w:pPr>
            <w:r w:rsidRPr="00665851">
              <w:rPr>
                <w:lang w:val="ru-RU"/>
              </w:rPr>
              <w:t>IF-характеристика (выход):</w:t>
            </w:r>
          </w:p>
          <w:p w:rsidR="00665851" w:rsidRPr="00665851" w:rsidRDefault="00665851" w:rsidP="00665851">
            <w:pPr>
              <w:spacing w:after="20"/>
              <w:ind w:left="20"/>
              <w:jc w:val="both"/>
              <w:rPr>
                <w:lang w:val="ru-RU"/>
              </w:rPr>
            </w:pPr>
            <w:r w:rsidRPr="007E7F21">
              <w:rPr>
                <w:lang w:val="ru-RU"/>
              </w:rPr>
              <w:t>Внешняя синхронизация 10 МГц с уровнем от</w:t>
            </w:r>
            <w:r w:rsidR="00F33C01" w:rsidRPr="007E7F21">
              <w:rPr>
                <w:lang w:val="ru-RU"/>
              </w:rPr>
              <w:t xml:space="preserve"> не более </w:t>
            </w:r>
            <w:r w:rsidRPr="007E7F21">
              <w:rPr>
                <w:lang w:val="ru-RU"/>
              </w:rPr>
              <w:t xml:space="preserve">0 </w:t>
            </w:r>
            <w:proofErr w:type="spellStart"/>
            <w:r w:rsidR="00F33C01" w:rsidRPr="007E7F21">
              <w:rPr>
                <w:lang w:val="ru-RU"/>
              </w:rPr>
              <w:t>дБм</w:t>
            </w:r>
            <w:proofErr w:type="spellEnd"/>
            <w:r w:rsidR="00F33C01" w:rsidRPr="007E7F21">
              <w:rPr>
                <w:lang w:val="ru-RU"/>
              </w:rPr>
              <w:t xml:space="preserve"> </w:t>
            </w:r>
            <w:r w:rsidRPr="007E7F21">
              <w:rPr>
                <w:lang w:val="ru-RU"/>
              </w:rPr>
              <w:t xml:space="preserve">до </w:t>
            </w:r>
            <w:r w:rsidR="00F33C01" w:rsidRPr="007E7F21">
              <w:rPr>
                <w:lang w:val="ru-RU"/>
              </w:rPr>
              <w:t xml:space="preserve">не </w:t>
            </w:r>
            <w:proofErr w:type="gramStart"/>
            <w:r w:rsidR="00F33C01" w:rsidRPr="007E7F21">
              <w:rPr>
                <w:lang w:val="ru-RU"/>
              </w:rPr>
              <w:t xml:space="preserve">менее  </w:t>
            </w:r>
            <w:r w:rsidRPr="007E7F21">
              <w:rPr>
                <w:lang w:val="ru-RU"/>
              </w:rPr>
              <w:t>+</w:t>
            </w:r>
            <w:proofErr w:type="gramEnd"/>
            <w:r w:rsidRPr="007E7F21">
              <w:rPr>
                <w:lang w:val="ru-RU"/>
              </w:rPr>
              <w:t xml:space="preserve">13 </w:t>
            </w:r>
            <w:proofErr w:type="spellStart"/>
            <w:r w:rsidRPr="007E7F21">
              <w:rPr>
                <w:lang w:val="ru-RU"/>
              </w:rPr>
              <w:t>дБм</w:t>
            </w:r>
            <w:proofErr w:type="spellEnd"/>
            <w:r w:rsidRPr="007E7F21">
              <w:rPr>
                <w:lang w:val="ru-RU"/>
              </w:rPr>
              <w:t>.</w:t>
            </w:r>
          </w:p>
          <w:p w:rsidR="00665851" w:rsidRPr="00665851" w:rsidRDefault="00665851" w:rsidP="00665851">
            <w:pPr>
              <w:spacing w:after="20"/>
              <w:ind w:left="20"/>
              <w:jc w:val="both"/>
              <w:rPr>
                <w:lang w:val="ru-RU"/>
              </w:rPr>
            </w:pPr>
            <w:r w:rsidRPr="00665851">
              <w:rPr>
                <w:lang w:val="ru-RU"/>
              </w:rPr>
              <w:t xml:space="preserve">Разъём подключения синхронизации </w:t>
            </w:r>
            <w:r w:rsidR="00F33C01" w:rsidRPr="007E7F21">
              <w:rPr>
                <w:lang w:val="ru-RU"/>
              </w:rPr>
              <w:t>-</w:t>
            </w:r>
            <w:r w:rsidR="00F33C01">
              <w:rPr>
                <w:lang w:val="ru-RU"/>
              </w:rPr>
              <w:t xml:space="preserve"> </w:t>
            </w:r>
            <w:r w:rsidRPr="00665851">
              <w:rPr>
                <w:lang w:val="ru-RU"/>
              </w:rPr>
              <w:t>BNC.</w:t>
            </w:r>
          </w:p>
          <w:p w:rsidR="00665851" w:rsidRPr="00665851" w:rsidRDefault="00665851" w:rsidP="00665851">
            <w:pPr>
              <w:spacing w:after="20"/>
              <w:ind w:left="20"/>
              <w:jc w:val="both"/>
              <w:rPr>
                <w:lang w:val="ru-RU"/>
              </w:rPr>
            </w:pPr>
            <w:r w:rsidRPr="00665851">
              <w:rPr>
                <w:lang w:val="ru-RU"/>
              </w:rPr>
              <w:t xml:space="preserve">Диапазон </w:t>
            </w:r>
            <w:r w:rsidRPr="007E7F21">
              <w:rPr>
                <w:lang w:val="ru-RU"/>
              </w:rPr>
              <w:t xml:space="preserve">частот </w:t>
            </w:r>
            <w:r w:rsidR="00F33C01" w:rsidRPr="007E7F21">
              <w:rPr>
                <w:lang w:val="ru-RU"/>
              </w:rPr>
              <w:t>от не более 52</w:t>
            </w:r>
            <w:r w:rsidRPr="007E7F21">
              <w:rPr>
                <w:lang w:val="ru-RU"/>
              </w:rPr>
              <w:t xml:space="preserve"> МГц </w:t>
            </w:r>
            <w:r w:rsidR="00F33C01" w:rsidRPr="007E7F21">
              <w:rPr>
                <w:lang w:val="ru-RU"/>
              </w:rPr>
              <w:t xml:space="preserve">до не </w:t>
            </w:r>
            <w:proofErr w:type="gramStart"/>
            <w:r w:rsidR="00F33C01" w:rsidRPr="007E7F21">
              <w:rPr>
                <w:lang w:val="ru-RU"/>
              </w:rPr>
              <w:t>менее  88</w:t>
            </w:r>
            <w:proofErr w:type="gramEnd"/>
            <w:r w:rsidR="00F33C01" w:rsidRPr="007E7F21">
              <w:rPr>
                <w:lang w:val="ru-RU"/>
              </w:rPr>
              <w:t xml:space="preserve"> </w:t>
            </w:r>
            <w:r w:rsidRPr="007E7F21">
              <w:rPr>
                <w:lang w:val="ru-RU"/>
              </w:rPr>
              <w:t>МГц.</w:t>
            </w:r>
          </w:p>
          <w:p w:rsidR="00665851" w:rsidRPr="00665851" w:rsidRDefault="00665851" w:rsidP="00665851">
            <w:pPr>
              <w:spacing w:after="20"/>
              <w:ind w:left="20"/>
              <w:jc w:val="both"/>
              <w:rPr>
                <w:lang w:val="ru-RU"/>
              </w:rPr>
            </w:pPr>
            <w:r w:rsidRPr="00665851">
              <w:rPr>
                <w:lang w:val="ru-RU"/>
              </w:rPr>
              <w:t xml:space="preserve">Волновое сопротивление </w:t>
            </w:r>
            <w:r w:rsidR="00F33C01" w:rsidRPr="007E7F21">
              <w:rPr>
                <w:lang w:val="ru-RU"/>
              </w:rPr>
              <w:t xml:space="preserve">не </w:t>
            </w:r>
            <w:proofErr w:type="gramStart"/>
            <w:r w:rsidR="00F33C01" w:rsidRPr="007E7F21">
              <w:rPr>
                <w:lang w:val="ru-RU"/>
              </w:rPr>
              <w:t xml:space="preserve">более  </w:t>
            </w:r>
            <w:r w:rsidRPr="007E7F21">
              <w:rPr>
                <w:lang w:val="ru-RU"/>
              </w:rPr>
              <w:t>75</w:t>
            </w:r>
            <w:proofErr w:type="gramEnd"/>
            <w:r w:rsidRPr="007E7F21">
              <w:rPr>
                <w:lang w:val="ru-RU"/>
              </w:rPr>
              <w:t xml:space="preserve"> Ом.</w:t>
            </w:r>
          </w:p>
          <w:p w:rsidR="00665851" w:rsidRPr="00665851" w:rsidRDefault="00665851" w:rsidP="00665851">
            <w:pPr>
              <w:spacing w:after="20"/>
              <w:ind w:left="20"/>
              <w:jc w:val="both"/>
              <w:rPr>
                <w:lang w:val="ru-RU"/>
              </w:rPr>
            </w:pPr>
            <w:r w:rsidRPr="007E7F21">
              <w:rPr>
                <w:lang w:val="ru-RU"/>
              </w:rPr>
              <w:t xml:space="preserve">Обратные потери </w:t>
            </w:r>
            <w:r w:rsidR="00F33C01" w:rsidRPr="007E7F21">
              <w:rPr>
                <w:lang w:val="ru-RU"/>
              </w:rPr>
              <w:t xml:space="preserve">не более </w:t>
            </w:r>
            <w:r w:rsidRPr="007E7F21">
              <w:rPr>
                <w:lang w:val="ru-RU"/>
              </w:rPr>
              <w:t>16 дБ.</w:t>
            </w:r>
          </w:p>
          <w:p w:rsidR="00665851" w:rsidRPr="00665851" w:rsidRDefault="00665851" w:rsidP="00665851">
            <w:pPr>
              <w:spacing w:after="20"/>
              <w:ind w:left="20"/>
              <w:jc w:val="both"/>
              <w:rPr>
                <w:lang w:val="ru-RU"/>
              </w:rPr>
            </w:pPr>
            <w:r w:rsidRPr="00665851">
              <w:rPr>
                <w:lang w:val="ru-RU"/>
              </w:rPr>
              <w:t>Разъём подключения IF  частоты – BNC  (гнездо).</w:t>
            </w:r>
          </w:p>
          <w:p w:rsidR="00665851" w:rsidRPr="00665851" w:rsidRDefault="00665851" w:rsidP="00665851">
            <w:pPr>
              <w:spacing w:after="20"/>
              <w:ind w:left="20"/>
              <w:jc w:val="both"/>
              <w:rPr>
                <w:lang w:val="ru-RU"/>
              </w:rPr>
            </w:pPr>
            <w:r w:rsidRPr="00665851">
              <w:rPr>
                <w:lang w:val="ru-RU"/>
              </w:rPr>
              <w:t>Коэффициент шума</w:t>
            </w:r>
            <w:r w:rsidRPr="007E7F21">
              <w:rPr>
                <w:lang w:val="ru-RU"/>
              </w:rPr>
              <w:t xml:space="preserve">: </w:t>
            </w:r>
            <w:r w:rsidR="00F33C01" w:rsidRPr="007E7F21">
              <w:rPr>
                <w:lang w:val="ru-RU"/>
              </w:rPr>
              <w:t>не более</w:t>
            </w:r>
            <w:r w:rsidR="00F33C01">
              <w:rPr>
                <w:lang w:val="ru-RU"/>
              </w:rPr>
              <w:t xml:space="preserve"> </w:t>
            </w:r>
            <w:r w:rsidRPr="00665851">
              <w:rPr>
                <w:lang w:val="ru-RU"/>
              </w:rPr>
              <w:t>5 дБ</w:t>
            </w:r>
            <w:r w:rsidR="00F33C01">
              <w:rPr>
                <w:lang w:val="ru-RU"/>
              </w:rPr>
              <w:t>.</w:t>
            </w:r>
            <w:r w:rsidRPr="00665851">
              <w:rPr>
                <w:lang w:val="ru-RU"/>
              </w:rPr>
              <w:t xml:space="preserve"> </w:t>
            </w:r>
          </w:p>
          <w:p w:rsidR="00665851" w:rsidRPr="00665851" w:rsidRDefault="00665851" w:rsidP="00665851">
            <w:pPr>
              <w:spacing w:after="20"/>
              <w:ind w:left="20"/>
              <w:jc w:val="both"/>
              <w:rPr>
                <w:lang w:val="ru-RU"/>
              </w:rPr>
            </w:pPr>
            <w:r w:rsidRPr="00665851">
              <w:rPr>
                <w:lang w:val="ru-RU"/>
              </w:rPr>
              <w:t>Конвертирование: одиночное без инверсии.</w:t>
            </w:r>
          </w:p>
          <w:p w:rsidR="00665851" w:rsidRPr="00665851" w:rsidRDefault="00665851" w:rsidP="00665851">
            <w:pPr>
              <w:spacing w:after="20"/>
              <w:ind w:left="20"/>
              <w:jc w:val="both"/>
              <w:rPr>
                <w:lang w:val="ru-RU"/>
              </w:rPr>
            </w:pPr>
            <w:r w:rsidRPr="007E7F21">
              <w:rPr>
                <w:lang w:val="ru-RU"/>
              </w:rPr>
              <w:t xml:space="preserve">Выходная мощность в точке сжатия 1 дБ: </w:t>
            </w:r>
            <w:r w:rsidR="00F33C01" w:rsidRPr="007E7F21">
              <w:rPr>
                <w:lang w:val="ru-RU"/>
              </w:rPr>
              <w:t xml:space="preserve">не менее </w:t>
            </w:r>
            <w:r w:rsidRPr="007E7F21">
              <w:rPr>
                <w:lang w:val="ru-RU"/>
              </w:rPr>
              <w:t xml:space="preserve">10 </w:t>
            </w:r>
            <w:proofErr w:type="spellStart"/>
            <w:r w:rsidRPr="007E7F21">
              <w:rPr>
                <w:lang w:val="ru-RU"/>
              </w:rPr>
              <w:t>дБм</w:t>
            </w:r>
            <w:proofErr w:type="spellEnd"/>
            <w:r w:rsidRPr="007E7F21">
              <w:rPr>
                <w:lang w:val="ru-RU"/>
              </w:rPr>
              <w:t>.</w:t>
            </w:r>
          </w:p>
          <w:p w:rsidR="00665851" w:rsidRPr="00665851" w:rsidRDefault="00665851" w:rsidP="00665851">
            <w:pPr>
              <w:spacing w:after="20"/>
              <w:ind w:left="20"/>
              <w:jc w:val="both"/>
              <w:rPr>
                <w:lang w:val="ru-RU"/>
              </w:rPr>
            </w:pPr>
            <w:r w:rsidRPr="007E7F21">
              <w:rPr>
                <w:lang w:val="ru-RU"/>
              </w:rPr>
              <w:t xml:space="preserve">Усиление преобразования: </w:t>
            </w:r>
            <w:r w:rsidR="00E07584" w:rsidRPr="007E7F21">
              <w:rPr>
                <w:lang w:val="ru-RU"/>
              </w:rPr>
              <w:t xml:space="preserve">не менее </w:t>
            </w:r>
            <w:r w:rsidRPr="007E7F21">
              <w:rPr>
                <w:lang w:val="ru-RU"/>
              </w:rPr>
              <w:t>35 дБ.</w:t>
            </w:r>
          </w:p>
          <w:p w:rsidR="00665851" w:rsidRPr="00665851" w:rsidRDefault="00665851" w:rsidP="00665851">
            <w:pPr>
              <w:spacing w:after="20"/>
              <w:ind w:left="20"/>
              <w:jc w:val="both"/>
              <w:rPr>
                <w:lang w:val="ru-RU"/>
              </w:rPr>
            </w:pPr>
            <w:r w:rsidRPr="00665851">
              <w:rPr>
                <w:lang w:val="ru-RU"/>
              </w:rPr>
              <w:t>Фазовый шум:</w:t>
            </w:r>
          </w:p>
          <w:p w:rsidR="00665851" w:rsidRPr="007E7F21" w:rsidRDefault="00E07584" w:rsidP="00665851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при </w:t>
            </w:r>
            <w:r w:rsidR="00665851" w:rsidRPr="00665851">
              <w:rPr>
                <w:lang w:val="ru-RU"/>
              </w:rPr>
              <w:t xml:space="preserve">100 </w:t>
            </w:r>
            <w:r w:rsidR="00665851" w:rsidRPr="007E7F21">
              <w:rPr>
                <w:lang w:val="ru-RU"/>
              </w:rPr>
              <w:t xml:space="preserve">Гц       </w:t>
            </w:r>
            <w:r w:rsidRPr="007E7F21">
              <w:rPr>
                <w:lang w:val="ru-RU"/>
              </w:rPr>
              <w:t>не более</w:t>
            </w:r>
            <w:r w:rsidR="00665851" w:rsidRPr="007E7F21">
              <w:rPr>
                <w:lang w:val="ru-RU"/>
              </w:rPr>
              <w:t xml:space="preserve"> -70dBc</w:t>
            </w:r>
            <w:r w:rsidRPr="007E7F21">
              <w:rPr>
                <w:lang w:val="ru-RU"/>
              </w:rPr>
              <w:t>;</w:t>
            </w:r>
          </w:p>
          <w:p w:rsidR="00665851" w:rsidRPr="007E7F21" w:rsidRDefault="00E07584" w:rsidP="00665851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7E7F21">
              <w:rPr>
                <w:lang w:val="ru-RU"/>
              </w:rPr>
              <w:t>при</w:t>
            </w:r>
            <w:proofErr w:type="gramEnd"/>
            <w:r w:rsidRPr="007E7F21">
              <w:rPr>
                <w:lang w:val="ru-RU"/>
              </w:rPr>
              <w:t xml:space="preserve"> </w:t>
            </w:r>
            <w:r w:rsidR="00665851" w:rsidRPr="007E7F21">
              <w:rPr>
                <w:lang w:val="ru-RU"/>
              </w:rPr>
              <w:t xml:space="preserve">1 кГц        </w:t>
            </w:r>
            <w:r w:rsidRPr="007E7F21">
              <w:rPr>
                <w:lang w:val="ru-RU"/>
              </w:rPr>
              <w:t>не более</w:t>
            </w:r>
            <w:r w:rsidR="00665851" w:rsidRPr="007E7F21">
              <w:rPr>
                <w:lang w:val="ru-RU"/>
              </w:rPr>
              <w:t xml:space="preserve">  -80 </w:t>
            </w:r>
            <w:proofErr w:type="spellStart"/>
            <w:r w:rsidR="00665851" w:rsidRPr="007E7F21">
              <w:rPr>
                <w:lang w:val="ru-RU"/>
              </w:rPr>
              <w:t>dBc</w:t>
            </w:r>
            <w:proofErr w:type="spellEnd"/>
            <w:r w:rsidRPr="007E7F21">
              <w:rPr>
                <w:lang w:val="ru-RU"/>
              </w:rPr>
              <w:t>;</w:t>
            </w:r>
          </w:p>
          <w:p w:rsidR="00665851" w:rsidRPr="007E7F21" w:rsidRDefault="00E07584" w:rsidP="00665851">
            <w:pPr>
              <w:spacing w:after="20"/>
              <w:ind w:left="20"/>
              <w:jc w:val="both"/>
              <w:rPr>
                <w:lang w:val="ru-RU"/>
              </w:rPr>
            </w:pPr>
            <w:r w:rsidRPr="007E7F21">
              <w:rPr>
                <w:lang w:val="ru-RU"/>
              </w:rPr>
              <w:t xml:space="preserve">при </w:t>
            </w:r>
            <w:r w:rsidR="00665851" w:rsidRPr="007E7F21">
              <w:rPr>
                <w:lang w:val="ru-RU"/>
              </w:rPr>
              <w:t xml:space="preserve">10 кГц       </w:t>
            </w:r>
            <w:r w:rsidRPr="007E7F21">
              <w:rPr>
                <w:lang w:val="ru-RU"/>
              </w:rPr>
              <w:t>не более</w:t>
            </w:r>
            <w:r w:rsidR="00665851" w:rsidRPr="007E7F21">
              <w:rPr>
                <w:lang w:val="ru-RU"/>
              </w:rPr>
              <w:t xml:space="preserve"> -90 </w:t>
            </w:r>
            <w:proofErr w:type="spellStart"/>
            <w:r w:rsidR="00665851" w:rsidRPr="007E7F21">
              <w:rPr>
                <w:lang w:val="ru-RU"/>
              </w:rPr>
              <w:t>dBc</w:t>
            </w:r>
            <w:proofErr w:type="spellEnd"/>
            <w:r w:rsidRPr="007E7F21">
              <w:rPr>
                <w:lang w:val="ru-RU"/>
              </w:rPr>
              <w:t>;</w:t>
            </w:r>
          </w:p>
          <w:p w:rsidR="00665851" w:rsidRPr="007E7F21" w:rsidRDefault="00E07584" w:rsidP="00665851">
            <w:pPr>
              <w:spacing w:after="20"/>
              <w:ind w:left="20"/>
              <w:jc w:val="both"/>
              <w:rPr>
                <w:lang w:val="ru-RU"/>
              </w:rPr>
            </w:pPr>
            <w:r w:rsidRPr="007E7F21">
              <w:rPr>
                <w:lang w:val="ru-RU"/>
              </w:rPr>
              <w:t xml:space="preserve">при </w:t>
            </w:r>
            <w:r w:rsidR="00665851" w:rsidRPr="007E7F21">
              <w:rPr>
                <w:lang w:val="ru-RU"/>
              </w:rPr>
              <w:t xml:space="preserve">100 кГц      </w:t>
            </w:r>
            <w:r w:rsidRPr="007E7F21">
              <w:rPr>
                <w:lang w:val="ru-RU"/>
              </w:rPr>
              <w:t>не более</w:t>
            </w:r>
            <w:r w:rsidR="00665851" w:rsidRPr="007E7F21">
              <w:rPr>
                <w:lang w:val="ru-RU"/>
              </w:rPr>
              <w:t xml:space="preserve"> -95 </w:t>
            </w:r>
            <w:proofErr w:type="spellStart"/>
            <w:r w:rsidR="00665851" w:rsidRPr="007E7F21">
              <w:rPr>
                <w:lang w:val="ru-RU"/>
              </w:rPr>
              <w:t>dBc</w:t>
            </w:r>
            <w:proofErr w:type="spellEnd"/>
            <w:r w:rsidRPr="007E7F21">
              <w:rPr>
                <w:lang w:val="ru-RU"/>
              </w:rPr>
              <w:t>;</w:t>
            </w:r>
          </w:p>
          <w:p w:rsidR="00665851" w:rsidRPr="00665851" w:rsidRDefault="00E07584" w:rsidP="001B0DDD">
            <w:pPr>
              <w:spacing w:after="20"/>
              <w:ind w:left="-723" w:firstLine="743"/>
              <w:jc w:val="both"/>
              <w:rPr>
                <w:lang w:val="ru-RU"/>
              </w:rPr>
            </w:pPr>
            <w:r w:rsidRPr="007E7F21">
              <w:rPr>
                <w:lang w:val="ru-RU"/>
              </w:rPr>
              <w:t xml:space="preserve">при </w:t>
            </w:r>
            <w:r w:rsidR="00665851" w:rsidRPr="007E7F21">
              <w:rPr>
                <w:lang w:val="ru-RU"/>
              </w:rPr>
              <w:t xml:space="preserve">1 МГц     </w:t>
            </w:r>
            <w:r w:rsidRPr="007E7F21">
              <w:rPr>
                <w:lang w:val="ru-RU"/>
              </w:rPr>
              <w:t>не более</w:t>
            </w:r>
            <w:r w:rsidR="00665851" w:rsidRPr="007E7F21">
              <w:rPr>
                <w:lang w:val="ru-RU"/>
              </w:rPr>
              <w:t xml:space="preserve">    -115 </w:t>
            </w:r>
            <w:proofErr w:type="spellStart"/>
            <w:r w:rsidR="00665851" w:rsidRPr="007E7F21">
              <w:rPr>
                <w:lang w:val="ru-RU"/>
              </w:rPr>
              <w:t>dBc</w:t>
            </w:r>
            <w:proofErr w:type="spellEnd"/>
            <w:r w:rsidR="00665851" w:rsidRPr="007E7F21">
              <w:rPr>
                <w:lang w:val="ru-RU"/>
              </w:rPr>
              <w:t>.</w:t>
            </w:r>
          </w:p>
          <w:p w:rsidR="00665851" w:rsidRPr="00665851" w:rsidRDefault="00665851" w:rsidP="00665851">
            <w:pPr>
              <w:spacing w:after="20"/>
              <w:ind w:left="20"/>
              <w:jc w:val="both"/>
              <w:rPr>
                <w:lang w:val="ru-RU"/>
              </w:rPr>
            </w:pPr>
            <w:r w:rsidRPr="007E7F21">
              <w:rPr>
                <w:lang w:val="ru-RU"/>
              </w:rPr>
              <w:t xml:space="preserve">Регулировка усиления: </w:t>
            </w:r>
            <w:r w:rsidR="00E07584" w:rsidRPr="007E7F21">
              <w:rPr>
                <w:lang w:val="ru-RU"/>
              </w:rPr>
              <w:t xml:space="preserve">не менее </w:t>
            </w:r>
            <w:r w:rsidRPr="007E7F21">
              <w:rPr>
                <w:lang w:val="ru-RU"/>
              </w:rPr>
              <w:t>20 дБ.</w:t>
            </w:r>
            <w:r w:rsidRPr="00665851">
              <w:rPr>
                <w:lang w:val="ru-RU"/>
              </w:rPr>
              <w:t xml:space="preserve"> </w:t>
            </w:r>
          </w:p>
          <w:p w:rsidR="00665851" w:rsidRPr="00665851" w:rsidRDefault="00E07584" w:rsidP="00665851">
            <w:pPr>
              <w:spacing w:after="20"/>
              <w:ind w:left="20"/>
              <w:jc w:val="both"/>
              <w:rPr>
                <w:lang w:val="ru-RU"/>
              </w:rPr>
            </w:pPr>
            <w:r w:rsidRPr="002F77A4">
              <w:rPr>
                <w:lang w:val="ru-RU"/>
              </w:rPr>
              <w:t>Нел</w:t>
            </w:r>
            <w:r w:rsidR="00665851" w:rsidRPr="002F77A4">
              <w:rPr>
                <w:lang w:val="ru-RU"/>
              </w:rPr>
              <w:t xml:space="preserve">инейность усиления: </w:t>
            </w:r>
            <w:r w:rsidRPr="002F77A4">
              <w:rPr>
                <w:lang w:val="ru-RU"/>
              </w:rPr>
              <w:t>не более</w:t>
            </w:r>
            <w:r w:rsidR="00665851" w:rsidRPr="002F77A4">
              <w:rPr>
                <w:lang w:val="ru-RU"/>
              </w:rPr>
              <w:t xml:space="preserve"> 1,0 дБ.</w:t>
            </w:r>
          </w:p>
          <w:p w:rsidR="00665851" w:rsidRPr="00665851" w:rsidRDefault="00E07584" w:rsidP="00665851">
            <w:pPr>
              <w:spacing w:after="20"/>
              <w:ind w:left="20"/>
              <w:jc w:val="both"/>
              <w:rPr>
                <w:lang w:val="ru-RU"/>
              </w:rPr>
            </w:pPr>
            <w:r w:rsidRPr="00D23AF1">
              <w:rPr>
                <w:lang w:val="ru-RU"/>
              </w:rPr>
              <w:t>Нес</w:t>
            </w:r>
            <w:r w:rsidR="00665851" w:rsidRPr="00D23AF1">
              <w:rPr>
                <w:lang w:val="ru-RU"/>
              </w:rPr>
              <w:t xml:space="preserve">табильность усиления </w:t>
            </w:r>
            <w:r w:rsidRPr="00D23AF1">
              <w:rPr>
                <w:lang w:val="ru-RU"/>
              </w:rPr>
              <w:t xml:space="preserve">при температуре </w:t>
            </w:r>
            <w:r w:rsidR="00665851" w:rsidRPr="00D23AF1">
              <w:rPr>
                <w:lang w:val="ru-RU"/>
              </w:rPr>
              <w:t xml:space="preserve">от 0 до 60 градусов С: </w:t>
            </w:r>
            <w:r w:rsidRPr="00D23AF1">
              <w:rPr>
                <w:lang w:val="ru-RU"/>
              </w:rPr>
              <w:t xml:space="preserve">не </w:t>
            </w:r>
            <w:proofErr w:type="gramStart"/>
            <w:r w:rsidRPr="00D23AF1">
              <w:rPr>
                <w:lang w:val="ru-RU"/>
              </w:rPr>
              <w:t xml:space="preserve">более </w:t>
            </w:r>
            <w:r w:rsidR="00665851" w:rsidRPr="00D23AF1">
              <w:rPr>
                <w:lang w:val="ru-RU"/>
              </w:rPr>
              <w:t xml:space="preserve"> 1</w:t>
            </w:r>
            <w:proofErr w:type="gramEnd"/>
            <w:r w:rsidR="00665851" w:rsidRPr="00D23AF1">
              <w:rPr>
                <w:lang w:val="ru-RU"/>
              </w:rPr>
              <w:t>,5 дБ.</w:t>
            </w:r>
          </w:p>
          <w:p w:rsidR="00E07584" w:rsidRDefault="00E07584" w:rsidP="00665851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665851" w:rsidRPr="00665851" w:rsidRDefault="00665851" w:rsidP="00665851">
            <w:pPr>
              <w:spacing w:after="20"/>
              <w:ind w:left="20"/>
              <w:jc w:val="both"/>
              <w:rPr>
                <w:lang w:val="ru-RU"/>
              </w:rPr>
            </w:pPr>
            <w:r w:rsidRPr="00665851">
              <w:rPr>
                <w:lang w:val="ru-RU"/>
              </w:rPr>
              <w:t>3.5 Параметры окружающей среды при работе оборудования:</w:t>
            </w:r>
          </w:p>
          <w:p w:rsidR="00665851" w:rsidRPr="00D23AF1" w:rsidRDefault="00665851" w:rsidP="00665851">
            <w:pPr>
              <w:spacing w:after="20"/>
              <w:ind w:left="20"/>
              <w:jc w:val="both"/>
              <w:rPr>
                <w:lang w:val="ru-RU"/>
              </w:rPr>
            </w:pPr>
            <w:r w:rsidRPr="00D23AF1">
              <w:rPr>
                <w:lang w:val="ru-RU"/>
              </w:rPr>
              <w:t xml:space="preserve">Температура </w:t>
            </w:r>
            <w:r w:rsidR="00E07584" w:rsidRPr="00D23AF1">
              <w:rPr>
                <w:lang w:val="ru-RU"/>
              </w:rPr>
              <w:t xml:space="preserve">от не более </w:t>
            </w:r>
            <w:r w:rsidRPr="00D23AF1">
              <w:rPr>
                <w:lang w:val="ru-RU"/>
              </w:rPr>
              <w:t>0</w:t>
            </w:r>
            <w:r w:rsidR="00E07584" w:rsidRPr="00D23AF1">
              <w:rPr>
                <w:lang w:val="ru-RU"/>
              </w:rPr>
              <w:t xml:space="preserve"> ᴼ</w:t>
            </w:r>
            <w:proofErr w:type="gramStart"/>
            <w:r w:rsidR="00E07584" w:rsidRPr="00D23AF1">
              <w:rPr>
                <w:lang w:val="ru-RU"/>
              </w:rPr>
              <w:t>С  до</w:t>
            </w:r>
            <w:proofErr w:type="gramEnd"/>
            <w:r w:rsidR="00E07584" w:rsidRPr="00D23AF1">
              <w:rPr>
                <w:lang w:val="ru-RU"/>
              </w:rPr>
              <w:t xml:space="preserve"> не менее </w:t>
            </w:r>
            <w:r w:rsidR="000053CE" w:rsidRPr="00D23AF1">
              <w:rPr>
                <w:lang w:val="ru-RU"/>
              </w:rPr>
              <w:t>+</w:t>
            </w:r>
            <w:r w:rsidRPr="00D23AF1">
              <w:rPr>
                <w:lang w:val="ru-RU"/>
              </w:rPr>
              <w:t>60ᴼС</w:t>
            </w:r>
          </w:p>
          <w:p w:rsidR="00665851" w:rsidRPr="00D23AF1" w:rsidRDefault="00665851" w:rsidP="00665851">
            <w:pPr>
              <w:spacing w:after="20"/>
              <w:ind w:left="20"/>
              <w:jc w:val="both"/>
              <w:rPr>
                <w:lang w:val="ru-RU"/>
              </w:rPr>
            </w:pPr>
            <w:r w:rsidRPr="00D23AF1">
              <w:rPr>
                <w:lang w:val="ru-RU"/>
              </w:rPr>
              <w:t xml:space="preserve">Влажность </w:t>
            </w:r>
            <w:r w:rsidR="00E07584" w:rsidRPr="00D23AF1">
              <w:rPr>
                <w:lang w:val="ru-RU"/>
              </w:rPr>
              <w:t xml:space="preserve">от не более 5 % до не менее 90% </w:t>
            </w:r>
            <w:r w:rsidRPr="00D23AF1">
              <w:rPr>
                <w:lang w:val="ru-RU"/>
              </w:rPr>
              <w:t>(без конденсации)</w:t>
            </w:r>
          </w:p>
          <w:p w:rsidR="000053CE" w:rsidRPr="00937927" w:rsidRDefault="00665851" w:rsidP="000053CE">
            <w:pPr>
              <w:spacing w:after="20"/>
              <w:ind w:left="20"/>
              <w:jc w:val="both"/>
              <w:rPr>
                <w:lang w:val="ru-RU"/>
              </w:rPr>
            </w:pPr>
            <w:r w:rsidRPr="00937927">
              <w:rPr>
                <w:lang w:val="ru-RU"/>
              </w:rPr>
              <w:t xml:space="preserve">3.6 </w:t>
            </w:r>
            <w:r w:rsidR="000053CE" w:rsidRPr="00937927">
              <w:rPr>
                <w:lang w:val="ru-RU"/>
              </w:rPr>
              <w:t>Параметры окружающей среды при хранении и транспортировке:</w:t>
            </w:r>
          </w:p>
          <w:p w:rsidR="000053CE" w:rsidRPr="00937927" w:rsidRDefault="00665851" w:rsidP="000053CE">
            <w:pPr>
              <w:spacing w:after="20"/>
              <w:ind w:left="20"/>
              <w:jc w:val="both"/>
              <w:rPr>
                <w:lang w:val="ru-RU"/>
              </w:rPr>
            </w:pPr>
            <w:r w:rsidRPr="00937927">
              <w:rPr>
                <w:lang w:val="ru-RU"/>
              </w:rPr>
              <w:t xml:space="preserve">Температура </w:t>
            </w:r>
            <w:r w:rsidR="000053CE" w:rsidRPr="00937927">
              <w:rPr>
                <w:lang w:val="ru-RU"/>
              </w:rPr>
              <w:t>от не более -40 ᴼ</w:t>
            </w:r>
            <w:proofErr w:type="gramStart"/>
            <w:r w:rsidR="000053CE" w:rsidRPr="00937927">
              <w:rPr>
                <w:lang w:val="ru-RU"/>
              </w:rPr>
              <w:t>С  до</w:t>
            </w:r>
            <w:proofErr w:type="gramEnd"/>
            <w:r w:rsidR="000053CE" w:rsidRPr="00937927">
              <w:rPr>
                <w:lang w:val="ru-RU"/>
              </w:rPr>
              <w:t xml:space="preserve"> не менее +85ᴼС</w:t>
            </w:r>
          </w:p>
          <w:p w:rsidR="000053CE" w:rsidRPr="00665851" w:rsidRDefault="000053CE" w:rsidP="000053CE">
            <w:pPr>
              <w:spacing w:after="20"/>
              <w:ind w:left="20"/>
              <w:jc w:val="both"/>
              <w:rPr>
                <w:lang w:val="ru-RU"/>
              </w:rPr>
            </w:pPr>
            <w:r w:rsidRPr="00937927">
              <w:rPr>
                <w:lang w:val="ru-RU"/>
              </w:rPr>
              <w:t>Влажность от не более 5 % до не менее 90% (без конденсации)</w:t>
            </w:r>
          </w:p>
          <w:p w:rsidR="00665851" w:rsidRPr="00665851" w:rsidRDefault="00665851" w:rsidP="00665851">
            <w:pPr>
              <w:spacing w:after="20"/>
              <w:ind w:left="20"/>
              <w:jc w:val="both"/>
              <w:rPr>
                <w:lang w:val="ru-RU"/>
              </w:rPr>
            </w:pPr>
            <w:r w:rsidRPr="00665851">
              <w:rPr>
                <w:lang w:val="ru-RU"/>
              </w:rPr>
              <w:t xml:space="preserve">3.7 Размеры: </w:t>
            </w:r>
          </w:p>
          <w:p w:rsidR="00665851" w:rsidRPr="00665851" w:rsidRDefault="00665851" w:rsidP="00665851">
            <w:pPr>
              <w:spacing w:after="20"/>
              <w:ind w:left="20"/>
              <w:jc w:val="both"/>
              <w:rPr>
                <w:lang w:val="ru-RU"/>
              </w:rPr>
            </w:pPr>
            <w:r w:rsidRPr="00665851">
              <w:rPr>
                <w:lang w:val="ru-RU"/>
              </w:rPr>
              <w:t xml:space="preserve">          Ширина 19 дюймов.</w:t>
            </w:r>
          </w:p>
          <w:p w:rsidR="00665851" w:rsidRPr="00665851" w:rsidRDefault="00665851" w:rsidP="00665851">
            <w:pPr>
              <w:spacing w:after="20"/>
              <w:ind w:left="20"/>
              <w:jc w:val="both"/>
              <w:rPr>
                <w:lang w:val="ru-RU"/>
              </w:rPr>
            </w:pPr>
            <w:r w:rsidRPr="00665851">
              <w:rPr>
                <w:lang w:val="ru-RU"/>
              </w:rPr>
              <w:t xml:space="preserve">          Высота 1 RU. </w:t>
            </w:r>
          </w:p>
          <w:p w:rsidR="00665851" w:rsidRPr="00665851" w:rsidRDefault="00665851" w:rsidP="00665851">
            <w:pPr>
              <w:spacing w:after="20"/>
              <w:ind w:left="20"/>
              <w:jc w:val="both"/>
              <w:rPr>
                <w:lang w:val="ru-RU"/>
              </w:rPr>
            </w:pPr>
            <w:r w:rsidRPr="00665851">
              <w:rPr>
                <w:lang w:val="ru-RU"/>
              </w:rPr>
              <w:t xml:space="preserve">          Охлаждение: воздушное принудительное.</w:t>
            </w:r>
          </w:p>
          <w:p w:rsidR="00665851" w:rsidRPr="00665851" w:rsidRDefault="00665851" w:rsidP="00665851">
            <w:pPr>
              <w:spacing w:after="20"/>
              <w:ind w:left="20"/>
              <w:jc w:val="both"/>
              <w:rPr>
                <w:lang w:val="ru-RU"/>
              </w:rPr>
            </w:pPr>
            <w:r w:rsidRPr="00665851">
              <w:rPr>
                <w:lang w:val="ru-RU"/>
              </w:rPr>
              <w:t>4. ТЕХНИЧЕСКИЕ ТРЕБОВАНИЯ К ЭЛЕКТРОПИТАНИЮ ОБОРУДОВАНИЯ:</w:t>
            </w:r>
          </w:p>
          <w:p w:rsidR="00665851" w:rsidRPr="00665851" w:rsidRDefault="00937927" w:rsidP="00665851">
            <w:pPr>
              <w:spacing w:after="20"/>
              <w:ind w:left="20"/>
              <w:jc w:val="both"/>
              <w:rPr>
                <w:lang w:val="ru-RU"/>
              </w:rPr>
            </w:pPr>
            <w:r w:rsidRPr="00937927">
              <w:rPr>
                <w:lang w:val="ru-RU"/>
              </w:rPr>
              <w:t>Электропитание Оборудования</w:t>
            </w:r>
            <w:r w:rsidR="00665851" w:rsidRPr="00937927">
              <w:rPr>
                <w:lang w:val="ru-RU"/>
              </w:rPr>
              <w:t xml:space="preserve"> осуществля</w:t>
            </w:r>
            <w:r w:rsidR="00624354" w:rsidRPr="00937927">
              <w:rPr>
                <w:lang w:val="ru-RU"/>
              </w:rPr>
              <w:t>ет</w:t>
            </w:r>
            <w:r w:rsidR="00665851" w:rsidRPr="00937927">
              <w:rPr>
                <w:lang w:val="ru-RU"/>
              </w:rPr>
              <w:t>ся от однофазной сети пе</w:t>
            </w:r>
            <w:r>
              <w:rPr>
                <w:lang w:val="ru-RU"/>
              </w:rPr>
              <w:t>ременного тока напряжением 220В,</w:t>
            </w:r>
            <w:r w:rsidR="00665851" w:rsidRPr="00937927">
              <w:rPr>
                <w:lang w:val="ru-RU"/>
              </w:rPr>
              <w:t xml:space="preserve"> частотой 50 Гц, через розетки типа IES 60906-2 (Европейский стандарт).</w:t>
            </w:r>
            <w:r w:rsidR="00665851" w:rsidRPr="00665851">
              <w:rPr>
                <w:lang w:val="ru-RU"/>
              </w:rPr>
              <w:t xml:space="preserve"> Оборудование должно быть укомплектовано штатными шнурами электропитания с соответствующей «Г» образной вилкой.</w:t>
            </w:r>
          </w:p>
          <w:p w:rsidR="00665851" w:rsidRPr="00665851" w:rsidRDefault="00665851" w:rsidP="00665851">
            <w:pPr>
              <w:spacing w:after="20"/>
              <w:ind w:left="20"/>
              <w:jc w:val="both"/>
              <w:rPr>
                <w:lang w:val="ru-RU"/>
              </w:rPr>
            </w:pPr>
            <w:r w:rsidRPr="00665851">
              <w:rPr>
                <w:lang w:val="ru-RU"/>
              </w:rPr>
              <w:t>5. ТРЕБОВАНИЯ К ЗИП:</w:t>
            </w:r>
          </w:p>
          <w:p w:rsidR="00665851" w:rsidRPr="00665851" w:rsidRDefault="00665851" w:rsidP="00665851">
            <w:pPr>
              <w:spacing w:after="20"/>
              <w:ind w:left="20"/>
              <w:jc w:val="both"/>
              <w:rPr>
                <w:lang w:val="ru-RU"/>
              </w:rPr>
            </w:pPr>
            <w:r w:rsidRPr="00665851">
              <w:rPr>
                <w:lang w:val="ru-RU"/>
              </w:rPr>
              <w:t>ЗИП должен включать в себя стандартный набор запасных частей и принадлежностей, предусмотренный заводом-изготовителем.</w:t>
            </w:r>
          </w:p>
          <w:p w:rsidR="00665851" w:rsidRPr="00937927" w:rsidRDefault="00624354" w:rsidP="00665851">
            <w:pPr>
              <w:spacing w:after="20"/>
              <w:ind w:left="20"/>
              <w:jc w:val="both"/>
              <w:rPr>
                <w:lang w:val="ru-RU"/>
              </w:rPr>
            </w:pPr>
            <w:r w:rsidRPr="00937927">
              <w:rPr>
                <w:lang w:val="ru-RU"/>
              </w:rPr>
              <w:t>6</w:t>
            </w:r>
            <w:r w:rsidR="00665851" w:rsidRPr="00937927">
              <w:rPr>
                <w:lang w:val="ru-RU"/>
              </w:rPr>
              <w:t>. ТРЕБОВ</w:t>
            </w:r>
            <w:r w:rsidRPr="00937927">
              <w:rPr>
                <w:lang w:val="ru-RU"/>
              </w:rPr>
              <w:t>АНИЯ К ТЕХНИЧЕСКОЙ ДОКУМЕНТАЦИИ</w:t>
            </w:r>
          </w:p>
          <w:p w:rsidR="00665851" w:rsidRPr="00937927" w:rsidRDefault="00665851" w:rsidP="00665851">
            <w:pPr>
              <w:spacing w:after="20"/>
              <w:ind w:left="20"/>
              <w:jc w:val="both"/>
              <w:rPr>
                <w:lang w:val="ru-RU"/>
              </w:rPr>
            </w:pPr>
            <w:r w:rsidRPr="00937927">
              <w:rPr>
                <w:lang w:val="ru-RU"/>
              </w:rPr>
              <w:t xml:space="preserve">   Необходимо предоставить инструкцию по инсталляции и эксплуатации, а также регламент обслуживания (на русском и</w:t>
            </w:r>
            <w:r w:rsidR="008E507A" w:rsidRPr="00937927">
              <w:rPr>
                <w:lang w:val="ru-RU"/>
              </w:rPr>
              <w:t>ли</w:t>
            </w:r>
            <w:r w:rsidRPr="00937927">
              <w:rPr>
                <w:lang w:val="ru-RU"/>
              </w:rPr>
              <w:t xml:space="preserve"> английском языках).</w:t>
            </w:r>
          </w:p>
          <w:p w:rsidR="00665851" w:rsidRPr="00937927" w:rsidRDefault="00665851" w:rsidP="00665851">
            <w:pPr>
              <w:spacing w:after="20"/>
              <w:ind w:left="20"/>
              <w:jc w:val="both"/>
              <w:rPr>
                <w:lang w:val="ru-RU"/>
              </w:rPr>
            </w:pPr>
            <w:r w:rsidRPr="00937927">
              <w:rPr>
                <w:lang w:val="ru-RU"/>
              </w:rPr>
              <w:t>Информация должна предоставляться на электронном носителе (флэшка).</w:t>
            </w:r>
          </w:p>
          <w:p w:rsidR="00665851" w:rsidRPr="00937927" w:rsidRDefault="00624354" w:rsidP="00665851">
            <w:pPr>
              <w:spacing w:after="20"/>
              <w:ind w:left="20"/>
              <w:jc w:val="both"/>
              <w:rPr>
                <w:lang w:val="ru-RU"/>
              </w:rPr>
            </w:pPr>
            <w:r w:rsidRPr="00937927">
              <w:rPr>
                <w:lang w:val="ru-RU"/>
              </w:rPr>
              <w:t>7</w:t>
            </w:r>
            <w:r w:rsidR="00665851" w:rsidRPr="00937927">
              <w:rPr>
                <w:lang w:val="ru-RU"/>
              </w:rPr>
              <w:t>. ТРЕБОВАНИЯ К РАЗМЕЩЕНИЮ ОБРУДОВАНИЯ:</w:t>
            </w:r>
          </w:p>
          <w:p w:rsidR="002F0EED" w:rsidRPr="00605365" w:rsidRDefault="00665851" w:rsidP="00937927">
            <w:pPr>
              <w:spacing w:after="20"/>
              <w:ind w:left="20"/>
              <w:jc w:val="both"/>
              <w:rPr>
                <w:lang w:val="ru-RU"/>
              </w:rPr>
            </w:pPr>
            <w:r w:rsidRPr="00937927">
              <w:rPr>
                <w:lang w:val="ru-RU"/>
              </w:rPr>
              <w:t>Оборудование должно размещаться в стандартной 19-ти дюймовой стойке внутри помещения и иметь в комплекте полозья для его установки.</w:t>
            </w:r>
          </w:p>
        </w:tc>
      </w:tr>
      <w:tr w:rsidR="002F0EED" w:rsidRPr="00665851" w:rsidTr="001B0DDD">
        <w:trPr>
          <w:trHeight w:val="30"/>
        </w:trPr>
        <w:tc>
          <w:tcPr>
            <w:tcW w:w="62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EED" w:rsidRPr="00605365" w:rsidRDefault="002F0EED" w:rsidP="0009530A">
            <w:pPr>
              <w:spacing w:after="20"/>
              <w:ind w:left="20"/>
              <w:jc w:val="both"/>
              <w:rPr>
                <w:lang w:val="ru-RU"/>
              </w:rPr>
            </w:pPr>
            <w:r w:rsidRPr="00605365">
              <w:rPr>
                <w:color w:val="000000"/>
                <w:sz w:val="20"/>
                <w:lang w:val="ru-RU"/>
              </w:rPr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82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EED" w:rsidRPr="00605365" w:rsidRDefault="002F0EED" w:rsidP="00665851">
            <w:pPr>
              <w:spacing w:after="20"/>
              <w:ind w:left="20"/>
              <w:jc w:val="center"/>
              <w:rPr>
                <w:lang w:val="ru-RU"/>
              </w:rPr>
            </w:pPr>
          </w:p>
          <w:p w:rsidR="002F0EED" w:rsidRPr="00665851" w:rsidRDefault="00665851" w:rsidP="00665851">
            <w:pPr>
              <w:spacing w:after="20"/>
              <w:ind w:left="20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</w:tr>
      <w:tr w:rsidR="002F0EED" w:rsidRPr="00665851" w:rsidTr="001B0DDD">
        <w:trPr>
          <w:trHeight w:val="30"/>
        </w:trPr>
        <w:tc>
          <w:tcPr>
            <w:tcW w:w="62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EED" w:rsidRPr="00605365" w:rsidRDefault="002F0EED" w:rsidP="0009530A">
            <w:pPr>
              <w:spacing w:after="20"/>
              <w:ind w:left="20"/>
              <w:jc w:val="both"/>
              <w:rPr>
                <w:lang w:val="ru-RU"/>
              </w:rPr>
            </w:pPr>
            <w:r w:rsidRPr="00605365">
              <w:rPr>
                <w:color w:val="000000"/>
                <w:sz w:val="20"/>
                <w:lang w:val="ru-RU"/>
              </w:rPr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82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EED" w:rsidRPr="00605365" w:rsidRDefault="002F0EED" w:rsidP="00665851">
            <w:pPr>
              <w:spacing w:after="20"/>
              <w:ind w:left="20"/>
              <w:jc w:val="center"/>
              <w:rPr>
                <w:lang w:val="ru-RU"/>
              </w:rPr>
            </w:pPr>
          </w:p>
          <w:p w:rsidR="002F0EED" w:rsidRPr="00605365" w:rsidRDefault="00665851" w:rsidP="00665851">
            <w:pPr>
              <w:spacing w:after="20"/>
              <w:ind w:left="20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</w:tr>
    </w:tbl>
    <w:p w:rsidR="002F0EED" w:rsidRPr="00605365" w:rsidRDefault="002F0EED" w:rsidP="002F0EED">
      <w:pPr>
        <w:spacing w:after="0"/>
        <w:jc w:val="both"/>
        <w:rPr>
          <w:lang w:val="ru-RU"/>
        </w:rPr>
      </w:pPr>
      <w:bookmarkStart w:id="2" w:name="z2372"/>
      <w:r>
        <w:rPr>
          <w:color w:val="000000"/>
          <w:sz w:val="28"/>
        </w:rPr>
        <w:t>     </w:t>
      </w:r>
      <w:r w:rsidRPr="00605365">
        <w:rPr>
          <w:color w:val="000000"/>
          <w:sz w:val="28"/>
          <w:lang w:val="ru-RU"/>
        </w:rPr>
        <w:t xml:space="preserve"> * сведения подтягиваются из плана государственных закупок (отображаются автоматически).</w:t>
      </w:r>
    </w:p>
    <w:p w:rsidR="002F0EED" w:rsidRPr="00605365" w:rsidRDefault="002F0EED" w:rsidP="002F0EED">
      <w:pPr>
        <w:spacing w:after="0"/>
        <w:jc w:val="both"/>
        <w:rPr>
          <w:lang w:val="ru-RU"/>
        </w:rPr>
      </w:pPr>
      <w:bookmarkStart w:id="3" w:name="z2373"/>
      <w:bookmarkEnd w:id="2"/>
      <w:r>
        <w:rPr>
          <w:color w:val="000000"/>
          <w:sz w:val="28"/>
        </w:rPr>
        <w:lastRenderedPageBreak/>
        <w:t>     </w:t>
      </w:r>
      <w:r w:rsidRPr="00605365">
        <w:rPr>
          <w:color w:val="000000"/>
          <w:sz w:val="28"/>
          <w:lang w:val="ru-RU"/>
        </w:rPr>
        <w:t xml:space="preserve"> Примечание.</w:t>
      </w:r>
    </w:p>
    <w:p w:rsidR="002F0EED" w:rsidRPr="00605365" w:rsidRDefault="002F0EED" w:rsidP="002F0EED">
      <w:pPr>
        <w:spacing w:after="0"/>
        <w:jc w:val="both"/>
        <w:rPr>
          <w:lang w:val="ru-RU"/>
        </w:rPr>
      </w:pPr>
      <w:bookmarkStart w:id="4" w:name="z2374"/>
      <w:bookmarkEnd w:id="3"/>
      <w:r>
        <w:rPr>
          <w:color w:val="000000"/>
          <w:sz w:val="28"/>
        </w:rPr>
        <w:t>     </w:t>
      </w:r>
      <w:r w:rsidRPr="00605365">
        <w:rPr>
          <w:color w:val="000000"/>
          <w:sz w:val="28"/>
          <w:lang w:val="ru-RU"/>
        </w:rPr>
        <w:t xml:space="preserve"> 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:rsidR="002F0EED" w:rsidRPr="00605365" w:rsidRDefault="002F0EED" w:rsidP="002F0EED">
      <w:pPr>
        <w:spacing w:after="0"/>
        <w:jc w:val="both"/>
        <w:rPr>
          <w:lang w:val="ru-RU"/>
        </w:rPr>
      </w:pPr>
      <w:bookmarkStart w:id="5" w:name="z2375"/>
      <w:bookmarkEnd w:id="4"/>
      <w:r>
        <w:rPr>
          <w:color w:val="000000"/>
          <w:sz w:val="28"/>
        </w:rPr>
        <w:t>     </w:t>
      </w:r>
      <w:r w:rsidRPr="00605365">
        <w:rPr>
          <w:color w:val="000000"/>
          <w:sz w:val="28"/>
          <w:lang w:val="ru-RU"/>
        </w:rPr>
        <w:t xml:space="preserve"> 2. 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:rsidR="002F0EED" w:rsidRPr="00605365" w:rsidRDefault="002F0EED" w:rsidP="002F0EED">
      <w:pPr>
        <w:spacing w:after="0"/>
        <w:jc w:val="both"/>
        <w:rPr>
          <w:lang w:val="ru-RU"/>
        </w:rPr>
      </w:pPr>
      <w:bookmarkStart w:id="6" w:name="z2376"/>
      <w:bookmarkEnd w:id="5"/>
      <w:r>
        <w:rPr>
          <w:color w:val="000000"/>
          <w:sz w:val="28"/>
        </w:rPr>
        <w:t>     </w:t>
      </w:r>
      <w:r w:rsidRPr="00605365">
        <w:rPr>
          <w:color w:val="000000"/>
          <w:sz w:val="28"/>
          <w:lang w:val="ru-RU"/>
        </w:rPr>
        <w:t xml:space="preserve"> 3. Установление требований технической спецификации в иных документах не допускается.</w:t>
      </w:r>
    </w:p>
    <w:bookmarkEnd w:id="6"/>
    <w:p w:rsidR="002F0EED" w:rsidRDefault="002F0EED">
      <w:pPr>
        <w:rPr>
          <w:lang w:val="ru-RU"/>
        </w:rPr>
      </w:pPr>
      <w:r>
        <w:rPr>
          <w:lang w:val="ru-RU"/>
        </w:rPr>
        <w:br w:type="page"/>
      </w:r>
    </w:p>
    <w:tbl>
      <w:tblPr>
        <w:tblW w:w="15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38"/>
      </w:tblGrid>
      <w:tr w:rsidR="002F0EED" w:rsidTr="001C6C62">
        <w:trPr>
          <w:tblCellSpacing w:w="15" w:type="dxa"/>
        </w:trPr>
        <w:tc>
          <w:tcPr>
            <w:tcW w:w="15578" w:type="dxa"/>
            <w:vAlign w:val="center"/>
            <w:hideMark/>
          </w:tcPr>
          <w:p w:rsidR="002F0EED" w:rsidRDefault="002F0EED" w:rsidP="001C6C62">
            <w:pPr>
              <w:jc w:val="right"/>
              <w:rPr>
                <w:sz w:val="24"/>
                <w:szCs w:val="24"/>
              </w:rPr>
            </w:pPr>
            <w:proofErr w:type="spellStart"/>
            <w:r>
              <w:lastRenderedPageBreak/>
              <w:t>Конкурстық</w:t>
            </w:r>
            <w:proofErr w:type="spellEnd"/>
            <w:r>
              <w:t xml:space="preserve"> </w:t>
            </w:r>
            <w:proofErr w:type="spellStart"/>
            <w:r>
              <w:t>құжаттамаға</w:t>
            </w:r>
            <w:proofErr w:type="spellEnd"/>
            <w:r>
              <w:br/>
              <w:t>12-қосымша</w:t>
            </w:r>
          </w:p>
        </w:tc>
      </w:tr>
    </w:tbl>
    <w:p w:rsidR="002F0EED" w:rsidRPr="002F0EED" w:rsidRDefault="002F0EED" w:rsidP="002F0EED">
      <w:pPr>
        <w:pStyle w:val="3"/>
        <w:rPr>
          <w:lang w:val="en-US"/>
        </w:rPr>
      </w:pPr>
      <w:proofErr w:type="spellStart"/>
      <w:r>
        <w:t>Сатып</w:t>
      </w:r>
      <w:proofErr w:type="spellEnd"/>
      <w:r w:rsidRPr="002F0EED">
        <w:rPr>
          <w:lang w:val="en-US"/>
        </w:rPr>
        <w:t xml:space="preserve"> </w:t>
      </w:r>
      <w:proofErr w:type="spellStart"/>
      <w:r>
        <w:t>алынатын</w:t>
      </w:r>
      <w:proofErr w:type="spellEnd"/>
      <w:r w:rsidRPr="002F0EED">
        <w:rPr>
          <w:lang w:val="en-US"/>
        </w:rPr>
        <w:t xml:space="preserve"> </w:t>
      </w:r>
      <w:proofErr w:type="spellStart"/>
      <w:r>
        <w:t>тауарлардың</w:t>
      </w:r>
      <w:proofErr w:type="spellEnd"/>
      <w:r w:rsidRPr="002F0EED">
        <w:rPr>
          <w:lang w:val="en-US"/>
        </w:rPr>
        <w:t xml:space="preserve"> </w:t>
      </w:r>
      <w:proofErr w:type="spellStart"/>
      <w:r>
        <w:t>техникалық</w:t>
      </w:r>
      <w:proofErr w:type="spellEnd"/>
      <w:r w:rsidRPr="002F0EED">
        <w:rPr>
          <w:lang w:val="en-US"/>
        </w:rPr>
        <w:t xml:space="preserve"> </w:t>
      </w:r>
      <w:proofErr w:type="spellStart"/>
      <w:r>
        <w:t>ерекшелігі</w:t>
      </w:r>
      <w:proofErr w:type="spellEnd"/>
      <w:r w:rsidRPr="002F0EED">
        <w:rPr>
          <w:lang w:val="en-US"/>
        </w:rPr>
        <w:t xml:space="preserve"> (</w:t>
      </w:r>
      <w:proofErr w:type="spellStart"/>
      <w:r>
        <w:t>тапсырыс</w:t>
      </w:r>
      <w:proofErr w:type="spellEnd"/>
      <w:r w:rsidRPr="002F0EED">
        <w:rPr>
          <w:lang w:val="en-US"/>
        </w:rPr>
        <w:t xml:space="preserve"> </w:t>
      </w:r>
      <w:proofErr w:type="spellStart"/>
      <w:r>
        <w:t>беруші</w:t>
      </w:r>
      <w:proofErr w:type="spellEnd"/>
      <w:r w:rsidRPr="002F0EED">
        <w:rPr>
          <w:lang w:val="en-US"/>
        </w:rPr>
        <w:t xml:space="preserve"> </w:t>
      </w:r>
      <w:proofErr w:type="spellStart"/>
      <w:r>
        <w:t>толтырады</w:t>
      </w:r>
      <w:proofErr w:type="spellEnd"/>
      <w:r w:rsidRPr="002F0EED">
        <w:rPr>
          <w:lang w:val="en-US"/>
        </w:rPr>
        <w:t>)</w:t>
      </w:r>
    </w:p>
    <w:p w:rsidR="002F0EED" w:rsidRPr="001C6C62" w:rsidRDefault="002F0EED" w:rsidP="002F0EED">
      <w:pPr>
        <w:pStyle w:val="a3"/>
        <w:rPr>
          <w:lang w:val="en-US"/>
        </w:rPr>
      </w:pPr>
      <w:r w:rsidRPr="002F0EED">
        <w:rPr>
          <w:lang w:val="en-US"/>
        </w:rPr>
        <w:t xml:space="preserve">      </w:t>
      </w:r>
      <w:proofErr w:type="spellStart"/>
      <w:r>
        <w:t>Тапсырыс</w:t>
      </w:r>
      <w:proofErr w:type="spellEnd"/>
      <w:r w:rsidRPr="002F0EED">
        <w:rPr>
          <w:lang w:val="en-US"/>
        </w:rPr>
        <w:t xml:space="preserve"> </w:t>
      </w:r>
      <w:proofErr w:type="spellStart"/>
      <w:r>
        <w:t>берушінің</w:t>
      </w:r>
      <w:proofErr w:type="spellEnd"/>
      <w:r w:rsidRPr="002F0EED">
        <w:rPr>
          <w:lang w:val="en-US"/>
        </w:rPr>
        <w:t xml:space="preserve"> </w:t>
      </w:r>
      <w:proofErr w:type="spellStart"/>
      <w:r>
        <w:t>атауы</w:t>
      </w:r>
      <w:proofErr w:type="spellEnd"/>
      <w:r w:rsidR="001C6C62" w:rsidRPr="001C6C62">
        <w:rPr>
          <w:lang w:val="en-US"/>
        </w:rPr>
        <w:t xml:space="preserve">: </w:t>
      </w:r>
      <w:r w:rsidR="001C6C62" w:rsidRPr="001C6C62">
        <w:rPr>
          <w:u w:val="single"/>
          <w:lang w:val="en-US"/>
        </w:rPr>
        <w:t>«</w:t>
      </w:r>
      <w:proofErr w:type="spellStart"/>
      <w:r w:rsidR="001C6C62" w:rsidRPr="001C6C62">
        <w:rPr>
          <w:u w:val="single"/>
        </w:rPr>
        <w:t>Казтелерадио</w:t>
      </w:r>
      <w:proofErr w:type="spellEnd"/>
      <w:r w:rsidR="001C6C62" w:rsidRPr="001C6C62">
        <w:rPr>
          <w:u w:val="single"/>
          <w:lang w:val="en-US"/>
        </w:rPr>
        <w:t xml:space="preserve">» </w:t>
      </w:r>
      <w:proofErr w:type="gramStart"/>
      <w:r w:rsidR="001C6C62" w:rsidRPr="001C6C62">
        <w:rPr>
          <w:u w:val="single"/>
        </w:rPr>
        <w:t>АҚ</w:t>
      </w:r>
      <w:r w:rsidR="001C6C62" w:rsidRPr="001C6C62">
        <w:rPr>
          <w:u w:val="single"/>
          <w:lang w:val="en-US"/>
        </w:rPr>
        <w:t>«</w:t>
      </w:r>
      <w:proofErr w:type="spellStart"/>
      <w:proofErr w:type="gramEnd"/>
      <w:r w:rsidR="001C6C62" w:rsidRPr="001C6C62">
        <w:rPr>
          <w:u w:val="single"/>
        </w:rPr>
        <w:t>Ұлттық</w:t>
      </w:r>
      <w:proofErr w:type="spellEnd"/>
      <w:r w:rsidR="001C6C62" w:rsidRPr="001C6C62">
        <w:rPr>
          <w:u w:val="single"/>
          <w:lang w:val="en-US"/>
        </w:rPr>
        <w:t xml:space="preserve"> </w:t>
      </w:r>
      <w:proofErr w:type="spellStart"/>
      <w:r w:rsidR="001C6C62" w:rsidRPr="001C6C62">
        <w:rPr>
          <w:u w:val="single"/>
        </w:rPr>
        <w:t>жерсеріктік</w:t>
      </w:r>
      <w:proofErr w:type="spellEnd"/>
      <w:r w:rsidR="001C6C62" w:rsidRPr="001C6C62">
        <w:rPr>
          <w:u w:val="single"/>
          <w:lang w:val="en-US"/>
        </w:rPr>
        <w:t xml:space="preserve"> </w:t>
      </w:r>
      <w:proofErr w:type="spellStart"/>
      <w:r w:rsidR="001C6C62" w:rsidRPr="001C6C62">
        <w:rPr>
          <w:u w:val="single"/>
        </w:rPr>
        <w:t>телерадио</w:t>
      </w:r>
      <w:proofErr w:type="spellEnd"/>
      <w:r w:rsidR="001C6C62" w:rsidRPr="001C6C62">
        <w:rPr>
          <w:u w:val="single"/>
          <w:lang w:val="en-US"/>
        </w:rPr>
        <w:t xml:space="preserve">  </w:t>
      </w:r>
      <w:proofErr w:type="spellStart"/>
      <w:r w:rsidR="001C6C62" w:rsidRPr="001C6C62">
        <w:rPr>
          <w:u w:val="single"/>
        </w:rPr>
        <w:t>хабарларын</w:t>
      </w:r>
      <w:proofErr w:type="spellEnd"/>
      <w:r w:rsidR="001C6C62" w:rsidRPr="001C6C62">
        <w:rPr>
          <w:u w:val="single"/>
          <w:lang w:val="en-US"/>
        </w:rPr>
        <w:t xml:space="preserve"> </w:t>
      </w:r>
      <w:proofErr w:type="spellStart"/>
      <w:r w:rsidR="001C6C62" w:rsidRPr="001C6C62">
        <w:rPr>
          <w:u w:val="single"/>
        </w:rPr>
        <w:t>тарату</w:t>
      </w:r>
      <w:proofErr w:type="spellEnd"/>
      <w:r w:rsidR="001C6C62" w:rsidRPr="001C6C62">
        <w:rPr>
          <w:u w:val="single"/>
          <w:lang w:val="en-US"/>
        </w:rPr>
        <w:t xml:space="preserve"> </w:t>
      </w:r>
      <w:proofErr w:type="spellStart"/>
      <w:r w:rsidR="001C6C62" w:rsidRPr="001C6C62">
        <w:rPr>
          <w:u w:val="single"/>
        </w:rPr>
        <w:t>дирекциясы</w:t>
      </w:r>
      <w:proofErr w:type="spellEnd"/>
      <w:r w:rsidR="001C6C62" w:rsidRPr="001C6C62">
        <w:rPr>
          <w:u w:val="single"/>
          <w:lang w:val="en-US"/>
        </w:rPr>
        <w:t xml:space="preserve">» </w:t>
      </w:r>
      <w:r w:rsidR="001C6C62" w:rsidRPr="001C6C62">
        <w:rPr>
          <w:u w:val="single"/>
        </w:rPr>
        <w:t>филиалы</w:t>
      </w:r>
      <w:r w:rsidR="001C6C62">
        <w:rPr>
          <w:lang w:val="en-US"/>
        </w:rPr>
        <w:t xml:space="preserve"> </w:t>
      </w:r>
    </w:p>
    <w:p w:rsidR="002F0EED" w:rsidRPr="002F0EED" w:rsidRDefault="002F0EED" w:rsidP="002F0EED">
      <w:pPr>
        <w:pStyle w:val="a3"/>
        <w:rPr>
          <w:lang w:val="en-US"/>
        </w:rPr>
      </w:pPr>
      <w:r w:rsidRPr="002F0EED">
        <w:rPr>
          <w:lang w:val="en-US"/>
        </w:rPr>
        <w:t xml:space="preserve">      </w:t>
      </w:r>
      <w:proofErr w:type="spellStart"/>
      <w:r>
        <w:t>Ұйымдастырушының</w:t>
      </w:r>
      <w:proofErr w:type="spellEnd"/>
      <w:r w:rsidRPr="002F0EED">
        <w:rPr>
          <w:lang w:val="en-US"/>
        </w:rPr>
        <w:t xml:space="preserve"> </w:t>
      </w:r>
      <w:proofErr w:type="spellStart"/>
      <w:r>
        <w:t>атауы</w:t>
      </w:r>
      <w:proofErr w:type="spellEnd"/>
      <w:r w:rsidR="001C6C62" w:rsidRPr="005421DB">
        <w:rPr>
          <w:lang w:val="en-US"/>
        </w:rPr>
        <w:t xml:space="preserve">: </w:t>
      </w:r>
      <w:r w:rsidR="001C6C62" w:rsidRPr="001C6C62">
        <w:rPr>
          <w:u w:val="single"/>
          <w:lang w:val="en-US"/>
        </w:rPr>
        <w:t>«</w:t>
      </w:r>
      <w:proofErr w:type="spellStart"/>
      <w:r w:rsidR="001C6C62" w:rsidRPr="001C6C62">
        <w:rPr>
          <w:u w:val="single"/>
          <w:lang w:val="en-US"/>
        </w:rPr>
        <w:t>Қазтелерадио</w:t>
      </w:r>
      <w:proofErr w:type="spellEnd"/>
      <w:r w:rsidR="001C6C62" w:rsidRPr="001C6C62">
        <w:rPr>
          <w:u w:val="single"/>
          <w:lang w:val="en-US"/>
        </w:rPr>
        <w:t>» АҚ</w:t>
      </w:r>
      <w:r w:rsidR="001C6C62" w:rsidRPr="001C6C62">
        <w:rPr>
          <w:lang w:val="en-US"/>
        </w:rPr>
        <w:t xml:space="preserve"> </w:t>
      </w:r>
    </w:p>
    <w:p w:rsidR="002F0EED" w:rsidRPr="002F0EED" w:rsidRDefault="002F0EED" w:rsidP="002F0EED">
      <w:pPr>
        <w:pStyle w:val="a3"/>
        <w:rPr>
          <w:lang w:val="en-US"/>
        </w:rPr>
      </w:pPr>
      <w:r w:rsidRPr="002F0EED">
        <w:rPr>
          <w:lang w:val="en-US"/>
        </w:rPr>
        <w:t xml:space="preserve">      </w:t>
      </w:r>
      <w:proofErr w:type="spellStart"/>
      <w:r>
        <w:t>Конкурстың</w:t>
      </w:r>
      <w:proofErr w:type="spellEnd"/>
      <w:r w:rsidRPr="002F0EED">
        <w:rPr>
          <w:lang w:val="en-US"/>
        </w:rPr>
        <w:t xml:space="preserve"> №________________________________</w:t>
      </w:r>
    </w:p>
    <w:p w:rsidR="002F0EED" w:rsidRPr="002F0EED" w:rsidRDefault="002F0EED" w:rsidP="002F0EED">
      <w:pPr>
        <w:pStyle w:val="a3"/>
        <w:rPr>
          <w:lang w:val="en-US"/>
        </w:rPr>
      </w:pPr>
      <w:r w:rsidRPr="002F0EED">
        <w:rPr>
          <w:lang w:val="en-US"/>
        </w:rPr>
        <w:t xml:space="preserve">      </w:t>
      </w:r>
      <w:proofErr w:type="spellStart"/>
      <w:r>
        <w:t>Конкурстың</w:t>
      </w:r>
      <w:proofErr w:type="spellEnd"/>
      <w:r w:rsidRPr="002F0EED">
        <w:rPr>
          <w:lang w:val="en-US"/>
        </w:rPr>
        <w:t xml:space="preserve"> </w:t>
      </w:r>
      <w:proofErr w:type="spellStart"/>
      <w:proofErr w:type="gramStart"/>
      <w:r>
        <w:t>атауы</w:t>
      </w:r>
      <w:proofErr w:type="spellEnd"/>
      <w:r w:rsidR="001C6C62" w:rsidRPr="001C6C62">
        <w:rPr>
          <w:lang w:val="en-US"/>
        </w:rPr>
        <w:t xml:space="preserve">:  </w:t>
      </w:r>
      <w:r w:rsidR="001C6C62" w:rsidRPr="001C6C62">
        <w:rPr>
          <w:u w:val="single"/>
          <w:lang w:val="en-US"/>
        </w:rPr>
        <w:t>«</w:t>
      </w:r>
      <w:proofErr w:type="gramEnd"/>
      <w:r w:rsidR="001C6C62" w:rsidRPr="001C6C62">
        <w:rPr>
          <w:u w:val="single"/>
          <w:lang w:val="en-US"/>
        </w:rPr>
        <w:t xml:space="preserve">1:1 </w:t>
      </w:r>
      <w:proofErr w:type="spellStart"/>
      <w:r w:rsidR="001C6C62" w:rsidRPr="001C6C62">
        <w:rPr>
          <w:u w:val="single"/>
          <w:lang w:val="en-US"/>
        </w:rPr>
        <w:t>резервтеумен</w:t>
      </w:r>
      <w:proofErr w:type="spellEnd"/>
      <w:r w:rsidR="001C6C62" w:rsidRPr="001C6C62">
        <w:rPr>
          <w:u w:val="single"/>
          <w:lang w:val="en-US"/>
        </w:rPr>
        <w:t xml:space="preserve"> Ku </w:t>
      </w:r>
      <w:proofErr w:type="spellStart"/>
      <w:r w:rsidR="001C6C62" w:rsidRPr="001C6C62">
        <w:rPr>
          <w:u w:val="single"/>
          <w:lang w:val="en-US"/>
        </w:rPr>
        <w:t>диапазонынан</w:t>
      </w:r>
      <w:proofErr w:type="spellEnd"/>
      <w:r w:rsidR="001C6C62" w:rsidRPr="001C6C62">
        <w:rPr>
          <w:u w:val="single"/>
          <w:lang w:val="en-US"/>
        </w:rPr>
        <w:t xml:space="preserve"> 70 </w:t>
      </w:r>
      <w:proofErr w:type="spellStart"/>
      <w:r w:rsidR="001C6C62" w:rsidRPr="001C6C62">
        <w:rPr>
          <w:u w:val="single"/>
          <w:lang w:val="en-US"/>
        </w:rPr>
        <w:t>МГц-ке</w:t>
      </w:r>
      <w:proofErr w:type="spellEnd"/>
      <w:r w:rsidR="001C6C62" w:rsidRPr="001C6C62">
        <w:rPr>
          <w:u w:val="single"/>
          <w:lang w:val="en-US"/>
        </w:rPr>
        <w:t xml:space="preserve"> </w:t>
      </w:r>
      <w:proofErr w:type="spellStart"/>
      <w:r w:rsidR="001C6C62" w:rsidRPr="001C6C62">
        <w:rPr>
          <w:u w:val="single"/>
          <w:lang w:val="en-US"/>
        </w:rPr>
        <w:t>жиілікті</w:t>
      </w:r>
      <w:proofErr w:type="spellEnd"/>
      <w:r w:rsidR="001C6C62" w:rsidRPr="001C6C62">
        <w:rPr>
          <w:u w:val="single"/>
          <w:lang w:val="en-US"/>
        </w:rPr>
        <w:t xml:space="preserve"> </w:t>
      </w:r>
      <w:proofErr w:type="spellStart"/>
      <w:r w:rsidR="001C6C62" w:rsidRPr="001C6C62">
        <w:rPr>
          <w:u w:val="single"/>
          <w:lang w:val="en-US"/>
        </w:rPr>
        <w:t>төмендететін</w:t>
      </w:r>
      <w:proofErr w:type="spellEnd"/>
      <w:r w:rsidR="001C6C62" w:rsidRPr="001C6C62">
        <w:rPr>
          <w:u w:val="single"/>
          <w:lang w:val="en-US"/>
        </w:rPr>
        <w:t xml:space="preserve"> </w:t>
      </w:r>
      <w:proofErr w:type="spellStart"/>
      <w:r w:rsidR="001C6C62" w:rsidRPr="001C6C62">
        <w:rPr>
          <w:u w:val="single"/>
          <w:lang w:val="en-US"/>
        </w:rPr>
        <w:t>түрлендіргіш</w:t>
      </w:r>
      <w:proofErr w:type="spellEnd"/>
      <w:r w:rsidR="001C6C62" w:rsidRPr="001C6C62">
        <w:rPr>
          <w:u w:val="single"/>
          <w:lang w:val="en-US"/>
        </w:rPr>
        <w:t>»</w:t>
      </w:r>
    </w:p>
    <w:p w:rsidR="002F0EED" w:rsidRPr="002F0EED" w:rsidRDefault="002F0EED" w:rsidP="002F0EED">
      <w:pPr>
        <w:pStyle w:val="a3"/>
        <w:rPr>
          <w:lang w:val="en-US"/>
        </w:rPr>
      </w:pPr>
      <w:r w:rsidRPr="002F0EED">
        <w:rPr>
          <w:lang w:val="en-US"/>
        </w:rPr>
        <w:t xml:space="preserve">      </w:t>
      </w:r>
      <w:proofErr w:type="spellStart"/>
      <w:r>
        <w:t>Лоттың</w:t>
      </w:r>
      <w:proofErr w:type="spellEnd"/>
      <w:r w:rsidRPr="002F0EED">
        <w:rPr>
          <w:lang w:val="en-US"/>
        </w:rPr>
        <w:t xml:space="preserve"> №____________________________________</w:t>
      </w:r>
    </w:p>
    <w:p w:rsidR="002F0EED" w:rsidRPr="002F0EED" w:rsidRDefault="002F0EED" w:rsidP="002F0EED">
      <w:pPr>
        <w:pStyle w:val="a3"/>
        <w:rPr>
          <w:lang w:val="en-US"/>
        </w:rPr>
      </w:pPr>
      <w:r w:rsidRPr="002F0EED">
        <w:rPr>
          <w:lang w:val="en-US"/>
        </w:rPr>
        <w:t xml:space="preserve">      </w:t>
      </w:r>
      <w:proofErr w:type="spellStart"/>
      <w:r>
        <w:t>Лоттың</w:t>
      </w:r>
      <w:proofErr w:type="spellEnd"/>
      <w:r w:rsidRPr="002F0EED">
        <w:rPr>
          <w:lang w:val="en-US"/>
        </w:rPr>
        <w:t xml:space="preserve"> </w:t>
      </w:r>
      <w:proofErr w:type="spellStart"/>
      <w:r>
        <w:t>атауы</w:t>
      </w:r>
      <w:proofErr w:type="spellEnd"/>
      <w:r w:rsidRPr="002F0EED">
        <w:rPr>
          <w:lang w:val="en-US"/>
        </w:rPr>
        <w:t>_________________________________</w:t>
      </w:r>
    </w:p>
    <w:tbl>
      <w:tblPr>
        <w:tblStyle w:val="a4"/>
        <w:tblW w:w="15638" w:type="dxa"/>
        <w:tblLook w:val="04A0" w:firstRow="1" w:lastRow="0" w:firstColumn="1" w:lastColumn="0" w:noHBand="0" w:noVBand="1"/>
      </w:tblPr>
      <w:tblGrid>
        <w:gridCol w:w="6345"/>
        <w:gridCol w:w="9293"/>
      </w:tblGrid>
      <w:tr w:rsidR="002F0EED" w:rsidTr="00A95BFD">
        <w:tc>
          <w:tcPr>
            <w:tcW w:w="6345" w:type="dxa"/>
            <w:hideMark/>
          </w:tcPr>
          <w:p w:rsidR="002F0EED" w:rsidRPr="00845F66" w:rsidRDefault="002F0EED">
            <w:pPr>
              <w:pStyle w:val="a3"/>
              <w:rPr>
                <w:sz w:val="20"/>
                <w:szCs w:val="20"/>
                <w:lang w:val="en-US"/>
              </w:rPr>
            </w:pPr>
            <w:proofErr w:type="spellStart"/>
            <w:r w:rsidRPr="00845F66">
              <w:rPr>
                <w:sz w:val="20"/>
                <w:szCs w:val="20"/>
              </w:rPr>
              <w:t>Тауарлардың</w:t>
            </w:r>
            <w:proofErr w:type="spellEnd"/>
            <w:r w:rsidRPr="00845F66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45F66">
              <w:rPr>
                <w:sz w:val="20"/>
                <w:szCs w:val="20"/>
              </w:rPr>
              <w:t>жұмыстардың</w:t>
            </w:r>
            <w:proofErr w:type="spellEnd"/>
            <w:r w:rsidRPr="00845F66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45F66">
              <w:rPr>
                <w:sz w:val="20"/>
                <w:szCs w:val="20"/>
              </w:rPr>
              <w:t>көрсетілетін</w:t>
            </w:r>
            <w:proofErr w:type="spellEnd"/>
            <w:r w:rsidRPr="00845F6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5F66">
              <w:rPr>
                <w:sz w:val="20"/>
                <w:szCs w:val="20"/>
              </w:rPr>
              <w:t>қызметтердің</w:t>
            </w:r>
            <w:proofErr w:type="spellEnd"/>
            <w:r w:rsidRPr="00845F6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5F66">
              <w:rPr>
                <w:sz w:val="20"/>
                <w:szCs w:val="20"/>
              </w:rPr>
              <w:t>бірыңғай</w:t>
            </w:r>
            <w:proofErr w:type="spellEnd"/>
            <w:r w:rsidRPr="00845F6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5F66">
              <w:rPr>
                <w:sz w:val="20"/>
                <w:szCs w:val="20"/>
              </w:rPr>
              <w:t>номенклатуралық</w:t>
            </w:r>
            <w:proofErr w:type="spellEnd"/>
            <w:r w:rsidRPr="00845F6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5F66">
              <w:rPr>
                <w:sz w:val="20"/>
                <w:szCs w:val="20"/>
              </w:rPr>
              <w:t>анықтамалығы</w:t>
            </w:r>
            <w:proofErr w:type="spellEnd"/>
            <w:r w:rsidRPr="00845F6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5F66">
              <w:rPr>
                <w:sz w:val="20"/>
                <w:szCs w:val="20"/>
              </w:rPr>
              <w:t>кодының</w:t>
            </w:r>
            <w:proofErr w:type="spellEnd"/>
            <w:r w:rsidRPr="00845F6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5F66">
              <w:rPr>
                <w:sz w:val="20"/>
                <w:szCs w:val="20"/>
              </w:rPr>
              <w:t>атауы</w:t>
            </w:r>
            <w:proofErr w:type="spellEnd"/>
            <w:r w:rsidRPr="00845F66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9293" w:type="dxa"/>
            <w:hideMark/>
          </w:tcPr>
          <w:p w:rsidR="002F0EED" w:rsidRDefault="002F0EED">
            <w:pPr>
              <w:rPr>
                <w:sz w:val="24"/>
                <w:szCs w:val="24"/>
              </w:rPr>
            </w:pPr>
          </w:p>
        </w:tc>
      </w:tr>
      <w:tr w:rsidR="002F0EED" w:rsidTr="00A95BFD">
        <w:tc>
          <w:tcPr>
            <w:tcW w:w="6345" w:type="dxa"/>
            <w:hideMark/>
          </w:tcPr>
          <w:p w:rsidR="002F0EED" w:rsidRPr="00845F66" w:rsidRDefault="002F0EED">
            <w:pPr>
              <w:pStyle w:val="a3"/>
              <w:rPr>
                <w:sz w:val="20"/>
                <w:szCs w:val="20"/>
              </w:rPr>
            </w:pPr>
            <w:proofErr w:type="spellStart"/>
            <w:r w:rsidRPr="00845F66">
              <w:rPr>
                <w:sz w:val="20"/>
                <w:szCs w:val="20"/>
              </w:rPr>
              <w:t>Тауардың</w:t>
            </w:r>
            <w:proofErr w:type="spellEnd"/>
            <w:r w:rsidRPr="00845F66">
              <w:rPr>
                <w:sz w:val="20"/>
                <w:szCs w:val="20"/>
              </w:rPr>
              <w:t xml:space="preserve"> </w:t>
            </w:r>
            <w:proofErr w:type="spellStart"/>
            <w:r w:rsidRPr="00845F66">
              <w:rPr>
                <w:sz w:val="20"/>
                <w:szCs w:val="20"/>
              </w:rPr>
              <w:t>атауы</w:t>
            </w:r>
            <w:proofErr w:type="spellEnd"/>
            <w:r w:rsidRPr="00845F66">
              <w:rPr>
                <w:sz w:val="20"/>
                <w:szCs w:val="20"/>
              </w:rPr>
              <w:t>*</w:t>
            </w:r>
          </w:p>
        </w:tc>
        <w:tc>
          <w:tcPr>
            <w:tcW w:w="9293" w:type="dxa"/>
            <w:hideMark/>
          </w:tcPr>
          <w:p w:rsidR="002F0EED" w:rsidRDefault="002F0EED">
            <w:pPr>
              <w:rPr>
                <w:sz w:val="24"/>
                <w:szCs w:val="24"/>
              </w:rPr>
            </w:pPr>
          </w:p>
        </w:tc>
      </w:tr>
      <w:tr w:rsidR="002F0EED" w:rsidTr="00A95BFD">
        <w:tc>
          <w:tcPr>
            <w:tcW w:w="6345" w:type="dxa"/>
            <w:hideMark/>
          </w:tcPr>
          <w:p w:rsidR="002F0EED" w:rsidRPr="00845F66" w:rsidRDefault="002F0EED">
            <w:pPr>
              <w:pStyle w:val="a3"/>
              <w:rPr>
                <w:sz w:val="20"/>
                <w:szCs w:val="20"/>
              </w:rPr>
            </w:pPr>
            <w:proofErr w:type="spellStart"/>
            <w:r w:rsidRPr="00845F66">
              <w:rPr>
                <w:sz w:val="20"/>
                <w:szCs w:val="20"/>
              </w:rPr>
              <w:t>Өлшем</w:t>
            </w:r>
            <w:proofErr w:type="spellEnd"/>
            <w:r w:rsidRPr="00845F66">
              <w:rPr>
                <w:sz w:val="20"/>
                <w:szCs w:val="20"/>
              </w:rPr>
              <w:t xml:space="preserve"> </w:t>
            </w:r>
            <w:proofErr w:type="spellStart"/>
            <w:r w:rsidRPr="00845F66">
              <w:rPr>
                <w:sz w:val="20"/>
                <w:szCs w:val="20"/>
              </w:rPr>
              <w:t>бірлігі</w:t>
            </w:r>
            <w:proofErr w:type="spellEnd"/>
            <w:r w:rsidRPr="00845F66">
              <w:rPr>
                <w:sz w:val="20"/>
                <w:szCs w:val="20"/>
              </w:rPr>
              <w:t>*</w:t>
            </w:r>
          </w:p>
        </w:tc>
        <w:tc>
          <w:tcPr>
            <w:tcW w:w="9293" w:type="dxa"/>
            <w:hideMark/>
          </w:tcPr>
          <w:p w:rsidR="002F0EED" w:rsidRDefault="002F0EED">
            <w:pPr>
              <w:rPr>
                <w:sz w:val="24"/>
                <w:szCs w:val="24"/>
              </w:rPr>
            </w:pPr>
          </w:p>
        </w:tc>
      </w:tr>
      <w:tr w:rsidR="002F0EED" w:rsidTr="00A95BFD">
        <w:tc>
          <w:tcPr>
            <w:tcW w:w="6345" w:type="dxa"/>
            <w:hideMark/>
          </w:tcPr>
          <w:p w:rsidR="002F0EED" w:rsidRPr="00845F66" w:rsidRDefault="002F0EED">
            <w:pPr>
              <w:pStyle w:val="a3"/>
              <w:rPr>
                <w:sz w:val="20"/>
                <w:szCs w:val="20"/>
              </w:rPr>
            </w:pPr>
            <w:r w:rsidRPr="00845F66">
              <w:rPr>
                <w:sz w:val="20"/>
                <w:szCs w:val="20"/>
              </w:rPr>
              <w:t>Саны (</w:t>
            </w:r>
            <w:proofErr w:type="spellStart"/>
            <w:r w:rsidRPr="00845F66">
              <w:rPr>
                <w:sz w:val="20"/>
                <w:szCs w:val="20"/>
              </w:rPr>
              <w:t>көлемі</w:t>
            </w:r>
            <w:proofErr w:type="spellEnd"/>
            <w:r w:rsidRPr="00845F66">
              <w:rPr>
                <w:sz w:val="20"/>
                <w:szCs w:val="20"/>
              </w:rPr>
              <w:t>)*</w:t>
            </w:r>
          </w:p>
        </w:tc>
        <w:tc>
          <w:tcPr>
            <w:tcW w:w="9293" w:type="dxa"/>
            <w:hideMark/>
          </w:tcPr>
          <w:p w:rsidR="002F0EED" w:rsidRDefault="002F0EED">
            <w:pPr>
              <w:rPr>
                <w:sz w:val="24"/>
                <w:szCs w:val="24"/>
              </w:rPr>
            </w:pPr>
          </w:p>
        </w:tc>
      </w:tr>
      <w:tr w:rsidR="002F0EED" w:rsidTr="00A95BFD">
        <w:tc>
          <w:tcPr>
            <w:tcW w:w="6345" w:type="dxa"/>
            <w:hideMark/>
          </w:tcPr>
          <w:p w:rsidR="002F0EED" w:rsidRPr="00845F66" w:rsidRDefault="002F0EED">
            <w:pPr>
              <w:pStyle w:val="a3"/>
              <w:rPr>
                <w:sz w:val="20"/>
                <w:szCs w:val="20"/>
                <w:lang w:val="en-US"/>
              </w:rPr>
            </w:pPr>
            <w:proofErr w:type="spellStart"/>
            <w:r w:rsidRPr="00845F66">
              <w:rPr>
                <w:sz w:val="20"/>
                <w:szCs w:val="20"/>
              </w:rPr>
              <w:t>Қосылған</w:t>
            </w:r>
            <w:proofErr w:type="spellEnd"/>
            <w:r w:rsidRPr="00845F6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5F66">
              <w:rPr>
                <w:sz w:val="20"/>
                <w:szCs w:val="20"/>
              </w:rPr>
              <w:t>құн</w:t>
            </w:r>
            <w:proofErr w:type="spellEnd"/>
            <w:r w:rsidRPr="00845F6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5F66">
              <w:rPr>
                <w:sz w:val="20"/>
                <w:szCs w:val="20"/>
              </w:rPr>
              <w:t>салығын</w:t>
            </w:r>
            <w:proofErr w:type="spellEnd"/>
            <w:r w:rsidRPr="00845F6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5F66">
              <w:rPr>
                <w:sz w:val="20"/>
                <w:szCs w:val="20"/>
              </w:rPr>
              <w:t>есепке</w:t>
            </w:r>
            <w:proofErr w:type="spellEnd"/>
            <w:r w:rsidRPr="00845F6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5F66">
              <w:rPr>
                <w:sz w:val="20"/>
                <w:szCs w:val="20"/>
              </w:rPr>
              <w:t>алмағандағы</w:t>
            </w:r>
            <w:proofErr w:type="spellEnd"/>
            <w:r w:rsidRPr="00845F6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5F66">
              <w:rPr>
                <w:sz w:val="20"/>
                <w:szCs w:val="20"/>
              </w:rPr>
              <w:t>бірлік</w:t>
            </w:r>
            <w:proofErr w:type="spellEnd"/>
            <w:r w:rsidRPr="00845F6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5F66">
              <w:rPr>
                <w:sz w:val="20"/>
                <w:szCs w:val="20"/>
              </w:rPr>
              <w:t>бағасы</w:t>
            </w:r>
            <w:proofErr w:type="spellEnd"/>
            <w:r w:rsidRPr="00845F66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9293" w:type="dxa"/>
            <w:hideMark/>
          </w:tcPr>
          <w:p w:rsidR="002F0EED" w:rsidRDefault="002F0EED">
            <w:pPr>
              <w:rPr>
                <w:sz w:val="24"/>
                <w:szCs w:val="24"/>
              </w:rPr>
            </w:pPr>
          </w:p>
        </w:tc>
      </w:tr>
      <w:tr w:rsidR="002F0EED" w:rsidTr="00A95BFD">
        <w:tc>
          <w:tcPr>
            <w:tcW w:w="6345" w:type="dxa"/>
            <w:hideMark/>
          </w:tcPr>
          <w:p w:rsidR="002F0EED" w:rsidRPr="00845F66" w:rsidRDefault="002F0EED">
            <w:pPr>
              <w:pStyle w:val="a3"/>
              <w:rPr>
                <w:sz w:val="20"/>
                <w:szCs w:val="20"/>
                <w:lang w:val="en-US"/>
              </w:rPr>
            </w:pPr>
            <w:proofErr w:type="spellStart"/>
            <w:r w:rsidRPr="00845F66">
              <w:rPr>
                <w:sz w:val="20"/>
                <w:szCs w:val="20"/>
              </w:rPr>
              <w:t>Қосылған</w:t>
            </w:r>
            <w:proofErr w:type="spellEnd"/>
            <w:r w:rsidRPr="00845F6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5F66">
              <w:rPr>
                <w:sz w:val="20"/>
                <w:szCs w:val="20"/>
              </w:rPr>
              <w:t>құн</w:t>
            </w:r>
            <w:proofErr w:type="spellEnd"/>
            <w:r w:rsidRPr="00845F6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5F66">
              <w:rPr>
                <w:sz w:val="20"/>
                <w:szCs w:val="20"/>
              </w:rPr>
              <w:t>салығын</w:t>
            </w:r>
            <w:proofErr w:type="spellEnd"/>
            <w:r w:rsidRPr="00845F6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5F66">
              <w:rPr>
                <w:sz w:val="20"/>
                <w:szCs w:val="20"/>
              </w:rPr>
              <w:t>есепке</w:t>
            </w:r>
            <w:proofErr w:type="spellEnd"/>
            <w:r w:rsidRPr="00845F6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5F66">
              <w:rPr>
                <w:sz w:val="20"/>
                <w:szCs w:val="20"/>
              </w:rPr>
              <w:t>алмағанда</w:t>
            </w:r>
            <w:proofErr w:type="spellEnd"/>
            <w:r w:rsidRPr="00845F66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45F66">
              <w:rPr>
                <w:sz w:val="20"/>
                <w:szCs w:val="20"/>
              </w:rPr>
              <w:t>сатып</w:t>
            </w:r>
            <w:proofErr w:type="spellEnd"/>
            <w:r w:rsidRPr="00845F6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5F66">
              <w:rPr>
                <w:sz w:val="20"/>
                <w:szCs w:val="20"/>
              </w:rPr>
              <w:t>алу</w:t>
            </w:r>
            <w:proofErr w:type="spellEnd"/>
            <w:r w:rsidRPr="00845F6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5F66">
              <w:rPr>
                <w:sz w:val="20"/>
                <w:szCs w:val="20"/>
              </w:rPr>
              <w:t>үшін</w:t>
            </w:r>
            <w:proofErr w:type="spellEnd"/>
            <w:r w:rsidRPr="00845F6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5F66">
              <w:rPr>
                <w:sz w:val="20"/>
                <w:szCs w:val="20"/>
              </w:rPr>
              <w:t>бөлінген</w:t>
            </w:r>
            <w:proofErr w:type="spellEnd"/>
            <w:r w:rsidRPr="00845F6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5F66">
              <w:rPr>
                <w:sz w:val="20"/>
                <w:szCs w:val="20"/>
              </w:rPr>
              <w:t>жалпы</w:t>
            </w:r>
            <w:proofErr w:type="spellEnd"/>
            <w:r w:rsidRPr="00845F66">
              <w:rPr>
                <w:sz w:val="20"/>
                <w:szCs w:val="20"/>
                <w:lang w:val="en-US"/>
              </w:rPr>
              <w:t xml:space="preserve"> </w:t>
            </w:r>
            <w:r w:rsidRPr="00845F66">
              <w:rPr>
                <w:sz w:val="20"/>
                <w:szCs w:val="20"/>
              </w:rPr>
              <w:t>сома</w:t>
            </w:r>
            <w:r w:rsidRPr="00845F66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9293" w:type="dxa"/>
            <w:hideMark/>
          </w:tcPr>
          <w:p w:rsidR="002F0EED" w:rsidRDefault="002F0EED">
            <w:pPr>
              <w:rPr>
                <w:sz w:val="24"/>
                <w:szCs w:val="24"/>
              </w:rPr>
            </w:pPr>
          </w:p>
        </w:tc>
      </w:tr>
      <w:tr w:rsidR="002F0EED" w:rsidTr="00A95BFD">
        <w:tc>
          <w:tcPr>
            <w:tcW w:w="6345" w:type="dxa"/>
            <w:hideMark/>
          </w:tcPr>
          <w:p w:rsidR="002F0EED" w:rsidRPr="00845F66" w:rsidRDefault="002F0EED">
            <w:pPr>
              <w:pStyle w:val="a3"/>
              <w:rPr>
                <w:sz w:val="20"/>
                <w:szCs w:val="20"/>
              </w:rPr>
            </w:pPr>
            <w:proofErr w:type="spellStart"/>
            <w:r w:rsidRPr="00845F66">
              <w:rPr>
                <w:sz w:val="20"/>
                <w:szCs w:val="20"/>
              </w:rPr>
              <w:t>Жеткізу</w:t>
            </w:r>
            <w:proofErr w:type="spellEnd"/>
            <w:r w:rsidRPr="00845F66">
              <w:rPr>
                <w:sz w:val="20"/>
                <w:szCs w:val="20"/>
              </w:rPr>
              <w:t xml:space="preserve"> </w:t>
            </w:r>
            <w:proofErr w:type="spellStart"/>
            <w:r w:rsidRPr="00845F66">
              <w:rPr>
                <w:sz w:val="20"/>
                <w:szCs w:val="20"/>
              </w:rPr>
              <w:t>шарттары</w:t>
            </w:r>
            <w:proofErr w:type="spellEnd"/>
            <w:r w:rsidRPr="00845F66">
              <w:rPr>
                <w:sz w:val="20"/>
                <w:szCs w:val="20"/>
              </w:rPr>
              <w:t xml:space="preserve"> (ИНКОТЕРМС 2010 </w:t>
            </w:r>
            <w:proofErr w:type="spellStart"/>
            <w:proofErr w:type="gramStart"/>
            <w:r w:rsidRPr="00845F66">
              <w:rPr>
                <w:sz w:val="20"/>
                <w:szCs w:val="20"/>
              </w:rPr>
              <w:t>сәйкес</w:t>
            </w:r>
            <w:proofErr w:type="spellEnd"/>
            <w:r w:rsidRPr="00845F66">
              <w:rPr>
                <w:sz w:val="20"/>
                <w:szCs w:val="20"/>
              </w:rPr>
              <w:t>)*</w:t>
            </w:r>
            <w:proofErr w:type="gramEnd"/>
          </w:p>
        </w:tc>
        <w:tc>
          <w:tcPr>
            <w:tcW w:w="9293" w:type="dxa"/>
            <w:hideMark/>
          </w:tcPr>
          <w:p w:rsidR="002F0EED" w:rsidRDefault="00B92E78">
            <w:pPr>
              <w:rPr>
                <w:sz w:val="24"/>
                <w:szCs w:val="24"/>
              </w:rPr>
            </w:pPr>
            <w:r w:rsidRPr="00B92E78">
              <w:rPr>
                <w:sz w:val="24"/>
                <w:szCs w:val="24"/>
              </w:rPr>
              <w:t>DDP</w:t>
            </w:r>
          </w:p>
        </w:tc>
      </w:tr>
      <w:tr w:rsidR="002F0EED" w:rsidTr="00A95BFD">
        <w:tc>
          <w:tcPr>
            <w:tcW w:w="6345" w:type="dxa"/>
            <w:hideMark/>
          </w:tcPr>
          <w:p w:rsidR="002F0EED" w:rsidRPr="00845F66" w:rsidRDefault="002F0EED">
            <w:pPr>
              <w:pStyle w:val="a3"/>
              <w:rPr>
                <w:sz w:val="20"/>
                <w:szCs w:val="20"/>
              </w:rPr>
            </w:pPr>
            <w:proofErr w:type="spellStart"/>
            <w:r w:rsidRPr="00845F66">
              <w:rPr>
                <w:sz w:val="20"/>
                <w:szCs w:val="20"/>
              </w:rPr>
              <w:t>Жеткізу</w:t>
            </w:r>
            <w:proofErr w:type="spellEnd"/>
            <w:r w:rsidRPr="00845F66">
              <w:rPr>
                <w:sz w:val="20"/>
                <w:szCs w:val="20"/>
              </w:rPr>
              <w:t xml:space="preserve"> </w:t>
            </w:r>
            <w:proofErr w:type="spellStart"/>
            <w:r w:rsidRPr="00845F66">
              <w:rPr>
                <w:sz w:val="20"/>
                <w:szCs w:val="20"/>
              </w:rPr>
              <w:t>мерзімі</w:t>
            </w:r>
            <w:proofErr w:type="spellEnd"/>
            <w:r w:rsidRPr="00845F66">
              <w:rPr>
                <w:sz w:val="20"/>
                <w:szCs w:val="20"/>
              </w:rPr>
              <w:t>*</w:t>
            </w:r>
          </w:p>
        </w:tc>
        <w:tc>
          <w:tcPr>
            <w:tcW w:w="9293" w:type="dxa"/>
            <w:hideMark/>
          </w:tcPr>
          <w:p w:rsidR="002F0EED" w:rsidRDefault="002F0EED">
            <w:pPr>
              <w:rPr>
                <w:sz w:val="24"/>
                <w:szCs w:val="24"/>
              </w:rPr>
            </w:pPr>
          </w:p>
        </w:tc>
      </w:tr>
      <w:tr w:rsidR="002F0EED" w:rsidTr="00A95BFD">
        <w:tc>
          <w:tcPr>
            <w:tcW w:w="6345" w:type="dxa"/>
            <w:hideMark/>
          </w:tcPr>
          <w:p w:rsidR="002F0EED" w:rsidRPr="00845F66" w:rsidRDefault="002F0EED">
            <w:pPr>
              <w:pStyle w:val="a3"/>
              <w:rPr>
                <w:sz w:val="20"/>
                <w:szCs w:val="20"/>
              </w:rPr>
            </w:pPr>
            <w:proofErr w:type="spellStart"/>
            <w:r w:rsidRPr="00845F66">
              <w:rPr>
                <w:sz w:val="20"/>
                <w:szCs w:val="20"/>
              </w:rPr>
              <w:t>Аванстық</w:t>
            </w:r>
            <w:proofErr w:type="spellEnd"/>
            <w:r w:rsidRPr="00845F66">
              <w:rPr>
                <w:sz w:val="20"/>
                <w:szCs w:val="20"/>
              </w:rPr>
              <w:t xml:space="preserve"> </w:t>
            </w:r>
            <w:proofErr w:type="spellStart"/>
            <w:r w:rsidRPr="00845F66">
              <w:rPr>
                <w:sz w:val="20"/>
                <w:szCs w:val="20"/>
              </w:rPr>
              <w:t>төлем</w:t>
            </w:r>
            <w:proofErr w:type="spellEnd"/>
            <w:r w:rsidRPr="00845F66">
              <w:rPr>
                <w:sz w:val="20"/>
                <w:szCs w:val="20"/>
              </w:rPr>
              <w:t xml:space="preserve"> </w:t>
            </w:r>
            <w:proofErr w:type="spellStart"/>
            <w:r w:rsidRPr="00845F66">
              <w:rPr>
                <w:sz w:val="20"/>
                <w:szCs w:val="20"/>
              </w:rPr>
              <w:t>мөлшері</w:t>
            </w:r>
            <w:proofErr w:type="spellEnd"/>
            <w:r w:rsidRPr="00845F66">
              <w:rPr>
                <w:sz w:val="20"/>
                <w:szCs w:val="20"/>
              </w:rPr>
              <w:t>*</w:t>
            </w:r>
          </w:p>
        </w:tc>
        <w:tc>
          <w:tcPr>
            <w:tcW w:w="9293" w:type="dxa"/>
            <w:hideMark/>
          </w:tcPr>
          <w:p w:rsidR="002F0EED" w:rsidRDefault="002F0EED">
            <w:pPr>
              <w:rPr>
                <w:sz w:val="24"/>
                <w:szCs w:val="24"/>
              </w:rPr>
            </w:pPr>
          </w:p>
        </w:tc>
      </w:tr>
      <w:tr w:rsidR="002F0EED" w:rsidRPr="00AC16B2" w:rsidTr="00A95BFD">
        <w:tc>
          <w:tcPr>
            <w:tcW w:w="6345" w:type="dxa"/>
            <w:hideMark/>
          </w:tcPr>
          <w:p w:rsidR="002F0EED" w:rsidRPr="00845F66" w:rsidRDefault="002F0EED">
            <w:pPr>
              <w:pStyle w:val="a3"/>
              <w:rPr>
                <w:sz w:val="20"/>
                <w:szCs w:val="20"/>
                <w:lang w:val="en-US"/>
              </w:rPr>
            </w:pPr>
            <w:proofErr w:type="spellStart"/>
            <w:r w:rsidRPr="00845F66">
              <w:rPr>
                <w:sz w:val="20"/>
                <w:szCs w:val="20"/>
              </w:rPr>
              <w:t>Ұлттық</w:t>
            </w:r>
            <w:proofErr w:type="spellEnd"/>
            <w:r w:rsidRPr="00845F6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5F66">
              <w:rPr>
                <w:sz w:val="20"/>
                <w:szCs w:val="20"/>
              </w:rPr>
              <w:t>стандарттардың</w:t>
            </w:r>
            <w:proofErr w:type="spellEnd"/>
            <w:r w:rsidRPr="00845F6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5F66">
              <w:rPr>
                <w:sz w:val="20"/>
                <w:szCs w:val="20"/>
              </w:rPr>
              <w:t>атауы</w:t>
            </w:r>
            <w:proofErr w:type="spellEnd"/>
            <w:r w:rsidRPr="00845F66">
              <w:rPr>
                <w:sz w:val="20"/>
                <w:szCs w:val="20"/>
                <w:lang w:val="en-US"/>
              </w:rPr>
              <w:t xml:space="preserve">, </w:t>
            </w:r>
            <w:r w:rsidRPr="00845F66">
              <w:rPr>
                <w:sz w:val="20"/>
                <w:szCs w:val="20"/>
              </w:rPr>
              <w:t>ал</w:t>
            </w:r>
            <w:r w:rsidRPr="00845F6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5F66">
              <w:rPr>
                <w:sz w:val="20"/>
                <w:szCs w:val="20"/>
              </w:rPr>
              <w:t>олар</w:t>
            </w:r>
            <w:proofErr w:type="spellEnd"/>
            <w:r w:rsidRPr="00845F6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5F66">
              <w:rPr>
                <w:sz w:val="20"/>
                <w:szCs w:val="20"/>
              </w:rPr>
              <w:t>болмаған</w:t>
            </w:r>
            <w:proofErr w:type="spellEnd"/>
            <w:r w:rsidRPr="00845F6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5F66">
              <w:rPr>
                <w:sz w:val="20"/>
                <w:szCs w:val="20"/>
              </w:rPr>
              <w:t>жағдайда</w:t>
            </w:r>
            <w:proofErr w:type="spellEnd"/>
            <w:r w:rsidRPr="00845F6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5F66">
              <w:rPr>
                <w:sz w:val="20"/>
                <w:szCs w:val="20"/>
              </w:rPr>
              <w:t>сатып</w:t>
            </w:r>
            <w:proofErr w:type="spellEnd"/>
            <w:r w:rsidRPr="00845F6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5F66">
              <w:rPr>
                <w:sz w:val="20"/>
                <w:szCs w:val="20"/>
              </w:rPr>
              <w:t>алынатын</w:t>
            </w:r>
            <w:proofErr w:type="spellEnd"/>
            <w:r w:rsidRPr="00845F6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5F66">
              <w:rPr>
                <w:sz w:val="20"/>
                <w:szCs w:val="20"/>
              </w:rPr>
              <w:t>тауарларға</w:t>
            </w:r>
            <w:proofErr w:type="spellEnd"/>
            <w:r w:rsidRPr="00845F6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5F66">
              <w:rPr>
                <w:sz w:val="20"/>
                <w:szCs w:val="20"/>
              </w:rPr>
              <w:t>мемлекетаралық</w:t>
            </w:r>
            <w:proofErr w:type="spellEnd"/>
            <w:r w:rsidRPr="00845F6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5F66">
              <w:rPr>
                <w:sz w:val="20"/>
                <w:szCs w:val="20"/>
              </w:rPr>
              <w:t>стандарттар</w:t>
            </w:r>
            <w:proofErr w:type="spellEnd"/>
            <w:r w:rsidRPr="00845F66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845F66">
              <w:rPr>
                <w:sz w:val="20"/>
                <w:szCs w:val="20"/>
              </w:rPr>
              <w:t>Ұлттық</w:t>
            </w:r>
            <w:proofErr w:type="spellEnd"/>
            <w:r w:rsidRPr="00845F6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5F66">
              <w:rPr>
                <w:sz w:val="20"/>
                <w:szCs w:val="20"/>
              </w:rPr>
              <w:t>және</w:t>
            </w:r>
            <w:proofErr w:type="spellEnd"/>
            <w:r w:rsidRPr="00845F6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5F66">
              <w:rPr>
                <w:sz w:val="20"/>
                <w:szCs w:val="20"/>
              </w:rPr>
              <w:t>мемлекетаралық</w:t>
            </w:r>
            <w:proofErr w:type="spellEnd"/>
            <w:r w:rsidRPr="00845F6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5F66">
              <w:rPr>
                <w:sz w:val="20"/>
                <w:szCs w:val="20"/>
              </w:rPr>
              <w:t>стандарттар</w:t>
            </w:r>
            <w:proofErr w:type="spellEnd"/>
            <w:r w:rsidRPr="00845F6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5F66">
              <w:rPr>
                <w:sz w:val="20"/>
                <w:szCs w:val="20"/>
              </w:rPr>
              <w:t>болмаған</w:t>
            </w:r>
            <w:proofErr w:type="spellEnd"/>
            <w:r w:rsidRPr="00845F6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5F66">
              <w:rPr>
                <w:sz w:val="20"/>
                <w:szCs w:val="20"/>
              </w:rPr>
              <w:t>кезде</w:t>
            </w:r>
            <w:proofErr w:type="spellEnd"/>
            <w:r w:rsidRPr="00845F6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5F66">
              <w:rPr>
                <w:sz w:val="20"/>
                <w:szCs w:val="20"/>
              </w:rPr>
              <w:t>Мемлекеттік</w:t>
            </w:r>
            <w:proofErr w:type="spellEnd"/>
            <w:r w:rsidRPr="00845F6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5F66">
              <w:rPr>
                <w:sz w:val="20"/>
                <w:szCs w:val="20"/>
              </w:rPr>
              <w:t>сатып</w:t>
            </w:r>
            <w:proofErr w:type="spellEnd"/>
            <w:r w:rsidRPr="00845F6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5F66">
              <w:rPr>
                <w:sz w:val="20"/>
                <w:szCs w:val="20"/>
              </w:rPr>
              <w:t>алуды</w:t>
            </w:r>
            <w:proofErr w:type="spellEnd"/>
            <w:r w:rsidRPr="00845F6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5F66">
              <w:rPr>
                <w:sz w:val="20"/>
                <w:szCs w:val="20"/>
              </w:rPr>
              <w:t>нормалауды</w:t>
            </w:r>
            <w:proofErr w:type="spellEnd"/>
            <w:r w:rsidRPr="00845F6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5F66">
              <w:rPr>
                <w:sz w:val="20"/>
                <w:szCs w:val="20"/>
              </w:rPr>
              <w:t>ескере</w:t>
            </w:r>
            <w:proofErr w:type="spellEnd"/>
            <w:r w:rsidRPr="00845F6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5F66">
              <w:rPr>
                <w:sz w:val="20"/>
                <w:szCs w:val="20"/>
              </w:rPr>
              <w:t>отырып</w:t>
            </w:r>
            <w:proofErr w:type="spellEnd"/>
            <w:r w:rsidRPr="00845F66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45F66">
              <w:rPr>
                <w:sz w:val="20"/>
                <w:szCs w:val="20"/>
              </w:rPr>
              <w:t>сатып</w:t>
            </w:r>
            <w:proofErr w:type="spellEnd"/>
            <w:r w:rsidRPr="00845F6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5F66">
              <w:rPr>
                <w:sz w:val="20"/>
                <w:szCs w:val="20"/>
              </w:rPr>
              <w:t>алынатын</w:t>
            </w:r>
            <w:proofErr w:type="spellEnd"/>
            <w:r w:rsidRPr="00845F6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5F66">
              <w:rPr>
                <w:sz w:val="20"/>
                <w:szCs w:val="20"/>
              </w:rPr>
              <w:t>тауарлардың</w:t>
            </w:r>
            <w:proofErr w:type="spellEnd"/>
            <w:r w:rsidRPr="00845F6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5F66">
              <w:rPr>
                <w:sz w:val="20"/>
                <w:szCs w:val="20"/>
              </w:rPr>
              <w:t>талап</w:t>
            </w:r>
            <w:proofErr w:type="spellEnd"/>
            <w:r w:rsidRPr="00845F6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5F66">
              <w:rPr>
                <w:sz w:val="20"/>
                <w:szCs w:val="20"/>
              </w:rPr>
              <w:t>етілетін</w:t>
            </w:r>
            <w:proofErr w:type="spellEnd"/>
            <w:r w:rsidRPr="00845F6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5F66">
              <w:rPr>
                <w:sz w:val="20"/>
                <w:szCs w:val="20"/>
              </w:rPr>
              <w:t>функционалдық</w:t>
            </w:r>
            <w:proofErr w:type="spellEnd"/>
            <w:r w:rsidRPr="00845F66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45F66">
              <w:rPr>
                <w:sz w:val="20"/>
                <w:szCs w:val="20"/>
              </w:rPr>
              <w:t>техникалық</w:t>
            </w:r>
            <w:proofErr w:type="spellEnd"/>
            <w:r w:rsidRPr="00845F66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45F66">
              <w:rPr>
                <w:sz w:val="20"/>
                <w:szCs w:val="20"/>
              </w:rPr>
              <w:t>сапалық</w:t>
            </w:r>
            <w:proofErr w:type="spellEnd"/>
            <w:r w:rsidRPr="00845F6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5F66">
              <w:rPr>
                <w:sz w:val="20"/>
                <w:szCs w:val="20"/>
              </w:rPr>
              <w:t>және</w:t>
            </w:r>
            <w:proofErr w:type="spellEnd"/>
            <w:r w:rsidRPr="00845F6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5F66">
              <w:rPr>
                <w:sz w:val="20"/>
                <w:szCs w:val="20"/>
              </w:rPr>
              <w:t>пайдалану</w:t>
            </w:r>
            <w:proofErr w:type="spellEnd"/>
            <w:r w:rsidRPr="00845F6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5F66">
              <w:rPr>
                <w:sz w:val="20"/>
                <w:szCs w:val="20"/>
              </w:rPr>
              <w:t>сипаттамалары</w:t>
            </w:r>
            <w:proofErr w:type="spellEnd"/>
            <w:r w:rsidRPr="00845F6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5F66">
              <w:rPr>
                <w:sz w:val="20"/>
                <w:szCs w:val="20"/>
              </w:rPr>
              <w:t>көрсетіледі</w:t>
            </w:r>
            <w:proofErr w:type="spellEnd"/>
            <w:r w:rsidRPr="00845F66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9293" w:type="dxa"/>
            <w:hideMark/>
          </w:tcPr>
          <w:p w:rsidR="00B92E78" w:rsidRPr="00B92E78" w:rsidRDefault="00B92E78" w:rsidP="00B92E78">
            <w:proofErr w:type="spellStart"/>
            <w:r w:rsidRPr="00B92E78">
              <w:t>Барлық</w:t>
            </w:r>
            <w:proofErr w:type="spellEnd"/>
            <w:r w:rsidRPr="00B92E78">
              <w:t xml:space="preserve"> </w:t>
            </w:r>
            <w:proofErr w:type="spellStart"/>
            <w:r w:rsidRPr="00B92E78">
              <w:t>жеткізілетін</w:t>
            </w:r>
            <w:proofErr w:type="spellEnd"/>
            <w:r w:rsidRPr="00B92E78">
              <w:t xml:space="preserve"> </w:t>
            </w:r>
            <w:proofErr w:type="spellStart"/>
            <w:r w:rsidRPr="00B92E78">
              <w:t>бұйымдар</w:t>
            </w:r>
            <w:proofErr w:type="spellEnd"/>
            <w:r w:rsidRPr="00B92E78">
              <w:t xml:space="preserve"> </w:t>
            </w:r>
            <w:proofErr w:type="spellStart"/>
            <w:r w:rsidRPr="00B92E78">
              <w:t>Техникалық</w:t>
            </w:r>
            <w:proofErr w:type="spellEnd"/>
            <w:r w:rsidRPr="00B92E78">
              <w:t xml:space="preserve"> </w:t>
            </w:r>
            <w:proofErr w:type="spellStart"/>
            <w:r w:rsidRPr="00B92E78">
              <w:t>регламентке</w:t>
            </w:r>
            <w:proofErr w:type="spellEnd"/>
            <w:r w:rsidRPr="00B92E78">
              <w:t xml:space="preserve"> </w:t>
            </w:r>
            <w:proofErr w:type="spellStart"/>
            <w:r w:rsidRPr="00B92E78">
              <w:t>сәйкес</w:t>
            </w:r>
            <w:proofErr w:type="spellEnd"/>
            <w:r w:rsidRPr="00B92E78">
              <w:t xml:space="preserve"> </w:t>
            </w:r>
            <w:proofErr w:type="spellStart"/>
            <w:r w:rsidRPr="00B92E78">
              <w:t>келуі</w:t>
            </w:r>
            <w:proofErr w:type="spellEnd"/>
            <w:r w:rsidRPr="00B92E78">
              <w:t xml:space="preserve"> </w:t>
            </w:r>
            <w:proofErr w:type="spellStart"/>
            <w:r w:rsidRPr="00B92E78">
              <w:t>тиіс</w:t>
            </w:r>
            <w:proofErr w:type="spellEnd"/>
          </w:p>
          <w:p w:rsidR="00B92E78" w:rsidRPr="00B92E78" w:rsidRDefault="00B92E78" w:rsidP="00B92E78">
            <w:proofErr w:type="spellStart"/>
            <w:r w:rsidRPr="00B92E78">
              <w:t>Қолдануды</w:t>
            </w:r>
            <w:proofErr w:type="spellEnd"/>
            <w:r w:rsidRPr="00B92E78">
              <w:t xml:space="preserve"> </w:t>
            </w:r>
            <w:proofErr w:type="spellStart"/>
            <w:r w:rsidRPr="00B92E78">
              <w:t>шектеу</w:t>
            </w:r>
            <w:proofErr w:type="spellEnd"/>
            <w:r w:rsidRPr="00B92E78">
              <w:t xml:space="preserve"> </w:t>
            </w:r>
            <w:proofErr w:type="spellStart"/>
            <w:r w:rsidRPr="00B92E78">
              <w:t>туралы</w:t>
            </w:r>
            <w:proofErr w:type="spellEnd"/>
            <w:r w:rsidRPr="00B92E78">
              <w:t xml:space="preserve"> «</w:t>
            </w:r>
            <w:proofErr w:type="spellStart"/>
            <w:r w:rsidRPr="00B92E78">
              <w:t>Еуразиялық</w:t>
            </w:r>
            <w:proofErr w:type="spellEnd"/>
            <w:r w:rsidRPr="00B92E78">
              <w:t xml:space="preserve"> </w:t>
            </w:r>
            <w:proofErr w:type="spellStart"/>
            <w:r w:rsidRPr="00B92E78">
              <w:t>экономикалық</w:t>
            </w:r>
            <w:proofErr w:type="spellEnd"/>
          </w:p>
          <w:p w:rsidR="00B92E78" w:rsidRPr="00AC16B2" w:rsidRDefault="00B92E78" w:rsidP="00B92E78">
            <w:proofErr w:type="gramStart"/>
            <w:r w:rsidRPr="00A927A7">
              <w:rPr>
                <w:lang w:val="ru-RU"/>
              </w:rPr>
              <w:t>электротехника</w:t>
            </w:r>
            <w:proofErr w:type="gramEnd"/>
            <w:r w:rsidRPr="00AC16B2">
              <w:t xml:space="preserve"> </w:t>
            </w:r>
            <w:proofErr w:type="spellStart"/>
            <w:r w:rsidRPr="00A927A7">
              <w:rPr>
                <w:lang w:val="ru-RU"/>
              </w:rPr>
              <w:t>және</w:t>
            </w:r>
            <w:proofErr w:type="spellEnd"/>
            <w:r w:rsidRPr="00AC16B2">
              <w:t xml:space="preserve"> </w:t>
            </w:r>
            <w:r w:rsidRPr="00A927A7">
              <w:rPr>
                <w:lang w:val="ru-RU"/>
              </w:rPr>
              <w:t>радиоэлектроника</w:t>
            </w:r>
            <w:r w:rsidRPr="00AC16B2">
              <w:t xml:space="preserve"> </w:t>
            </w:r>
            <w:proofErr w:type="spellStart"/>
            <w:r w:rsidRPr="00A927A7">
              <w:rPr>
                <w:lang w:val="ru-RU"/>
              </w:rPr>
              <w:t>бұйымдарындағы</w:t>
            </w:r>
            <w:proofErr w:type="spellEnd"/>
            <w:r w:rsidRPr="00AC16B2">
              <w:t xml:space="preserve"> </w:t>
            </w:r>
            <w:proofErr w:type="spellStart"/>
            <w:r w:rsidRPr="00A927A7">
              <w:rPr>
                <w:lang w:val="ru-RU"/>
              </w:rPr>
              <w:t>қауіпті</w:t>
            </w:r>
            <w:proofErr w:type="spellEnd"/>
            <w:r w:rsidRPr="00AC16B2">
              <w:t xml:space="preserve"> </w:t>
            </w:r>
            <w:proofErr w:type="spellStart"/>
            <w:r w:rsidRPr="00A927A7">
              <w:rPr>
                <w:lang w:val="ru-RU"/>
              </w:rPr>
              <w:t>заттар</w:t>
            </w:r>
            <w:proofErr w:type="spellEnd"/>
            <w:r w:rsidRPr="00AC16B2">
              <w:t>" (</w:t>
            </w:r>
            <w:r w:rsidRPr="00A927A7">
              <w:rPr>
                <w:lang w:val="ru-RU"/>
              </w:rPr>
              <w:t>ЕЭО</w:t>
            </w:r>
            <w:r w:rsidRPr="00AC16B2">
              <w:t xml:space="preserve"> </w:t>
            </w:r>
            <w:r w:rsidRPr="00A927A7">
              <w:rPr>
                <w:lang w:val="ru-RU"/>
              </w:rPr>
              <w:t>ТР</w:t>
            </w:r>
            <w:r w:rsidRPr="00AC16B2">
              <w:t xml:space="preserve"> 037/2016). </w:t>
            </w:r>
          </w:p>
          <w:p w:rsidR="00B92E78" w:rsidRPr="00937927" w:rsidRDefault="00B92E78" w:rsidP="00B92E78">
            <w:proofErr w:type="spellStart"/>
            <w:r w:rsidRPr="00A927A7">
              <w:rPr>
                <w:lang w:val="ru-RU"/>
              </w:rPr>
              <w:t>Жабдық</w:t>
            </w:r>
            <w:proofErr w:type="spellEnd"/>
            <w:r w:rsidRPr="00937927">
              <w:t xml:space="preserve"> </w:t>
            </w:r>
            <w:r w:rsidRPr="00A927A7">
              <w:rPr>
                <w:lang w:val="ru-RU"/>
              </w:rPr>
              <w:t>ГОСТ</w:t>
            </w:r>
            <w:r w:rsidRPr="00937927">
              <w:t xml:space="preserve"> 32144-2013 «</w:t>
            </w:r>
            <w:r w:rsidRPr="00A927A7">
              <w:rPr>
                <w:lang w:val="ru-RU"/>
              </w:rPr>
              <w:t>Электр</w:t>
            </w:r>
            <w:r w:rsidRPr="00937927">
              <w:t xml:space="preserve"> </w:t>
            </w:r>
            <w:proofErr w:type="spellStart"/>
            <w:r w:rsidRPr="00A927A7">
              <w:rPr>
                <w:lang w:val="ru-RU"/>
              </w:rPr>
              <w:t>энергиясы</w:t>
            </w:r>
            <w:proofErr w:type="spellEnd"/>
            <w:r w:rsidRPr="00937927">
              <w:t xml:space="preserve">. </w:t>
            </w:r>
            <w:proofErr w:type="spellStart"/>
            <w:r w:rsidRPr="00A927A7">
              <w:rPr>
                <w:lang w:val="ru-RU"/>
              </w:rPr>
              <w:t>Техникалық</w:t>
            </w:r>
            <w:proofErr w:type="spellEnd"/>
            <w:r w:rsidRPr="00937927">
              <w:t xml:space="preserve"> </w:t>
            </w:r>
            <w:proofErr w:type="spellStart"/>
            <w:r w:rsidRPr="00A927A7">
              <w:rPr>
                <w:lang w:val="ru-RU"/>
              </w:rPr>
              <w:t>құралдардың</w:t>
            </w:r>
            <w:proofErr w:type="spellEnd"/>
            <w:r w:rsidRPr="00937927">
              <w:t xml:space="preserve"> </w:t>
            </w:r>
            <w:proofErr w:type="spellStart"/>
            <w:r w:rsidRPr="00A927A7">
              <w:rPr>
                <w:lang w:val="ru-RU"/>
              </w:rPr>
              <w:t>электромагниттік</w:t>
            </w:r>
            <w:proofErr w:type="spellEnd"/>
            <w:r w:rsidRPr="00937927">
              <w:t xml:space="preserve"> </w:t>
            </w:r>
            <w:proofErr w:type="spellStart"/>
            <w:r w:rsidRPr="00A927A7">
              <w:rPr>
                <w:lang w:val="ru-RU"/>
              </w:rPr>
              <w:t>үйлесімділігі</w:t>
            </w:r>
            <w:proofErr w:type="spellEnd"/>
            <w:r w:rsidRPr="00937927">
              <w:t xml:space="preserve">. </w:t>
            </w:r>
            <w:proofErr w:type="spellStart"/>
            <w:r w:rsidRPr="00A927A7">
              <w:rPr>
                <w:lang w:val="ru-RU"/>
              </w:rPr>
              <w:t>Жалпы</w:t>
            </w:r>
            <w:proofErr w:type="spellEnd"/>
            <w:r w:rsidRPr="00937927">
              <w:t xml:space="preserve"> </w:t>
            </w:r>
            <w:proofErr w:type="spellStart"/>
            <w:r w:rsidRPr="00A927A7">
              <w:rPr>
                <w:lang w:val="ru-RU"/>
              </w:rPr>
              <w:t>мақсаттағы</w:t>
            </w:r>
            <w:proofErr w:type="spellEnd"/>
            <w:r w:rsidRPr="00937927">
              <w:t xml:space="preserve"> </w:t>
            </w:r>
            <w:proofErr w:type="spellStart"/>
            <w:r w:rsidRPr="00A927A7">
              <w:rPr>
                <w:lang w:val="ru-RU"/>
              </w:rPr>
              <w:t>электрмен</w:t>
            </w:r>
            <w:proofErr w:type="spellEnd"/>
            <w:r w:rsidRPr="00937927">
              <w:t xml:space="preserve"> </w:t>
            </w:r>
            <w:proofErr w:type="spellStart"/>
            <w:r w:rsidRPr="00A927A7">
              <w:rPr>
                <w:lang w:val="ru-RU"/>
              </w:rPr>
              <w:t>жабдықтау</w:t>
            </w:r>
            <w:proofErr w:type="spellEnd"/>
            <w:r w:rsidRPr="00937927">
              <w:t xml:space="preserve"> </w:t>
            </w:r>
            <w:proofErr w:type="spellStart"/>
            <w:r w:rsidRPr="00A927A7">
              <w:rPr>
                <w:lang w:val="ru-RU"/>
              </w:rPr>
              <w:t>жүйесіндегі</w:t>
            </w:r>
            <w:proofErr w:type="spellEnd"/>
            <w:r w:rsidRPr="00937927">
              <w:t xml:space="preserve"> </w:t>
            </w:r>
            <w:proofErr w:type="spellStart"/>
            <w:r w:rsidRPr="00A927A7">
              <w:rPr>
                <w:lang w:val="ru-RU"/>
              </w:rPr>
              <w:t>электр</w:t>
            </w:r>
            <w:proofErr w:type="spellEnd"/>
            <w:r w:rsidRPr="00937927">
              <w:t xml:space="preserve"> </w:t>
            </w:r>
            <w:proofErr w:type="spellStart"/>
            <w:r w:rsidRPr="00A927A7">
              <w:rPr>
                <w:lang w:val="ru-RU"/>
              </w:rPr>
              <w:t>сапасының</w:t>
            </w:r>
            <w:proofErr w:type="spellEnd"/>
            <w:r w:rsidRPr="00937927">
              <w:t xml:space="preserve"> </w:t>
            </w:r>
            <w:proofErr w:type="spellStart"/>
            <w:proofErr w:type="gramStart"/>
            <w:r w:rsidRPr="00A927A7">
              <w:rPr>
                <w:lang w:val="ru-RU"/>
              </w:rPr>
              <w:t>стандарттары</w:t>
            </w:r>
            <w:proofErr w:type="spellEnd"/>
            <w:r w:rsidRPr="00937927">
              <w:t xml:space="preserve"> »</w:t>
            </w:r>
            <w:proofErr w:type="gramEnd"/>
            <w:r w:rsidRPr="00937927">
              <w:t xml:space="preserve"> </w:t>
            </w:r>
            <w:proofErr w:type="spellStart"/>
            <w:r w:rsidRPr="00A927A7">
              <w:rPr>
                <w:lang w:val="ru-RU"/>
              </w:rPr>
              <w:t>талаптарына</w:t>
            </w:r>
            <w:proofErr w:type="spellEnd"/>
            <w:r w:rsidRPr="00937927">
              <w:t xml:space="preserve"> </w:t>
            </w:r>
            <w:proofErr w:type="spellStart"/>
            <w:r w:rsidRPr="00A927A7">
              <w:rPr>
                <w:lang w:val="ru-RU"/>
              </w:rPr>
              <w:t>сәйкес</w:t>
            </w:r>
            <w:proofErr w:type="spellEnd"/>
            <w:r w:rsidRPr="00937927">
              <w:t xml:space="preserve">, </w:t>
            </w:r>
            <w:proofErr w:type="spellStart"/>
            <w:r w:rsidRPr="00A927A7">
              <w:rPr>
                <w:lang w:val="ru-RU"/>
              </w:rPr>
              <w:t>кернеуі</w:t>
            </w:r>
            <w:proofErr w:type="spellEnd"/>
            <w:r w:rsidRPr="00937927">
              <w:t xml:space="preserve"> 220 </w:t>
            </w:r>
            <w:r w:rsidRPr="00A927A7">
              <w:rPr>
                <w:lang w:val="ru-RU"/>
              </w:rPr>
              <w:t>В</w:t>
            </w:r>
            <w:r w:rsidRPr="00937927">
              <w:t xml:space="preserve">, </w:t>
            </w:r>
            <w:proofErr w:type="spellStart"/>
            <w:r w:rsidRPr="00A927A7">
              <w:rPr>
                <w:lang w:val="ru-RU"/>
              </w:rPr>
              <w:t>жиілігі</w:t>
            </w:r>
            <w:proofErr w:type="spellEnd"/>
            <w:r w:rsidRPr="00937927">
              <w:t xml:space="preserve"> 50 </w:t>
            </w:r>
            <w:r w:rsidRPr="00A927A7">
              <w:rPr>
                <w:lang w:val="ru-RU"/>
              </w:rPr>
              <w:t>Гц</w:t>
            </w:r>
            <w:r w:rsidRPr="00937927">
              <w:t xml:space="preserve"> </w:t>
            </w:r>
            <w:proofErr w:type="spellStart"/>
            <w:r w:rsidRPr="00A927A7">
              <w:rPr>
                <w:lang w:val="ru-RU"/>
              </w:rPr>
              <w:t>бір</w:t>
            </w:r>
            <w:proofErr w:type="spellEnd"/>
            <w:r w:rsidRPr="00937927">
              <w:t xml:space="preserve"> </w:t>
            </w:r>
            <w:proofErr w:type="spellStart"/>
            <w:r w:rsidRPr="00A927A7">
              <w:rPr>
                <w:lang w:val="ru-RU"/>
              </w:rPr>
              <w:t>фазалы</w:t>
            </w:r>
            <w:proofErr w:type="spellEnd"/>
            <w:r w:rsidRPr="00937927">
              <w:t xml:space="preserve"> </w:t>
            </w:r>
            <w:proofErr w:type="spellStart"/>
            <w:r w:rsidRPr="00A927A7">
              <w:rPr>
                <w:lang w:val="ru-RU"/>
              </w:rPr>
              <w:t>айнымалы</w:t>
            </w:r>
            <w:proofErr w:type="spellEnd"/>
            <w:r w:rsidRPr="00937927">
              <w:t xml:space="preserve"> </w:t>
            </w:r>
            <w:r w:rsidRPr="00A927A7">
              <w:rPr>
                <w:lang w:val="ru-RU"/>
              </w:rPr>
              <w:t>ток</w:t>
            </w:r>
            <w:r w:rsidRPr="00937927">
              <w:t xml:space="preserve"> </w:t>
            </w:r>
            <w:proofErr w:type="spellStart"/>
            <w:r w:rsidRPr="00A927A7">
              <w:rPr>
                <w:lang w:val="ru-RU"/>
              </w:rPr>
              <w:t>желісінен</w:t>
            </w:r>
            <w:proofErr w:type="spellEnd"/>
            <w:r w:rsidRPr="00937927">
              <w:t xml:space="preserve"> </w:t>
            </w:r>
            <w:proofErr w:type="spellStart"/>
            <w:r w:rsidRPr="00A927A7">
              <w:rPr>
                <w:lang w:val="ru-RU"/>
              </w:rPr>
              <w:t>электрмен</w:t>
            </w:r>
            <w:proofErr w:type="spellEnd"/>
            <w:r w:rsidRPr="00937927">
              <w:t xml:space="preserve"> </w:t>
            </w:r>
            <w:proofErr w:type="spellStart"/>
            <w:r w:rsidRPr="00A927A7">
              <w:rPr>
                <w:lang w:val="ru-RU"/>
              </w:rPr>
              <w:t>қоректендіруге</w:t>
            </w:r>
            <w:proofErr w:type="spellEnd"/>
            <w:r w:rsidRPr="00937927">
              <w:t xml:space="preserve"> </w:t>
            </w:r>
            <w:proofErr w:type="spellStart"/>
            <w:r w:rsidRPr="00A927A7">
              <w:rPr>
                <w:lang w:val="ru-RU"/>
              </w:rPr>
              <w:t>есептелуі</w:t>
            </w:r>
            <w:proofErr w:type="spellEnd"/>
            <w:r w:rsidRPr="00937927">
              <w:t xml:space="preserve"> </w:t>
            </w:r>
            <w:proofErr w:type="spellStart"/>
            <w:r w:rsidRPr="00A927A7">
              <w:rPr>
                <w:lang w:val="ru-RU"/>
              </w:rPr>
              <w:t>тиіс</w:t>
            </w:r>
            <w:proofErr w:type="spellEnd"/>
            <w:r w:rsidRPr="00937927">
              <w:t>.</w:t>
            </w:r>
          </w:p>
          <w:p w:rsidR="002F0EED" w:rsidRPr="00AC16B2" w:rsidRDefault="00B92E78" w:rsidP="00B92E78">
            <w:pPr>
              <w:rPr>
                <w:sz w:val="24"/>
                <w:szCs w:val="24"/>
                <w:lang w:val="ru-RU"/>
              </w:rPr>
            </w:pPr>
            <w:proofErr w:type="spellStart"/>
            <w:r w:rsidRPr="00A927A7">
              <w:rPr>
                <w:lang w:val="ru-RU"/>
              </w:rPr>
              <w:t>Жеткізу</w:t>
            </w:r>
            <w:proofErr w:type="spellEnd"/>
            <w:r w:rsidRPr="00937927">
              <w:t xml:space="preserve"> </w:t>
            </w:r>
            <w:proofErr w:type="spellStart"/>
            <w:r w:rsidRPr="00A927A7">
              <w:rPr>
                <w:lang w:val="ru-RU"/>
              </w:rPr>
              <w:t>жиынтығына</w:t>
            </w:r>
            <w:proofErr w:type="spellEnd"/>
            <w:r w:rsidRPr="00937927">
              <w:t xml:space="preserve"> </w:t>
            </w:r>
            <w:proofErr w:type="spellStart"/>
            <w:r w:rsidRPr="00A927A7">
              <w:rPr>
                <w:lang w:val="ru-RU"/>
              </w:rPr>
              <w:t>кіретін</w:t>
            </w:r>
            <w:proofErr w:type="spellEnd"/>
            <w:r w:rsidRPr="00937927">
              <w:t xml:space="preserve"> </w:t>
            </w:r>
            <w:proofErr w:type="spellStart"/>
            <w:r w:rsidRPr="00A927A7">
              <w:rPr>
                <w:lang w:val="ru-RU"/>
              </w:rPr>
              <w:t>өнімдердің</w:t>
            </w:r>
            <w:proofErr w:type="spellEnd"/>
            <w:r w:rsidRPr="00937927">
              <w:t xml:space="preserve"> </w:t>
            </w:r>
            <w:proofErr w:type="spellStart"/>
            <w:r w:rsidRPr="00A927A7">
              <w:rPr>
                <w:lang w:val="ru-RU"/>
              </w:rPr>
              <w:t>барлық</w:t>
            </w:r>
            <w:proofErr w:type="spellEnd"/>
            <w:r w:rsidRPr="00937927">
              <w:t xml:space="preserve"> </w:t>
            </w:r>
            <w:proofErr w:type="spellStart"/>
            <w:r w:rsidRPr="00A927A7">
              <w:rPr>
                <w:lang w:val="ru-RU"/>
              </w:rPr>
              <w:t>электр</w:t>
            </w:r>
            <w:proofErr w:type="spellEnd"/>
            <w:r w:rsidRPr="00937927">
              <w:t xml:space="preserve"> </w:t>
            </w:r>
            <w:proofErr w:type="spellStart"/>
            <w:r w:rsidRPr="00A927A7">
              <w:rPr>
                <w:lang w:val="ru-RU"/>
              </w:rPr>
              <w:t>сымдары</w:t>
            </w:r>
            <w:proofErr w:type="spellEnd"/>
            <w:r w:rsidRPr="00937927">
              <w:t xml:space="preserve"> </w:t>
            </w:r>
            <w:r w:rsidRPr="00A927A7">
              <w:rPr>
                <w:lang w:val="ru-RU"/>
              </w:rPr>
              <w:t>МЕМСТ</w:t>
            </w:r>
            <w:r w:rsidRPr="00937927">
              <w:t xml:space="preserve"> 7396.1-89 (</w:t>
            </w:r>
            <w:r w:rsidRPr="00A927A7">
              <w:rPr>
                <w:lang w:val="ru-RU"/>
              </w:rPr>
              <w:t>ХЭК</w:t>
            </w:r>
            <w:r w:rsidRPr="00937927">
              <w:t xml:space="preserve"> 83-75) </w:t>
            </w:r>
            <w:proofErr w:type="spellStart"/>
            <w:r w:rsidRPr="00A927A7">
              <w:rPr>
                <w:lang w:val="ru-RU"/>
              </w:rPr>
              <w:t>Мемлекетаралық</w:t>
            </w:r>
            <w:proofErr w:type="spellEnd"/>
            <w:r w:rsidRPr="00937927">
              <w:t xml:space="preserve"> </w:t>
            </w:r>
            <w:proofErr w:type="spellStart"/>
            <w:r w:rsidRPr="00A927A7">
              <w:rPr>
                <w:lang w:val="ru-RU"/>
              </w:rPr>
              <w:t>стандартына</w:t>
            </w:r>
            <w:proofErr w:type="spellEnd"/>
            <w:r w:rsidRPr="00937927">
              <w:t xml:space="preserve"> </w:t>
            </w:r>
            <w:proofErr w:type="spellStart"/>
            <w:r w:rsidRPr="00A927A7">
              <w:rPr>
                <w:lang w:val="ru-RU"/>
              </w:rPr>
              <w:t>сәйкес</w:t>
            </w:r>
            <w:proofErr w:type="spellEnd"/>
            <w:r w:rsidRPr="00937927">
              <w:t xml:space="preserve"> </w:t>
            </w:r>
            <w:proofErr w:type="spellStart"/>
            <w:r w:rsidRPr="00A927A7">
              <w:rPr>
                <w:lang w:val="ru-RU"/>
              </w:rPr>
              <w:t>қос</w:t>
            </w:r>
            <w:proofErr w:type="spellEnd"/>
            <w:r w:rsidRPr="00937927">
              <w:t xml:space="preserve"> </w:t>
            </w:r>
            <w:proofErr w:type="spellStart"/>
            <w:r w:rsidRPr="00A927A7">
              <w:rPr>
                <w:lang w:val="ru-RU"/>
              </w:rPr>
              <w:t>жерге</w:t>
            </w:r>
            <w:proofErr w:type="spellEnd"/>
            <w:r w:rsidRPr="00937927">
              <w:t xml:space="preserve"> </w:t>
            </w:r>
            <w:proofErr w:type="spellStart"/>
            <w:r w:rsidRPr="00A927A7">
              <w:rPr>
                <w:lang w:val="ru-RU"/>
              </w:rPr>
              <w:t>тұйықталуы</w:t>
            </w:r>
            <w:proofErr w:type="spellEnd"/>
            <w:r w:rsidRPr="00937927">
              <w:t xml:space="preserve"> </w:t>
            </w:r>
            <w:r w:rsidRPr="00A927A7">
              <w:rPr>
                <w:lang w:val="ru-RU"/>
              </w:rPr>
              <w:t>бар</w:t>
            </w:r>
            <w:r w:rsidRPr="00937927">
              <w:t xml:space="preserve"> </w:t>
            </w:r>
            <w:r w:rsidRPr="00B92E78">
              <w:t>CEE</w:t>
            </w:r>
            <w:r w:rsidRPr="00937927">
              <w:t xml:space="preserve"> 7 (</w:t>
            </w:r>
            <w:proofErr w:type="spellStart"/>
            <w:r w:rsidRPr="00B92E78">
              <w:t>Schuko</w:t>
            </w:r>
            <w:proofErr w:type="spellEnd"/>
            <w:r w:rsidRPr="00937927">
              <w:t>) «</w:t>
            </w:r>
            <w:proofErr w:type="spellStart"/>
            <w:r w:rsidRPr="00A927A7">
              <w:rPr>
                <w:lang w:val="ru-RU"/>
              </w:rPr>
              <w:t>Тұрмыстық</w:t>
            </w:r>
            <w:proofErr w:type="spellEnd"/>
            <w:r w:rsidRPr="00937927">
              <w:t xml:space="preserve"> </w:t>
            </w:r>
            <w:proofErr w:type="spellStart"/>
            <w:r w:rsidRPr="00A927A7">
              <w:rPr>
                <w:lang w:val="ru-RU"/>
              </w:rPr>
              <w:t>және</w:t>
            </w:r>
            <w:proofErr w:type="spellEnd"/>
            <w:r w:rsidRPr="00937927">
              <w:t xml:space="preserve"> </w:t>
            </w:r>
            <w:proofErr w:type="spellStart"/>
            <w:r w:rsidRPr="00A927A7">
              <w:rPr>
                <w:lang w:val="ru-RU"/>
              </w:rPr>
              <w:t>ұқсас</w:t>
            </w:r>
            <w:proofErr w:type="spellEnd"/>
            <w:r w:rsidRPr="00937927">
              <w:t xml:space="preserve"> </w:t>
            </w:r>
            <w:proofErr w:type="spellStart"/>
            <w:r w:rsidRPr="00A927A7">
              <w:rPr>
                <w:lang w:val="ru-RU"/>
              </w:rPr>
              <w:t>мақсаттарға</w:t>
            </w:r>
            <w:proofErr w:type="spellEnd"/>
            <w:r w:rsidRPr="00937927">
              <w:t xml:space="preserve"> </w:t>
            </w:r>
            <w:proofErr w:type="spellStart"/>
            <w:r w:rsidRPr="00A927A7">
              <w:rPr>
                <w:lang w:val="ru-RU"/>
              </w:rPr>
              <w:t>арналған</w:t>
            </w:r>
            <w:proofErr w:type="spellEnd"/>
            <w:r w:rsidRPr="00937927">
              <w:t xml:space="preserve"> </w:t>
            </w:r>
            <w:proofErr w:type="spellStart"/>
            <w:r w:rsidRPr="00A927A7">
              <w:rPr>
                <w:lang w:val="ru-RU"/>
              </w:rPr>
              <w:t>электр</w:t>
            </w:r>
            <w:proofErr w:type="spellEnd"/>
            <w:r w:rsidRPr="00937927">
              <w:t xml:space="preserve"> </w:t>
            </w:r>
            <w:proofErr w:type="spellStart"/>
            <w:r w:rsidRPr="00A927A7">
              <w:rPr>
                <w:lang w:val="ru-RU"/>
              </w:rPr>
              <w:t>ашасы</w:t>
            </w:r>
            <w:proofErr w:type="spellEnd"/>
            <w:r w:rsidRPr="00937927">
              <w:t xml:space="preserve"> </w:t>
            </w:r>
            <w:proofErr w:type="spellStart"/>
            <w:r w:rsidRPr="00A927A7">
              <w:rPr>
                <w:lang w:val="ru-RU"/>
              </w:rPr>
              <w:t>қосқыштары</w:t>
            </w:r>
            <w:proofErr w:type="spellEnd"/>
            <w:r w:rsidRPr="00937927">
              <w:t xml:space="preserve">. </w:t>
            </w:r>
            <w:proofErr w:type="spellStart"/>
            <w:r w:rsidRPr="00AC16B2">
              <w:rPr>
                <w:lang w:val="ru-RU"/>
              </w:rPr>
              <w:t>Негізгі</w:t>
            </w:r>
            <w:proofErr w:type="spellEnd"/>
            <w:r w:rsidRPr="00AC16B2">
              <w:rPr>
                <w:lang w:val="ru-RU"/>
              </w:rPr>
              <w:t xml:space="preserve"> </w:t>
            </w:r>
            <w:proofErr w:type="spellStart"/>
            <w:r w:rsidRPr="00AC16B2">
              <w:rPr>
                <w:lang w:val="ru-RU"/>
              </w:rPr>
              <w:t>өлшемдер</w:t>
            </w:r>
            <w:proofErr w:type="spellEnd"/>
            <w:r w:rsidRPr="00AC16B2">
              <w:rPr>
                <w:lang w:val="ru-RU"/>
              </w:rPr>
              <w:t xml:space="preserve">» </w:t>
            </w:r>
            <w:r w:rsidRPr="00AC16B2">
              <w:rPr>
                <w:lang w:val="ru-RU"/>
              </w:rPr>
              <w:lastRenderedPageBreak/>
              <w:t>(С4 стандарты).</w:t>
            </w:r>
          </w:p>
        </w:tc>
      </w:tr>
      <w:tr w:rsidR="002F0EED" w:rsidTr="00A95BFD">
        <w:tc>
          <w:tcPr>
            <w:tcW w:w="6345" w:type="dxa"/>
            <w:hideMark/>
          </w:tcPr>
          <w:p w:rsidR="002F0EED" w:rsidRPr="00845F66" w:rsidRDefault="002F0EED">
            <w:pPr>
              <w:pStyle w:val="a3"/>
              <w:rPr>
                <w:sz w:val="20"/>
                <w:szCs w:val="20"/>
              </w:rPr>
            </w:pPr>
            <w:proofErr w:type="spellStart"/>
            <w:r w:rsidRPr="00845F66">
              <w:rPr>
                <w:sz w:val="20"/>
                <w:szCs w:val="20"/>
              </w:rPr>
              <w:lastRenderedPageBreak/>
              <w:t>Шығарылған</w:t>
            </w:r>
            <w:proofErr w:type="spellEnd"/>
            <w:r w:rsidRPr="00845F66">
              <w:rPr>
                <w:sz w:val="20"/>
                <w:szCs w:val="20"/>
              </w:rPr>
              <w:t xml:space="preserve"> </w:t>
            </w:r>
            <w:proofErr w:type="spellStart"/>
            <w:r w:rsidRPr="00845F66">
              <w:rPr>
                <w:sz w:val="20"/>
                <w:szCs w:val="20"/>
              </w:rPr>
              <w:t>жылы</w:t>
            </w:r>
            <w:proofErr w:type="spellEnd"/>
          </w:p>
        </w:tc>
        <w:tc>
          <w:tcPr>
            <w:tcW w:w="9293" w:type="dxa"/>
            <w:hideMark/>
          </w:tcPr>
          <w:p w:rsidR="002F0EED" w:rsidRDefault="002F0EED">
            <w:pPr>
              <w:rPr>
                <w:sz w:val="24"/>
                <w:szCs w:val="24"/>
              </w:rPr>
            </w:pPr>
          </w:p>
        </w:tc>
      </w:tr>
      <w:tr w:rsidR="002F0EED" w:rsidTr="00A95BFD">
        <w:tc>
          <w:tcPr>
            <w:tcW w:w="6345" w:type="dxa"/>
            <w:hideMark/>
          </w:tcPr>
          <w:p w:rsidR="002F0EED" w:rsidRPr="00845F66" w:rsidRDefault="002F0EED">
            <w:pPr>
              <w:pStyle w:val="a3"/>
              <w:rPr>
                <w:sz w:val="20"/>
                <w:szCs w:val="20"/>
              </w:rPr>
            </w:pPr>
            <w:proofErr w:type="spellStart"/>
            <w:r w:rsidRPr="00845F66">
              <w:rPr>
                <w:sz w:val="20"/>
                <w:szCs w:val="20"/>
              </w:rPr>
              <w:t>Кепілдік</w:t>
            </w:r>
            <w:proofErr w:type="spellEnd"/>
            <w:r w:rsidRPr="00845F66">
              <w:rPr>
                <w:sz w:val="20"/>
                <w:szCs w:val="20"/>
              </w:rPr>
              <w:t xml:space="preserve"> </w:t>
            </w:r>
            <w:proofErr w:type="spellStart"/>
            <w:r w:rsidRPr="00845F66">
              <w:rPr>
                <w:sz w:val="20"/>
                <w:szCs w:val="20"/>
              </w:rPr>
              <w:t>мерзімі</w:t>
            </w:r>
            <w:proofErr w:type="spellEnd"/>
            <w:r w:rsidRPr="00845F66">
              <w:rPr>
                <w:sz w:val="20"/>
                <w:szCs w:val="20"/>
              </w:rPr>
              <w:t xml:space="preserve"> (</w:t>
            </w:r>
            <w:proofErr w:type="spellStart"/>
            <w:r w:rsidRPr="00845F66">
              <w:rPr>
                <w:sz w:val="20"/>
                <w:szCs w:val="20"/>
              </w:rPr>
              <w:t>айлармен</w:t>
            </w:r>
            <w:proofErr w:type="spellEnd"/>
            <w:r w:rsidRPr="00845F66">
              <w:rPr>
                <w:sz w:val="20"/>
                <w:szCs w:val="20"/>
              </w:rPr>
              <w:t>)</w:t>
            </w:r>
          </w:p>
        </w:tc>
        <w:tc>
          <w:tcPr>
            <w:tcW w:w="9293" w:type="dxa"/>
            <w:hideMark/>
          </w:tcPr>
          <w:p w:rsidR="002F0EED" w:rsidRDefault="00B92E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Pr="00B92E78">
              <w:rPr>
                <w:sz w:val="24"/>
                <w:szCs w:val="24"/>
              </w:rPr>
              <w:t xml:space="preserve">-тен </w:t>
            </w:r>
            <w:proofErr w:type="spellStart"/>
            <w:r w:rsidRPr="00B92E78">
              <w:rPr>
                <w:sz w:val="24"/>
                <w:szCs w:val="24"/>
              </w:rPr>
              <w:t>кем</w:t>
            </w:r>
            <w:proofErr w:type="spellEnd"/>
            <w:r w:rsidRPr="00B92E78">
              <w:rPr>
                <w:sz w:val="24"/>
                <w:szCs w:val="24"/>
              </w:rPr>
              <w:t xml:space="preserve"> </w:t>
            </w:r>
            <w:proofErr w:type="spellStart"/>
            <w:r w:rsidRPr="00B92E78">
              <w:rPr>
                <w:sz w:val="24"/>
                <w:szCs w:val="24"/>
              </w:rPr>
              <w:t>емес</w:t>
            </w:r>
            <w:proofErr w:type="spellEnd"/>
          </w:p>
        </w:tc>
      </w:tr>
      <w:tr w:rsidR="002F0EED" w:rsidRPr="00AC16B2" w:rsidTr="00A95BFD">
        <w:tc>
          <w:tcPr>
            <w:tcW w:w="6345" w:type="dxa"/>
            <w:hideMark/>
          </w:tcPr>
          <w:p w:rsidR="002F0EED" w:rsidRPr="00845F66" w:rsidRDefault="002F0EED">
            <w:pPr>
              <w:pStyle w:val="a3"/>
              <w:rPr>
                <w:sz w:val="20"/>
                <w:szCs w:val="20"/>
                <w:lang w:val="en-US"/>
              </w:rPr>
            </w:pPr>
            <w:proofErr w:type="spellStart"/>
            <w:r w:rsidRPr="00845F66">
              <w:rPr>
                <w:sz w:val="20"/>
                <w:szCs w:val="20"/>
              </w:rPr>
              <w:t>Сатып</w:t>
            </w:r>
            <w:proofErr w:type="spellEnd"/>
            <w:r w:rsidRPr="00845F6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5F66">
              <w:rPr>
                <w:sz w:val="20"/>
                <w:szCs w:val="20"/>
              </w:rPr>
              <w:t>алынатын</w:t>
            </w:r>
            <w:proofErr w:type="spellEnd"/>
            <w:r w:rsidRPr="00845F6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5F66">
              <w:rPr>
                <w:sz w:val="20"/>
                <w:szCs w:val="20"/>
              </w:rPr>
              <w:t>тауардың</w:t>
            </w:r>
            <w:proofErr w:type="spellEnd"/>
            <w:r w:rsidRPr="00845F6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5F66">
              <w:rPr>
                <w:sz w:val="20"/>
                <w:szCs w:val="20"/>
              </w:rPr>
              <w:t>талап</w:t>
            </w:r>
            <w:proofErr w:type="spellEnd"/>
            <w:r w:rsidRPr="00845F6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5F66">
              <w:rPr>
                <w:sz w:val="20"/>
                <w:szCs w:val="20"/>
              </w:rPr>
              <w:t>етілетін</w:t>
            </w:r>
            <w:proofErr w:type="spellEnd"/>
            <w:r w:rsidRPr="00845F6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5F66">
              <w:rPr>
                <w:sz w:val="20"/>
                <w:szCs w:val="20"/>
              </w:rPr>
              <w:t>функционалдық</w:t>
            </w:r>
            <w:proofErr w:type="spellEnd"/>
            <w:r w:rsidRPr="00845F66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45F66">
              <w:rPr>
                <w:sz w:val="20"/>
                <w:szCs w:val="20"/>
              </w:rPr>
              <w:t>техникалық</w:t>
            </w:r>
            <w:proofErr w:type="spellEnd"/>
            <w:r w:rsidRPr="00845F66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45F66">
              <w:rPr>
                <w:sz w:val="20"/>
                <w:szCs w:val="20"/>
              </w:rPr>
              <w:t>сапалық</w:t>
            </w:r>
            <w:proofErr w:type="spellEnd"/>
            <w:r w:rsidRPr="00845F66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45F66">
              <w:rPr>
                <w:sz w:val="20"/>
                <w:szCs w:val="20"/>
              </w:rPr>
              <w:t>пайдалану</w:t>
            </w:r>
            <w:proofErr w:type="spellEnd"/>
            <w:r w:rsidRPr="00845F6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5F66">
              <w:rPr>
                <w:sz w:val="20"/>
                <w:szCs w:val="20"/>
              </w:rPr>
              <w:t>және</w:t>
            </w:r>
            <w:proofErr w:type="spellEnd"/>
            <w:r w:rsidRPr="00845F6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5F66">
              <w:rPr>
                <w:sz w:val="20"/>
                <w:szCs w:val="20"/>
              </w:rPr>
              <w:t>өзге</w:t>
            </w:r>
            <w:proofErr w:type="spellEnd"/>
            <w:r w:rsidRPr="00845F66">
              <w:rPr>
                <w:sz w:val="20"/>
                <w:szCs w:val="20"/>
                <w:lang w:val="en-US"/>
              </w:rPr>
              <w:t xml:space="preserve"> </w:t>
            </w:r>
            <w:r w:rsidRPr="00845F66">
              <w:rPr>
                <w:sz w:val="20"/>
                <w:szCs w:val="20"/>
              </w:rPr>
              <w:t>де</w:t>
            </w:r>
            <w:r w:rsidRPr="00845F6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5F66">
              <w:rPr>
                <w:sz w:val="20"/>
                <w:szCs w:val="20"/>
              </w:rPr>
              <w:t>сипаттамаларының</w:t>
            </w:r>
            <w:proofErr w:type="spellEnd"/>
            <w:r w:rsidRPr="00845F6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5F66">
              <w:rPr>
                <w:sz w:val="20"/>
                <w:szCs w:val="20"/>
              </w:rPr>
              <w:t>сипаттамасы</w:t>
            </w:r>
            <w:proofErr w:type="spellEnd"/>
          </w:p>
        </w:tc>
        <w:tc>
          <w:tcPr>
            <w:tcW w:w="9293" w:type="dxa"/>
            <w:hideMark/>
          </w:tcPr>
          <w:p w:rsidR="004D25EF" w:rsidRPr="00845F66" w:rsidRDefault="004D25EF" w:rsidP="004D25EF">
            <w:pPr>
              <w:ind w:left="-612" w:firstLine="612"/>
            </w:pPr>
            <w:r w:rsidRPr="00845F66">
              <w:t>1.  КІРІСПЕ</w:t>
            </w:r>
          </w:p>
          <w:p w:rsidR="004D25EF" w:rsidRPr="00845F66" w:rsidRDefault="004D25EF" w:rsidP="004D25EF">
            <w:pPr>
              <w:ind w:left="-612" w:firstLine="612"/>
            </w:pPr>
            <w:proofErr w:type="spellStart"/>
            <w:r w:rsidRPr="00845F66">
              <w:t>Осы</w:t>
            </w:r>
            <w:proofErr w:type="spellEnd"/>
            <w:r w:rsidRPr="00845F66">
              <w:t xml:space="preserve"> </w:t>
            </w:r>
            <w:proofErr w:type="spellStart"/>
            <w:r w:rsidRPr="00845F66">
              <w:t>Техникалық</w:t>
            </w:r>
            <w:proofErr w:type="spellEnd"/>
            <w:r w:rsidRPr="00845F66">
              <w:t xml:space="preserve"> </w:t>
            </w:r>
            <w:proofErr w:type="spellStart"/>
            <w:r w:rsidRPr="00845F66">
              <w:t>ерекшелік</w:t>
            </w:r>
            <w:proofErr w:type="spellEnd"/>
            <w:r w:rsidRPr="00845F66">
              <w:t xml:space="preserve"> </w:t>
            </w:r>
            <w:proofErr w:type="spellStart"/>
            <w:r w:rsidRPr="00845F66">
              <w:t>қосарланған</w:t>
            </w:r>
            <w:proofErr w:type="spellEnd"/>
            <w:r w:rsidRPr="00845F66">
              <w:t xml:space="preserve"> </w:t>
            </w:r>
            <w:proofErr w:type="spellStart"/>
            <w:r w:rsidRPr="00845F66">
              <w:t>конвертерді</w:t>
            </w:r>
            <w:proofErr w:type="spellEnd"/>
            <w:r w:rsidRPr="00845F66">
              <w:t xml:space="preserve"> (</w:t>
            </w:r>
            <w:proofErr w:type="spellStart"/>
            <w:r w:rsidRPr="00845F66">
              <w:t>бұдан</w:t>
            </w:r>
            <w:proofErr w:type="spellEnd"/>
            <w:r w:rsidRPr="00845F66">
              <w:t xml:space="preserve"> </w:t>
            </w:r>
            <w:proofErr w:type="spellStart"/>
            <w:r w:rsidRPr="00845F66">
              <w:t>әрі-жабдық</w:t>
            </w:r>
            <w:proofErr w:type="spellEnd"/>
            <w:r w:rsidRPr="00845F66">
              <w:t xml:space="preserve">) </w:t>
            </w:r>
            <w:proofErr w:type="spellStart"/>
            <w:r w:rsidRPr="00845F66">
              <w:t>сатып</w:t>
            </w:r>
            <w:proofErr w:type="spellEnd"/>
            <w:r w:rsidRPr="00845F66">
              <w:t xml:space="preserve"> </w:t>
            </w:r>
            <w:proofErr w:type="spellStart"/>
            <w:r w:rsidRPr="00845F66">
              <w:t>алу</w:t>
            </w:r>
            <w:proofErr w:type="spellEnd"/>
            <w:r w:rsidRPr="00845F66">
              <w:t xml:space="preserve"> </w:t>
            </w:r>
            <w:proofErr w:type="spellStart"/>
            <w:r w:rsidRPr="00845F66">
              <w:t>үшін</w:t>
            </w:r>
            <w:proofErr w:type="spellEnd"/>
            <w:r w:rsidRPr="00845F66">
              <w:t xml:space="preserve"> </w:t>
            </w:r>
            <w:proofErr w:type="spellStart"/>
            <w:r w:rsidRPr="00845F66">
              <w:t>әзірленген</w:t>
            </w:r>
            <w:proofErr w:type="spellEnd"/>
            <w:r w:rsidRPr="00845F66">
              <w:t xml:space="preserve">, </w:t>
            </w:r>
            <w:proofErr w:type="spellStart"/>
            <w:r w:rsidRPr="00845F66">
              <w:t>ол</w:t>
            </w:r>
            <w:proofErr w:type="spellEnd"/>
            <w:r w:rsidRPr="00845F66">
              <w:t xml:space="preserve"> </w:t>
            </w:r>
            <w:proofErr w:type="spellStart"/>
            <w:r w:rsidRPr="00845F66">
              <w:t>ku</w:t>
            </w:r>
            <w:proofErr w:type="spellEnd"/>
            <w:r w:rsidRPr="00845F66">
              <w:t xml:space="preserve"> </w:t>
            </w:r>
            <w:proofErr w:type="spellStart"/>
            <w:r w:rsidRPr="00845F66">
              <w:t>диапазонынан</w:t>
            </w:r>
            <w:proofErr w:type="spellEnd"/>
            <w:r w:rsidRPr="00845F66">
              <w:t xml:space="preserve"> 70 </w:t>
            </w:r>
            <w:proofErr w:type="spellStart"/>
            <w:r w:rsidRPr="00845F66">
              <w:t>МГц</w:t>
            </w:r>
            <w:proofErr w:type="spellEnd"/>
            <w:r w:rsidRPr="00845F66">
              <w:t xml:space="preserve"> </w:t>
            </w:r>
            <w:proofErr w:type="spellStart"/>
            <w:r w:rsidRPr="00845F66">
              <w:t>жиілікке</w:t>
            </w:r>
            <w:proofErr w:type="spellEnd"/>
            <w:r w:rsidRPr="00845F66">
              <w:t xml:space="preserve"> </w:t>
            </w:r>
            <w:proofErr w:type="spellStart"/>
            <w:r w:rsidRPr="00845F66">
              <w:t>жоғары</w:t>
            </w:r>
            <w:proofErr w:type="spellEnd"/>
            <w:r w:rsidRPr="00845F66">
              <w:t xml:space="preserve"> </w:t>
            </w:r>
            <w:proofErr w:type="spellStart"/>
            <w:r w:rsidRPr="00845F66">
              <w:t>жиіліктегі</w:t>
            </w:r>
            <w:proofErr w:type="spellEnd"/>
            <w:r w:rsidRPr="00845F66">
              <w:t xml:space="preserve"> </w:t>
            </w:r>
            <w:proofErr w:type="spellStart"/>
            <w:r w:rsidRPr="00845F66">
              <w:t>сигналдарды</w:t>
            </w:r>
            <w:proofErr w:type="spellEnd"/>
            <w:r w:rsidRPr="00845F66">
              <w:t xml:space="preserve"> (</w:t>
            </w:r>
            <w:proofErr w:type="spellStart"/>
            <w:r w:rsidRPr="00845F66">
              <w:t>бұдан</w:t>
            </w:r>
            <w:proofErr w:type="spellEnd"/>
            <w:r w:rsidRPr="00845F66">
              <w:t xml:space="preserve"> </w:t>
            </w:r>
            <w:proofErr w:type="spellStart"/>
            <w:r w:rsidRPr="00845F66">
              <w:t>әрі</w:t>
            </w:r>
            <w:proofErr w:type="spellEnd"/>
            <w:r w:rsidRPr="00845F66">
              <w:t xml:space="preserve">-АЖЖ) 70 </w:t>
            </w:r>
            <w:proofErr w:type="spellStart"/>
            <w:r w:rsidRPr="00845F66">
              <w:t>МГц</w:t>
            </w:r>
            <w:proofErr w:type="spellEnd"/>
            <w:r w:rsidRPr="00845F66">
              <w:t xml:space="preserve"> </w:t>
            </w:r>
            <w:proofErr w:type="spellStart"/>
            <w:r w:rsidRPr="00845F66">
              <w:t>жиілікке</w:t>
            </w:r>
            <w:proofErr w:type="spellEnd"/>
            <w:r w:rsidRPr="00845F66">
              <w:t xml:space="preserve"> </w:t>
            </w:r>
            <w:proofErr w:type="spellStart"/>
            <w:r w:rsidRPr="00845F66">
              <w:t>көшіру</w:t>
            </w:r>
            <w:proofErr w:type="spellEnd"/>
            <w:r w:rsidRPr="00845F66">
              <w:t xml:space="preserve"> </w:t>
            </w:r>
            <w:proofErr w:type="spellStart"/>
            <w:r w:rsidRPr="00845F66">
              <w:t>үшін</w:t>
            </w:r>
            <w:proofErr w:type="spellEnd"/>
            <w:r w:rsidRPr="00845F66">
              <w:t xml:space="preserve"> 1:1 </w:t>
            </w:r>
            <w:proofErr w:type="spellStart"/>
            <w:r w:rsidRPr="00845F66">
              <w:t>резервтеумен</w:t>
            </w:r>
            <w:proofErr w:type="spellEnd"/>
            <w:r w:rsidRPr="00845F66">
              <w:t xml:space="preserve"> </w:t>
            </w:r>
            <w:proofErr w:type="spellStart"/>
            <w:r w:rsidRPr="00845F66">
              <w:t>жиілігін</w:t>
            </w:r>
            <w:proofErr w:type="spellEnd"/>
            <w:r w:rsidRPr="00845F66">
              <w:t xml:space="preserve"> 70 </w:t>
            </w:r>
            <w:proofErr w:type="spellStart"/>
            <w:r w:rsidRPr="00845F66">
              <w:t>МГц</w:t>
            </w:r>
            <w:proofErr w:type="spellEnd"/>
            <w:r w:rsidRPr="00845F66">
              <w:t xml:space="preserve"> </w:t>
            </w:r>
            <w:proofErr w:type="spellStart"/>
            <w:r w:rsidRPr="00845F66">
              <w:t>жиілікке</w:t>
            </w:r>
            <w:proofErr w:type="spellEnd"/>
            <w:r w:rsidRPr="00845F66">
              <w:t xml:space="preserve"> </w:t>
            </w:r>
            <w:proofErr w:type="spellStart"/>
            <w:r w:rsidRPr="00845F66">
              <w:t>түрлендіреді</w:t>
            </w:r>
            <w:proofErr w:type="spellEnd"/>
            <w:r w:rsidRPr="00845F66">
              <w:t>.</w:t>
            </w:r>
          </w:p>
          <w:p w:rsidR="004D25EF" w:rsidRPr="00845F66" w:rsidRDefault="00F33284" w:rsidP="004D25EF">
            <w:pPr>
              <w:ind w:left="-612" w:firstLine="612"/>
            </w:pPr>
            <w:r>
              <w:t>2</w:t>
            </w:r>
            <w:r w:rsidR="004D25EF" w:rsidRPr="00845F66">
              <w:t>. САТЫП АЛУ МАҚСАТЫ</w:t>
            </w:r>
          </w:p>
          <w:p w:rsidR="004D25EF" w:rsidRPr="00845F66" w:rsidRDefault="004D25EF" w:rsidP="004D25EF">
            <w:pPr>
              <w:ind w:left="-612" w:firstLine="612"/>
            </w:pPr>
            <w:proofErr w:type="spellStart"/>
            <w:r w:rsidRPr="00845F66">
              <w:t>Жерсеріктік</w:t>
            </w:r>
            <w:proofErr w:type="spellEnd"/>
            <w:r w:rsidRPr="00845F66">
              <w:t xml:space="preserve"> </w:t>
            </w:r>
            <w:proofErr w:type="spellStart"/>
            <w:r w:rsidRPr="00845F66">
              <w:t>байланыстың</w:t>
            </w:r>
            <w:proofErr w:type="spellEnd"/>
            <w:r w:rsidRPr="00845F66">
              <w:t xml:space="preserve"> </w:t>
            </w:r>
            <w:proofErr w:type="spellStart"/>
            <w:r w:rsidRPr="00845F66">
              <w:t>жер</w:t>
            </w:r>
            <w:proofErr w:type="spellEnd"/>
            <w:r w:rsidRPr="00845F66">
              <w:t xml:space="preserve"> </w:t>
            </w:r>
            <w:proofErr w:type="spellStart"/>
            <w:r w:rsidRPr="00845F66">
              <w:t>станциясы</w:t>
            </w:r>
            <w:proofErr w:type="spellEnd"/>
            <w:r w:rsidRPr="00845F66">
              <w:t xml:space="preserve"> (ЖБЖС) </w:t>
            </w:r>
            <w:proofErr w:type="spellStart"/>
            <w:r w:rsidRPr="00845F66">
              <w:t>құрамында</w:t>
            </w:r>
            <w:proofErr w:type="spellEnd"/>
            <w:r w:rsidRPr="00845F66">
              <w:t xml:space="preserve"> </w:t>
            </w:r>
            <w:proofErr w:type="spellStart"/>
            <w:r w:rsidRPr="00845F66">
              <w:t>жұмыс</w:t>
            </w:r>
            <w:proofErr w:type="spellEnd"/>
            <w:r w:rsidRPr="00845F66">
              <w:t xml:space="preserve"> </w:t>
            </w:r>
            <w:proofErr w:type="spellStart"/>
            <w:r w:rsidRPr="00845F66">
              <w:t>істеуге</w:t>
            </w:r>
            <w:proofErr w:type="spellEnd"/>
            <w:r w:rsidRPr="00845F66">
              <w:t xml:space="preserve"> </w:t>
            </w:r>
            <w:proofErr w:type="spellStart"/>
            <w:r w:rsidRPr="00845F66">
              <w:t>арналған</w:t>
            </w:r>
            <w:proofErr w:type="spellEnd"/>
            <w:r w:rsidRPr="00845F66">
              <w:t xml:space="preserve"> </w:t>
            </w:r>
            <w:proofErr w:type="spellStart"/>
            <w:r w:rsidRPr="00845F66">
              <w:t>жабдықтарды</w:t>
            </w:r>
            <w:proofErr w:type="spellEnd"/>
            <w:r w:rsidRPr="00845F66">
              <w:t xml:space="preserve"> </w:t>
            </w:r>
            <w:proofErr w:type="spellStart"/>
            <w:r w:rsidRPr="00845F66">
              <w:t>жеткізу</w:t>
            </w:r>
            <w:proofErr w:type="spellEnd"/>
            <w:r w:rsidRPr="00845F66">
              <w:t xml:space="preserve">. </w:t>
            </w:r>
          </w:p>
          <w:p w:rsidR="004D25EF" w:rsidRPr="00845F66" w:rsidRDefault="004D25EF" w:rsidP="004D25EF">
            <w:pPr>
              <w:ind w:left="-612" w:firstLine="612"/>
            </w:pPr>
            <w:proofErr w:type="spellStart"/>
            <w:r w:rsidRPr="00845F66">
              <w:t>Жеткізілетін</w:t>
            </w:r>
            <w:proofErr w:type="spellEnd"/>
            <w:r w:rsidRPr="00845F66">
              <w:t xml:space="preserve"> </w:t>
            </w:r>
            <w:proofErr w:type="spellStart"/>
            <w:r w:rsidRPr="00845F66">
              <w:t>жабдық</w:t>
            </w:r>
            <w:proofErr w:type="spellEnd"/>
            <w:r w:rsidRPr="00845F66">
              <w:t xml:space="preserve"> </w:t>
            </w:r>
            <w:proofErr w:type="spellStart"/>
            <w:r w:rsidRPr="00845F66">
              <w:t>кәсіби</w:t>
            </w:r>
            <w:proofErr w:type="spellEnd"/>
            <w:r w:rsidRPr="00845F66">
              <w:t xml:space="preserve"> </w:t>
            </w:r>
            <w:proofErr w:type="spellStart"/>
            <w:r w:rsidRPr="00845F66">
              <w:t>жабдық</w:t>
            </w:r>
            <w:proofErr w:type="spellEnd"/>
            <w:r w:rsidRPr="00845F66">
              <w:t xml:space="preserve"> </w:t>
            </w:r>
            <w:proofErr w:type="spellStart"/>
            <w:r w:rsidRPr="00845F66">
              <w:t>класына</w:t>
            </w:r>
            <w:proofErr w:type="spellEnd"/>
            <w:r w:rsidRPr="00845F66">
              <w:t xml:space="preserve"> </w:t>
            </w:r>
            <w:proofErr w:type="spellStart"/>
            <w:r w:rsidRPr="00845F66">
              <w:t>жатуы</w:t>
            </w:r>
            <w:proofErr w:type="spellEnd"/>
            <w:r w:rsidRPr="00845F66">
              <w:t xml:space="preserve"> </w:t>
            </w:r>
            <w:proofErr w:type="spellStart"/>
            <w:r w:rsidRPr="00845F66">
              <w:t>тиіс</w:t>
            </w:r>
            <w:proofErr w:type="spellEnd"/>
            <w:r w:rsidRPr="00845F66">
              <w:t xml:space="preserve"> </w:t>
            </w:r>
            <w:proofErr w:type="spellStart"/>
            <w:r w:rsidRPr="00845F66">
              <w:t>және</w:t>
            </w:r>
            <w:proofErr w:type="spellEnd"/>
            <w:r w:rsidRPr="00845F66">
              <w:t xml:space="preserve"> АЖЖ </w:t>
            </w:r>
            <w:proofErr w:type="spellStart"/>
            <w:r w:rsidRPr="00845F66">
              <w:t>сигналын</w:t>
            </w:r>
            <w:proofErr w:type="spellEnd"/>
            <w:r w:rsidRPr="00845F66">
              <w:t xml:space="preserve"> (10</w:t>
            </w:r>
            <w:proofErr w:type="gramStart"/>
            <w:r w:rsidRPr="00845F66">
              <w:t>,70</w:t>
            </w:r>
            <w:proofErr w:type="gramEnd"/>
            <w:r w:rsidRPr="00845F66">
              <w:t xml:space="preserve">-тен 11,70 </w:t>
            </w:r>
            <w:proofErr w:type="spellStart"/>
            <w:r w:rsidRPr="00845F66">
              <w:t>ГГц-ке</w:t>
            </w:r>
            <w:proofErr w:type="spellEnd"/>
            <w:r w:rsidRPr="00845F66">
              <w:t xml:space="preserve"> </w:t>
            </w:r>
            <w:proofErr w:type="spellStart"/>
            <w:r w:rsidRPr="00845F66">
              <w:t>дейінгі</w:t>
            </w:r>
            <w:proofErr w:type="spellEnd"/>
            <w:r w:rsidRPr="00845F66">
              <w:t xml:space="preserve"> </w:t>
            </w:r>
            <w:proofErr w:type="spellStart"/>
            <w:r w:rsidRPr="00845F66">
              <w:t>жиілік</w:t>
            </w:r>
            <w:proofErr w:type="spellEnd"/>
            <w:r w:rsidRPr="00845F66">
              <w:t xml:space="preserve"> </w:t>
            </w:r>
            <w:proofErr w:type="spellStart"/>
            <w:r w:rsidRPr="00845F66">
              <w:t>диапазоны</w:t>
            </w:r>
            <w:proofErr w:type="spellEnd"/>
            <w:r w:rsidRPr="00845F66">
              <w:t xml:space="preserve">) 70 </w:t>
            </w:r>
            <w:proofErr w:type="spellStart"/>
            <w:r w:rsidRPr="00845F66">
              <w:t>МГц</w:t>
            </w:r>
            <w:proofErr w:type="spellEnd"/>
            <w:r w:rsidRPr="00845F66">
              <w:t xml:space="preserve"> </w:t>
            </w:r>
            <w:proofErr w:type="spellStart"/>
            <w:r w:rsidRPr="00845F66">
              <w:t>аралық</w:t>
            </w:r>
            <w:proofErr w:type="spellEnd"/>
            <w:r w:rsidRPr="00845F66">
              <w:t xml:space="preserve"> </w:t>
            </w:r>
            <w:proofErr w:type="spellStart"/>
            <w:r w:rsidRPr="00845F66">
              <w:t>жиілігіне</w:t>
            </w:r>
            <w:proofErr w:type="spellEnd"/>
            <w:r w:rsidRPr="00845F66">
              <w:t xml:space="preserve"> </w:t>
            </w:r>
            <w:proofErr w:type="spellStart"/>
            <w:r w:rsidRPr="00845F66">
              <w:t>тасымалдауға</w:t>
            </w:r>
            <w:proofErr w:type="spellEnd"/>
            <w:r w:rsidRPr="00845F66">
              <w:t xml:space="preserve"> </w:t>
            </w:r>
            <w:proofErr w:type="spellStart"/>
            <w:r w:rsidRPr="00845F66">
              <w:t>арналған</w:t>
            </w:r>
            <w:proofErr w:type="spellEnd"/>
            <w:r w:rsidRPr="00845F66">
              <w:t>.</w:t>
            </w:r>
          </w:p>
          <w:p w:rsidR="004D25EF" w:rsidRPr="00845F66" w:rsidRDefault="004D25EF" w:rsidP="004D25EF">
            <w:pPr>
              <w:ind w:left="-612" w:firstLine="612"/>
            </w:pPr>
            <w:r w:rsidRPr="00845F66">
              <w:t>3. ЖАБДЫҚҚА ҚОЙЫЛАТЫН ТЕХНИКАЛЫҚ ТАЛАПТАР</w:t>
            </w:r>
          </w:p>
          <w:p w:rsidR="004D25EF" w:rsidRPr="00845F66" w:rsidRDefault="004D25EF" w:rsidP="004D25EF">
            <w:pPr>
              <w:ind w:left="-612" w:firstLine="612"/>
            </w:pPr>
            <w:r w:rsidRPr="00845F66">
              <w:t xml:space="preserve">3.1 </w:t>
            </w:r>
            <w:proofErr w:type="spellStart"/>
            <w:r w:rsidRPr="00845F66">
              <w:t>Жабдық</w:t>
            </w:r>
            <w:proofErr w:type="spellEnd"/>
            <w:r w:rsidRPr="00845F66">
              <w:t xml:space="preserve"> </w:t>
            </w:r>
            <w:proofErr w:type="spellStart"/>
            <w:r w:rsidRPr="00845F66">
              <w:t>жиілікті</w:t>
            </w:r>
            <w:proofErr w:type="spellEnd"/>
            <w:r w:rsidRPr="00845F66">
              <w:t xml:space="preserve"> </w:t>
            </w:r>
            <w:proofErr w:type="spellStart"/>
            <w:r w:rsidRPr="00845F66">
              <w:t>төмендететін</w:t>
            </w:r>
            <w:proofErr w:type="spellEnd"/>
            <w:r w:rsidRPr="00845F66">
              <w:t xml:space="preserve"> </w:t>
            </w:r>
            <w:proofErr w:type="spellStart"/>
            <w:r w:rsidRPr="00845F66">
              <w:t>түрлендіргіштің</w:t>
            </w:r>
            <w:proofErr w:type="spellEnd"/>
            <w:r w:rsidRPr="00845F66">
              <w:t xml:space="preserve"> (</w:t>
            </w:r>
            <w:proofErr w:type="spellStart"/>
            <w:r w:rsidRPr="00845F66">
              <w:t>Конвертердің</w:t>
            </w:r>
            <w:proofErr w:type="spellEnd"/>
            <w:r w:rsidRPr="00845F66">
              <w:t xml:space="preserve">) </w:t>
            </w:r>
            <w:r w:rsidR="00A95BFD">
              <w:rPr>
                <w:lang w:val="kk-KZ"/>
              </w:rPr>
              <w:t>стандатты 19</w:t>
            </w:r>
            <w:r w:rsidR="00A95BFD" w:rsidRPr="00845F66">
              <w:t>"</w:t>
            </w:r>
            <w:r w:rsidR="00A95BFD">
              <w:t xml:space="preserve"> </w:t>
            </w:r>
            <w:proofErr w:type="spellStart"/>
            <w:r w:rsidR="00A95BFD" w:rsidRPr="00A95BFD">
              <w:t>тірекке</w:t>
            </w:r>
            <w:proofErr w:type="spellEnd"/>
            <w:r w:rsidR="00A95BFD" w:rsidRPr="00A95BFD">
              <w:t xml:space="preserve"> </w:t>
            </w:r>
            <w:proofErr w:type="spellStart"/>
            <w:r w:rsidR="00A95BFD" w:rsidRPr="00A95BFD">
              <w:t>орнатуға</w:t>
            </w:r>
            <w:proofErr w:type="spellEnd"/>
            <w:r w:rsidR="00A95BFD" w:rsidRPr="00A95BFD">
              <w:t xml:space="preserve"> </w:t>
            </w:r>
            <w:proofErr w:type="spellStart"/>
            <w:r w:rsidR="00A95BFD" w:rsidRPr="00A95BFD">
              <w:t>арналған</w:t>
            </w:r>
            <w:proofErr w:type="spellEnd"/>
            <w:r w:rsidR="00A95BFD" w:rsidRPr="00A95BFD">
              <w:t xml:space="preserve"> </w:t>
            </w:r>
            <w:proofErr w:type="spellStart"/>
            <w:r w:rsidR="00A95BFD" w:rsidRPr="00A95BFD">
              <w:t>биіктігі</w:t>
            </w:r>
            <w:proofErr w:type="spellEnd"/>
            <w:r w:rsidR="00A95BFD" w:rsidRPr="00A95BFD">
              <w:t xml:space="preserve"> </w:t>
            </w:r>
            <w:proofErr w:type="spellStart"/>
            <w:r w:rsidR="00A95BFD" w:rsidRPr="00A95BFD">
              <w:t>бір</w:t>
            </w:r>
            <w:proofErr w:type="spellEnd"/>
            <w:r w:rsidR="00A95BFD" w:rsidRPr="00A95BFD">
              <w:t xml:space="preserve"> </w:t>
            </w:r>
            <w:proofErr w:type="spellStart"/>
            <w:r w:rsidR="00A95BFD" w:rsidRPr="00A95BFD">
              <w:t>бірліктен</w:t>
            </w:r>
            <w:proofErr w:type="spellEnd"/>
            <w:r w:rsidR="00A95BFD" w:rsidRPr="00A95BFD">
              <w:t xml:space="preserve"> (1RU) </w:t>
            </w:r>
            <w:proofErr w:type="spellStart"/>
            <w:r w:rsidR="00A95BFD" w:rsidRPr="00A95BFD">
              <w:t>аспайтын</w:t>
            </w:r>
            <w:proofErr w:type="spellEnd"/>
            <w:r w:rsidR="00A95BFD" w:rsidRPr="00A95BFD">
              <w:t xml:space="preserve"> </w:t>
            </w:r>
            <w:proofErr w:type="spellStart"/>
            <w:r w:rsidR="00A95BFD" w:rsidRPr="00A95BFD">
              <w:t>бір</w:t>
            </w:r>
            <w:proofErr w:type="spellEnd"/>
            <w:r w:rsidR="00A95BFD" w:rsidRPr="00A95BFD">
              <w:t xml:space="preserve"> </w:t>
            </w:r>
            <w:proofErr w:type="spellStart"/>
            <w:r w:rsidRPr="00845F66">
              <w:t>корпусында</w:t>
            </w:r>
            <w:proofErr w:type="spellEnd"/>
            <w:r w:rsidRPr="00845F66">
              <w:t xml:space="preserve"> </w:t>
            </w:r>
            <w:proofErr w:type="spellStart"/>
            <w:r w:rsidRPr="00845F66">
              <w:t>орналасуы</w:t>
            </w:r>
            <w:proofErr w:type="spellEnd"/>
            <w:r w:rsidRPr="00845F66">
              <w:t xml:space="preserve"> </w:t>
            </w:r>
            <w:proofErr w:type="spellStart"/>
            <w:r w:rsidRPr="00845F66">
              <w:t>тиіс</w:t>
            </w:r>
            <w:proofErr w:type="spellEnd"/>
            <w:r w:rsidRPr="00845F66">
              <w:t xml:space="preserve">. </w:t>
            </w:r>
          </w:p>
          <w:p w:rsidR="004D25EF" w:rsidRPr="00845F66" w:rsidRDefault="004D25EF" w:rsidP="004D25EF">
            <w:pPr>
              <w:ind w:left="-612" w:firstLine="612"/>
            </w:pPr>
            <w:r w:rsidRPr="00845F66">
              <w:t xml:space="preserve">3.2 </w:t>
            </w:r>
            <w:proofErr w:type="spellStart"/>
            <w:r w:rsidRPr="00845F66">
              <w:t>Екі</w:t>
            </w:r>
            <w:proofErr w:type="spellEnd"/>
            <w:r w:rsidRPr="00845F66">
              <w:t xml:space="preserve"> </w:t>
            </w:r>
            <w:proofErr w:type="spellStart"/>
            <w:r w:rsidRPr="00845F66">
              <w:t>Конвертер</w:t>
            </w:r>
            <w:proofErr w:type="spellEnd"/>
            <w:r w:rsidRPr="00845F66">
              <w:t xml:space="preserve"> "State Alone" </w:t>
            </w:r>
            <w:proofErr w:type="spellStart"/>
            <w:r w:rsidRPr="00845F66">
              <w:t>режимінде</w:t>
            </w:r>
            <w:proofErr w:type="spellEnd"/>
            <w:r w:rsidRPr="00845F66">
              <w:t xml:space="preserve"> (</w:t>
            </w:r>
            <w:proofErr w:type="spellStart"/>
            <w:r w:rsidRPr="00845F66">
              <w:t>жеке</w:t>
            </w:r>
            <w:proofErr w:type="spellEnd"/>
            <w:r w:rsidRPr="00845F66">
              <w:t xml:space="preserve"> </w:t>
            </w:r>
            <w:proofErr w:type="spellStart"/>
            <w:r w:rsidRPr="00845F66">
              <w:t>жұмыс</w:t>
            </w:r>
            <w:proofErr w:type="spellEnd"/>
            <w:r w:rsidRPr="00845F66">
              <w:t xml:space="preserve"> </w:t>
            </w:r>
            <w:proofErr w:type="spellStart"/>
            <w:r w:rsidRPr="00845F66">
              <w:t>істейтін</w:t>
            </w:r>
            <w:proofErr w:type="spellEnd"/>
            <w:r w:rsidRPr="00845F66">
              <w:t xml:space="preserve"> </w:t>
            </w:r>
            <w:proofErr w:type="spellStart"/>
            <w:r w:rsidRPr="00845F66">
              <w:t>құрылғылар</w:t>
            </w:r>
            <w:proofErr w:type="spellEnd"/>
            <w:r w:rsidRPr="00845F66">
              <w:t xml:space="preserve">), </w:t>
            </w:r>
            <w:proofErr w:type="spellStart"/>
            <w:r w:rsidRPr="00845F66">
              <w:t>сондай-ақ</w:t>
            </w:r>
            <w:proofErr w:type="spellEnd"/>
            <w:r w:rsidRPr="00845F66">
              <w:t xml:space="preserve"> "Switching" </w:t>
            </w:r>
            <w:proofErr w:type="spellStart"/>
            <w:r w:rsidRPr="00845F66">
              <w:t>режимінде</w:t>
            </w:r>
            <w:proofErr w:type="spellEnd"/>
            <w:r w:rsidRPr="00845F66">
              <w:t xml:space="preserve"> (</w:t>
            </w:r>
            <w:proofErr w:type="spellStart"/>
            <w:r w:rsidRPr="00845F66">
              <w:t>конверторларды</w:t>
            </w:r>
            <w:proofErr w:type="spellEnd"/>
            <w:r w:rsidRPr="00845F66">
              <w:t xml:space="preserve"> </w:t>
            </w:r>
            <w:proofErr w:type="spellStart"/>
            <w:r w:rsidRPr="00845F66">
              <w:t>резервтеу</w:t>
            </w:r>
            <w:proofErr w:type="spellEnd"/>
            <w:r w:rsidRPr="00845F66">
              <w:t xml:space="preserve"> </w:t>
            </w:r>
            <w:proofErr w:type="spellStart"/>
            <w:r w:rsidRPr="00845F66">
              <w:t>режимі</w:t>
            </w:r>
            <w:proofErr w:type="spellEnd"/>
            <w:r w:rsidRPr="00845F66">
              <w:t xml:space="preserve">) </w:t>
            </w:r>
            <w:proofErr w:type="spellStart"/>
            <w:r w:rsidRPr="00845F66">
              <w:t>жұмыс</w:t>
            </w:r>
            <w:proofErr w:type="spellEnd"/>
            <w:r w:rsidRPr="00845F66">
              <w:t xml:space="preserve"> </w:t>
            </w:r>
            <w:proofErr w:type="spellStart"/>
            <w:r w:rsidRPr="00845F66">
              <w:t>істей</w:t>
            </w:r>
            <w:proofErr w:type="spellEnd"/>
            <w:r w:rsidRPr="00845F66">
              <w:t xml:space="preserve"> </w:t>
            </w:r>
            <w:proofErr w:type="spellStart"/>
            <w:r w:rsidRPr="00845F66">
              <w:t>білуі</w:t>
            </w:r>
            <w:proofErr w:type="spellEnd"/>
            <w:r w:rsidRPr="00845F66">
              <w:t xml:space="preserve"> </w:t>
            </w:r>
            <w:proofErr w:type="spellStart"/>
            <w:r w:rsidRPr="00845F66">
              <w:t>тиіс</w:t>
            </w:r>
            <w:proofErr w:type="spellEnd"/>
            <w:r w:rsidRPr="00845F66">
              <w:t xml:space="preserve">. </w:t>
            </w:r>
            <w:proofErr w:type="spellStart"/>
            <w:r w:rsidRPr="00845F66">
              <w:t>Конвертерлер</w:t>
            </w:r>
            <w:proofErr w:type="spellEnd"/>
            <w:r w:rsidRPr="00845F66">
              <w:t xml:space="preserve"> </w:t>
            </w:r>
            <w:proofErr w:type="spellStart"/>
            <w:r w:rsidRPr="00845F66">
              <w:t>арасында</w:t>
            </w:r>
            <w:proofErr w:type="spellEnd"/>
            <w:r w:rsidRPr="00845F66">
              <w:t xml:space="preserve"> </w:t>
            </w:r>
            <w:proofErr w:type="spellStart"/>
            <w:r w:rsidRPr="00845F66">
              <w:t>ауысу</w:t>
            </w:r>
            <w:proofErr w:type="spellEnd"/>
            <w:r w:rsidRPr="00845F66">
              <w:t xml:space="preserve"> </w:t>
            </w:r>
            <w:proofErr w:type="spellStart"/>
            <w:r w:rsidRPr="00845F66">
              <w:t>апат</w:t>
            </w:r>
            <w:proofErr w:type="spellEnd"/>
            <w:r w:rsidRPr="00845F66">
              <w:t xml:space="preserve"> </w:t>
            </w:r>
            <w:proofErr w:type="spellStart"/>
            <w:r w:rsidRPr="00845F66">
              <w:t>кезінде</w:t>
            </w:r>
            <w:proofErr w:type="spellEnd"/>
            <w:r w:rsidRPr="00845F66">
              <w:t xml:space="preserve"> </w:t>
            </w:r>
            <w:proofErr w:type="spellStart"/>
            <w:r w:rsidRPr="00845F66">
              <w:t>автоматты</w:t>
            </w:r>
            <w:proofErr w:type="spellEnd"/>
            <w:r w:rsidRPr="00845F66">
              <w:t xml:space="preserve"> </w:t>
            </w:r>
            <w:proofErr w:type="spellStart"/>
            <w:r w:rsidRPr="00845F66">
              <w:t>түрде</w:t>
            </w:r>
            <w:proofErr w:type="spellEnd"/>
            <w:r w:rsidRPr="00845F66">
              <w:t xml:space="preserve"> </w:t>
            </w:r>
            <w:proofErr w:type="spellStart"/>
            <w:r w:rsidRPr="00845F66">
              <w:t>де</w:t>
            </w:r>
            <w:proofErr w:type="spellEnd"/>
            <w:r w:rsidRPr="00845F66">
              <w:t xml:space="preserve">, </w:t>
            </w:r>
            <w:proofErr w:type="spellStart"/>
            <w:r w:rsidRPr="00845F66">
              <w:t>қолмен</w:t>
            </w:r>
            <w:proofErr w:type="spellEnd"/>
            <w:r w:rsidRPr="00845F66">
              <w:t xml:space="preserve"> </w:t>
            </w:r>
            <w:proofErr w:type="spellStart"/>
            <w:r w:rsidRPr="00845F66">
              <w:t>де</w:t>
            </w:r>
            <w:proofErr w:type="spellEnd"/>
            <w:r w:rsidRPr="00845F66">
              <w:t xml:space="preserve"> </w:t>
            </w:r>
            <w:proofErr w:type="spellStart"/>
            <w:r w:rsidRPr="00845F66">
              <w:t>жүзеге</w:t>
            </w:r>
            <w:proofErr w:type="spellEnd"/>
            <w:r w:rsidRPr="00845F66">
              <w:t xml:space="preserve"> </w:t>
            </w:r>
            <w:proofErr w:type="spellStart"/>
            <w:r w:rsidRPr="00845F66">
              <w:t>асырылуы</w:t>
            </w:r>
            <w:proofErr w:type="spellEnd"/>
            <w:r w:rsidRPr="00845F66">
              <w:t xml:space="preserve"> </w:t>
            </w:r>
            <w:proofErr w:type="spellStart"/>
            <w:r w:rsidRPr="00845F66">
              <w:t>мүмкін</w:t>
            </w:r>
            <w:proofErr w:type="spellEnd"/>
            <w:r w:rsidRPr="00845F66">
              <w:t>.</w:t>
            </w:r>
          </w:p>
          <w:p w:rsidR="004D25EF" w:rsidRPr="00845F66" w:rsidRDefault="004D25EF" w:rsidP="004D25EF">
            <w:pPr>
              <w:ind w:left="-612" w:firstLine="612"/>
            </w:pPr>
            <w:r w:rsidRPr="00845F66">
              <w:t xml:space="preserve">3.3 </w:t>
            </w:r>
            <w:proofErr w:type="spellStart"/>
            <w:r w:rsidRPr="00845F66">
              <w:t>Жабдықтың</w:t>
            </w:r>
            <w:proofErr w:type="spellEnd"/>
            <w:r w:rsidRPr="00845F66">
              <w:t xml:space="preserve"> </w:t>
            </w:r>
            <w:proofErr w:type="spellStart"/>
            <w:r w:rsidRPr="00845F66">
              <w:t>алдыңғы</w:t>
            </w:r>
            <w:proofErr w:type="spellEnd"/>
            <w:r w:rsidRPr="00845F66">
              <w:t xml:space="preserve"> </w:t>
            </w:r>
            <w:proofErr w:type="spellStart"/>
            <w:r w:rsidRPr="00845F66">
              <w:t>панелінде</w:t>
            </w:r>
            <w:proofErr w:type="spellEnd"/>
            <w:r w:rsidRPr="00845F66">
              <w:t xml:space="preserve"> </w:t>
            </w:r>
            <w:proofErr w:type="spellStart"/>
            <w:r w:rsidRPr="00845F66">
              <w:t>басқару</w:t>
            </w:r>
            <w:proofErr w:type="spellEnd"/>
            <w:r w:rsidRPr="00845F66">
              <w:t xml:space="preserve"> </w:t>
            </w:r>
            <w:proofErr w:type="spellStart"/>
            <w:r w:rsidRPr="00845F66">
              <w:t>пернелері</w:t>
            </w:r>
            <w:proofErr w:type="spellEnd"/>
            <w:r w:rsidRPr="00845F66">
              <w:t xml:space="preserve"> </w:t>
            </w:r>
            <w:proofErr w:type="spellStart"/>
            <w:r w:rsidRPr="00845F66">
              <w:t>бар</w:t>
            </w:r>
            <w:proofErr w:type="spellEnd"/>
            <w:r w:rsidRPr="00845F66">
              <w:t xml:space="preserve"> LCD </w:t>
            </w:r>
            <w:proofErr w:type="spellStart"/>
            <w:r w:rsidRPr="00845F66">
              <w:t>панелі</w:t>
            </w:r>
            <w:proofErr w:type="spellEnd"/>
            <w:r w:rsidRPr="00845F66">
              <w:t xml:space="preserve">, </w:t>
            </w:r>
            <w:proofErr w:type="spellStart"/>
            <w:r w:rsidRPr="00845F66">
              <w:t>артқы</w:t>
            </w:r>
            <w:proofErr w:type="spellEnd"/>
            <w:r w:rsidRPr="00845F66">
              <w:t xml:space="preserve"> </w:t>
            </w:r>
            <w:proofErr w:type="spellStart"/>
            <w:r w:rsidRPr="00845F66">
              <w:t>панелінде</w:t>
            </w:r>
            <w:proofErr w:type="spellEnd"/>
            <w:r w:rsidRPr="00845F66">
              <w:t xml:space="preserve"> </w:t>
            </w:r>
            <w:proofErr w:type="spellStart"/>
            <w:r w:rsidRPr="00845F66">
              <w:t>сериялық</w:t>
            </w:r>
            <w:proofErr w:type="spellEnd"/>
            <w:r w:rsidRPr="00845F66">
              <w:t xml:space="preserve"> </w:t>
            </w:r>
            <w:proofErr w:type="spellStart"/>
            <w:r w:rsidRPr="00845F66">
              <w:t>интерфейс</w:t>
            </w:r>
            <w:proofErr w:type="spellEnd"/>
            <w:r w:rsidRPr="00845F66">
              <w:t xml:space="preserve"> (</w:t>
            </w:r>
            <w:r w:rsidR="00BD7366">
              <w:t>RS</w:t>
            </w:r>
            <w:r w:rsidRPr="00845F66">
              <w:t xml:space="preserve">-232, </w:t>
            </w:r>
            <w:r w:rsidR="00BD7366">
              <w:t>RS</w:t>
            </w:r>
            <w:r w:rsidRPr="00845F66">
              <w:t xml:space="preserve">-485) </w:t>
            </w:r>
            <w:proofErr w:type="spellStart"/>
            <w:r w:rsidRPr="00845F66">
              <w:t>және</w:t>
            </w:r>
            <w:proofErr w:type="spellEnd"/>
            <w:r w:rsidRPr="00845F66">
              <w:t xml:space="preserve"> Ethernet </w:t>
            </w:r>
            <w:proofErr w:type="spellStart"/>
            <w:r w:rsidRPr="00845F66">
              <w:t>көмегімен</w:t>
            </w:r>
            <w:proofErr w:type="spellEnd"/>
            <w:r w:rsidRPr="00845F66">
              <w:t xml:space="preserve"> </w:t>
            </w:r>
            <w:proofErr w:type="spellStart"/>
            <w:r w:rsidRPr="00845F66">
              <w:t>қосылу</w:t>
            </w:r>
            <w:proofErr w:type="spellEnd"/>
            <w:r w:rsidRPr="00845F66">
              <w:t xml:space="preserve"> </w:t>
            </w:r>
            <w:proofErr w:type="spellStart"/>
            <w:r w:rsidRPr="00845F66">
              <w:t>арқылы</w:t>
            </w:r>
            <w:proofErr w:type="spellEnd"/>
            <w:r w:rsidRPr="00845F66">
              <w:t xml:space="preserve"> </w:t>
            </w:r>
            <w:proofErr w:type="spellStart"/>
            <w:r w:rsidRPr="00845F66">
              <w:t>құрылғыны</w:t>
            </w:r>
            <w:proofErr w:type="spellEnd"/>
            <w:r w:rsidRPr="00845F66">
              <w:t xml:space="preserve"> </w:t>
            </w:r>
            <w:proofErr w:type="spellStart"/>
            <w:r w:rsidRPr="00845F66">
              <w:t>қашықтан</w:t>
            </w:r>
            <w:proofErr w:type="spellEnd"/>
            <w:r w:rsidRPr="00845F66">
              <w:t xml:space="preserve"> </w:t>
            </w:r>
            <w:proofErr w:type="spellStart"/>
            <w:r w:rsidRPr="00845F66">
              <w:t>басқаруға</w:t>
            </w:r>
            <w:proofErr w:type="spellEnd"/>
            <w:r w:rsidRPr="00845F66">
              <w:t xml:space="preserve"> </w:t>
            </w:r>
            <w:proofErr w:type="spellStart"/>
            <w:r w:rsidRPr="00845F66">
              <w:t>арналған</w:t>
            </w:r>
            <w:proofErr w:type="spellEnd"/>
            <w:r w:rsidRPr="00845F66">
              <w:t xml:space="preserve"> </w:t>
            </w:r>
            <w:proofErr w:type="spellStart"/>
            <w:r w:rsidRPr="00845F66">
              <w:t>ажыратқыштар</w:t>
            </w:r>
            <w:proofErr w:type="spellEnd"/>
            <w:r w:rsidRPr="00845F66">
              <w:t xml:space="preserve"> </w:t>
            </w:r>
            <w:proofErr w:type="spellStart"/>
            <w:r w:rsidRPr="00845F66">
              <w:t>орналасуы</w:t>
            </w:r>
            <w:proofErr w:type="spellEnd"/>
            <w:r w:rsidRPr="00845F66">
              <w:t xml:space="preserve"> </w:t>
            </w:r>
            <w:proofErr w:type="spellStart"/>
            <w:r w:rsidRPr="00845F66">
              <w:t>тиіс</w:t>
            </w:r>
            <w:proofErr w:type="spellEnd"/>
            <w:r w:rsidRPr="00845F66">
              <w:t xml:space="preserve">. </w:t>
            </w:r>
          </w:p>
          <w:p w:rsidR="004D25EF" w:rsidRPr="00845F66" w:rsidRDefault="004D25EF" w:rsidP="004D25EF">
            <w:pPr>
              <w:ind w:left="-612" w:firstLine="612"/>
              <w:rPr>
                <w:lang w:val="ru-RU"/>
              </w:rPr>
            </w:pPr>
            <w:r w:rsidRPr="00845F66">
              <w:rPr>
                <w:lang w:val="ru-RU"/>
              </w:rPr>
              <w:t xml:space="preserve">3.4 </w:t>
            </w:r>
            <w:proofErr w:type="spellStart"/>
            <w:r w:rsidRPr="00845F66">
              <w:rPr>
                <w:lang w:val="ru-RU"/>
              </w:rPr>
              <w:t>Конверторлардың</w:t>
            </w:r>
            <w:proofErr w:type="spellEnd"/>
            <w:r w:rsidRPr="00845F66">
              <w:rPr>
                <w:lang w:val="ru-RU"/>
              </w:rPr>
              <w:t xml:space="preserve"> </w:t>
            </w:r>
            <w:proofErr w:type="spellStart"/>
            <w:r w:rsidRPr="00845F66">
              <w:rPr>
                <w:lang w:val="ru-RU"/>
              </w:rPr>
              <w:t>техникалық</w:t>
            </w:r>
            <w:proofErr w:type="spellEnd"/>
            <w:r w:rsidRPr="00845F66">
              <w:rPr>
                <w:lang w:val="ru-RU"/>
              </w:rPr>
              <w:t xml:space="preserve"> </w:t>
            </w:r>
            <w:proofErr w:type="spellStart"/>
            <w:r w:rsidRPr="00845F66">
              <w:rPr>
                <w:lang w:val="ru-RU"/>
              </w:rPr>
              <w:t>сипаттамалары</w:t>
            </w:r>
            <w:proofErr w:type="spellEnd"/>
            <w:r w:rsidRPr="00845F66">
              <w:rPr>
                <w:lang w:val="ru-RU"/>
              </w:rPr>
              <w:t>.</w:t>
            </w:r>
          </w:p>
          <w:p w:rsidR="004D25EF" w:rsidRPr="00845F66" w:rsidRDefault="004D25EF" w:rsidP="004D25EF">
            <w:pPr>
              <w:ind w:left="-612" w:firstLine="612"/>
              <w:rPr>
                <w:lang w:val="ru-RU"/>
              </w:rPr>
            </w:pPr>
            <w:r w:rsidRPr="00845F66">
              <w:t>RF</w:t>
            </w:r>
            <w:r w:rsidRPr="00845F66">
              <w:rPr>
                <w:lang w:val="ru-RU"/>
              </w:rPr>
              <w:t xml:space="preserve"> </w:t>
            </w:r>
            <w:proofErr w:type="spellStart"/>
            <w:r w:rsidRPr="00845F66">
              <w:rPr>
                <w:lang w:val="ru-RU"/>
              </w:rPr>
              <w:t>сипаттамасы</w:t>
            </w:r>
            <w:proofErr w:type="spellEnd"/>
            <w:r w:rsidRPr="00845F66">
              <w:rPr>
                <w:lang w:val="ru-RU"/>
              </w:rPr>
              <w:t xml:space="preserve"> (</w:t>
            </w:r>
            <w:proofErr w:type="spellStart"/>
            <w:r w:rsidRPr="00845F66">
              <w:rPr>
                <w:lang w:val="ru-RU"/>
              </w:rPr>
              <w:t>кіру</w:t>
            </w:r>
            <w:proofErr w:type="spellEnd"/>
            <w:r w:rsidRPr="00845F66">
              <w:rPr>
                <w:lang w:val="ru-RU"/>
              </w:rPr>
              <w:t>):</w:t>
            </w:r>
          </w:p>
          <w:p w:rsidR="00BD7366" w:rsidRDefault="00BD7366" w:rsidP="004D25EF">
            <w:pPr>
              <w:ind w:left="-612" w:firstLine="612"/>
              <w:rPr>
                <w:lang w:val="ru-RU"/>
              </w:rPr>
            </w:pPr>
            <w:proofErr w:type="spellStart"/>
            <w:r w:rsidRPr="00BD7366">
              <w:rPr>
                <w:lang w:val="ru-RU"/>
              </w:rPr>
              <w:t>Жиілік</w:t>
            </w:r>
            <w:proofErr w:type="spellEnd"/>
            <w:r w:rsidRPr="00BD7366">
              <w:rPr>
                <w:lang w:val="ru-RU"/>
              </w:rPr>
              <w:t xml:space="preserve"> диапазоны 10,70 ГГц-</w:t>
            </w:r>
            <w:proofErr w:type="spellStart"/>
            <w:r w:rsidRPr="00BD7366">
              <w:rPr>
                <w:lang w:val="ru-RU"/>
              </w:rPr>
              <w:t>тен</w:t>
            </w:r>
            <w:proofErr w:type="spellEnd"/>
            <w:r w:rsidRPr="00BD7366">
              <w:rPr>
                <w:lang w:val="ru-RU"/>
              </w:rPr>
              <w:t xml:space="preserve"> </w:t>
            </w:r>
            <w:proofErr w:type="spellStart"/>
            <w:r w:rsidRPr="00BD7366">
              <w:rPr>
                <w:lang w:val="ru-RU"/>
              </w:rPr>
              <w:t>аспайды</w:t>
            </w:r>
            <w:proofErr w:type="spellEnd"/>
            <w:r w:rsidRPr="00BD7366">
              <w:rPr>
                <w:lang w:val="ru-RU"/>
              </w:rPr>
              <w:t xml:space="preserve"> </w:t>
            </w:r>
            <w:proofErr w:type="spellStart"/>
            <w:r w:rsidRPr="00BD7366">
              <w:rPr>
                <w:lang w:val="ru-RU"/>
              </w:rPr>
              <w:t>және</w:t>
            </w:r>
            <w:proofErr w:type="spellEnd"/>
            <w:r w:rsidRPr="00BD7366">
              <w:rPr>
                <w:lang w:val="ru-RU"/>
              </w:rPr>
              <w:t xml:space="preserve"> 11,70 ГГц-</w:t>
            </w:r>
            <w:proofErr w:type="spellStart"/>
            <w:r w:rsidRPr="00BD7366">
              <w:rPr>
                <w:lang w:val="ru-RU"/>
              </w:rPr>
              <w:t>тен</w:t>
            </w:r>
            <w:proofErr w:type="spellEnd"/>
            <w:r w:rsidRPr="00BD7366">
              <w:rPr>
                <w:lang w:val="ru-RU"/>
              </w:rPr>
              <w:t xml:space="preserve"> кем </w:t>
            </w:r>
            <w:proofErr w:type="spellStart"/>
            <w:r w:rsidRPr="00BD7366">
              <w:rPr>
                <w:lang w:val="ru-RU"/>
              </w:rPr>
              <w:t>емес</w:t>
            </w:r>
            <w:proofErr w:type="spellEnd"/>
            <w:r w:rsidRPr="00BD7366">
              <w:rPr>
                <w:lang w:val="ru-RU"/>
              </w:rPr>
              <w:t>.</w:t>
            </w:r>
          </w:p>
          <w:p w:rsidR="004D25EF" w:rsidRPr="00845F66" w:rsidRDefault="004D25EF" w:rsidP="004D25EF">
            <w:pPr>
              <w:ind w:left="-612" w:firstLine="612"/>
              <w:rPr>
                <w:lang w:val="ru-RU"/>
              </w:rPr>
            </w:pPr>
            <w:proofErr w:type="spellStart"/>
            <w:r w:rsidRPr="00845F66">
              <w:rPr>
                <w:lang w:val="ru-RU"/>
              </w:rPr>
              <w:t>Жиілікті</w:t>
            </w:r>
            <w:proofErr w:type="spellEnd"/>
            <w:r w:rsidRPr="00845F66">
              <w:rPr>
                <w:lang w:val="ru-RU"/>
              </w:rPr>
              <w:t xml:space="preserve"> </w:t>
            </w:r>
            <w:proofErr w:type="spellStart"/>
            <w:r w:rsidRPr="00845F66">
              <w:rPr>
                <w:lang w:val="ru-RU"/>
              </w:rPr>
              <w:t>таңдау</w:t>
            </w:r>
            <w:proofErr w:type="spellEnd"/>
            <w:r w:rsidRPr="00845F66">
              <w:rPr>
                <w:lang w:val="ru-RU"/>
              </w:rPr>
              <w:t xml:space="preserve"> </w:t>
            </w:r>
            <w:proofErr w:type="spellStart"/>
            <w:r w:rsidRPr="00845F66">
              <w:rPr>
                <w:lang w:val="ru-RU"/>
              </w:rPr>
              <w:t>қадамы</w:t>
            </w:r>
            <w:proofErr w:type="spellEnd"/>
            <w:r w:rsidRPr="00845F66">
              <w:rPr>
                <w:lang w:val="ru-RU"/>
              </w:rPr>
              <w:t xml:space="preserve"> 125 кГц-</w:t>
            </w:r>
            <w:proofErr w:type="spellStart"/>
            <w:r w:rsidRPr="00845F66">
              <w:rPr>
                <w:lang w:val="ru-RU"/>
              </w:rPr>
              <w:t>тен</w:t>
            </w:r>
            <w:proofErr w:type="spellEnd"/>
            <w:r w:rsidRPr="00845F66">
              <w:rPr>
                <w:lang w:val="ru-RU"/>
              </w:rPr>
              <w:t xml:space="preserve"> </w:t>
            </w:r>
            <w:proofErr w:type="spellStart"/>
            <w:r w:rsidRPr="00845F66">
              <w:rPr>
                <w:lang w:val="ru-RU"/>
              </w:rPr>
              <w:t>артық</w:t>
            </w:r>
            <w:proofErr w:type="spellEnd"/>
            <w:r w:rsidRPr="00845F66">
              <w:rPr>
                <w:lang w:val="ru-RU"/>
              </w:rPr>
              <w:t xml:space="preserve"> </w:t>
            </w:r>
            <w:proofErr w:type="spellStart"/>
            <w:r w:rsidRPr="00845F66">
              <w:rPr>
                <w:lang w:val="ru-RU"/>
              </w:rPr>
              <w:t>емес</w:t>
            </w:r>
            <w:proofErr w:type="spellEnd"/>
            <w:r w:rsidRPr="00845F66">
              <w:rPr>
                <w:lang w:val="ru-RU"/>
              </w:rPr>
              <w:t>.</w:t>
            </w:r>
          </w:p>
          <w:p w:rsidR="004D25EF" w:rsidRPr="00845F66" w:rsidRDefault="004D25EF" w:rsidP="004D25EF">
            <w:pPr>
              <w:ind w:left="-612" w:firstLine="612"/>
              <w:rPr>
                <w:lang w:val="ru-RU"/>
              </w:rPr>
            </w:pPr>
            <w:proofErr w:type="spellStart"/>
            <w:r w:rsidRPr="00845F66">
              <w:rPr>
                <w:lang w:val="ru-RU"/>
              </w:rPr>
              <w:t>Толқын</w:t>
            </w:r>
            <w:proofErr w:type="spellEnd"/>
            <w:r w:rsidRPr="00845F66">
              <w:rPr>
                <w:lang w:val="ru-RU"/>
              </w:rPr>
              <w:t xml:space="preserve"> </w:t>
            </w:r>
            <w:proofErr w:type="spellStart"/>
            <w:r w:rsidRPr="00845F66">
              <w:rPr>
                <w:lang w:val="ru-RU"/>
              </w:rPr>
              <w:t>кедергісі</w:t>
            </w:r>
            <w:proofErr w:type="spellEnd"/>
            <w:r w:rsidRPr="00845F66">
              <w:rPr>
                <w:lang w:val="ru-RU"/>
              </w:rPr>
              <w:t xml:space="preserve"> 50 Ом</w:t>
            </w:r>
            <w:r w:rsidR="00BD7366" w:rsidRPr="00BD7366">
              <w:rPr>
                <w:lang w:val="ru-RU"/>
              </w:rPr>
              <w:t>-</w:t>
            </w:r>
            <w:r w:rsidR="00BD7366">
              <w:rPr>
                <w:lang w:val="kk-KZ"/>
              </w:rPr>
              <w:t>нан аспайды</w:t>
            </w:r>
            <w:r w:rsidRPr="00845F66">
              <w:rPr>
                <w:lang w:val="ru-RU"/>
              </w:rPr>
              <w:t>.</w:t>
            </w:r>
          </w:p>
          <w:p w:rsidR="004D25EF" w:rsidRPr="00845F66" w:rsidRDefault="00BD7366" w:rsidP="004D25EF">
            <w:pPr>
              <w:ind w:left="-612" w:firstLine="612"/>
              <w:rPr>
                <w:lang w:val="ru-RU"/>
              </w:rPr>
            </w:pPr>
            <w:proofErr w:type="spellStart"/>
            <w:r>
              <w:rPr>
                <w:lang w:val="ru-RU"/>
              </w:rPr>
              <w:t>Жиілік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тұрақтылығы</w:t>
            </w:r>
            <w:proofErr w:type="spellEnd"/>
            <w:r w:rsidR="004D25EF" w:rsidRPr="00845F66">
              <w:rPr>
                <w:lang w:val="ru-RU"/>
              </w:rPr>
              <w:t xml:space="preserve"> 1 РРМ</w:t>
            </w:r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артық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емес</w:t>
            </w:r>
            <w:proofErr w:type="spellEnd"/>
            <w:r w:rsidR="004D25EF" w:rsidRPr="00845F66">
              <w:rPr>
                <w:lang w:val="ru-RU"/>
              </w:rPr>
              <w:t>.</w:t>
            </w:r>
          </w:p>
          <w:p w:rsidR="004D25EF" w:rsidRPr="00845F66" w:rsidRDefault="004D25EF" w:rsidP="004D25EF">
            <w:pPr>
              <w:ind w:left="-612" w:firstLine="612"/>
              <w:rPr>
                <w:lang w:val="ru-RU"/>
              </w:rPr>
            </w:pPr>
            <w:proofErr w:type="spellStart"/>
            <w:r w:rsidRPr="00845F66">
              <w:rPr>
                <w:lang w:val="ru-RU"/>
              </w:rPr>
              <w:t>Кері</w:t>
            </w:r>
            <w:proofErr w:type="spellEnd"/>
            <w:r w:rsidRPr="00845F66">
              <w:rPr>
                <w:lang w:val="ru-RU"/>
              </w:rPr>
              <w:t xml:space="preserve"> </w:t>
            </w:r>
            <w:proofErr w:type="spellStart"/>
            <w:r w:rsidRPr="00845F66">
              <w:rPr>
                <w:lang w:val="ru-RU"/>
              </w:rPr>
              <w:t>шығындар</w:t>
            </w:r>
            <w:proofErr w:type="spellEnd"/>
            <w:r w:rsidRPr="00845F66">
              <w:rPr>
                <w:lang w:val="ru-RU"/>
              </w:rPr>
              <w:t xml:space="preserve"> 16 дБ</w:t>
            </w:r>
            <w:r w:rsidR="00BD7366">
              <w:rPr>
                <w:lang w:val="ru-RU"/>
              </w:rPr>
              <w:t xml:space="preserve"> </w:t>
            </w:r>
            <w:proofErr w:type="spellStart"/>
            <w:r w:rsidR="00BD7366">
              <w:rPr>
                <w:lang w:val="ru-RU"/>
              </w:rPr>
              <w:t>артық</w:t>
            </w:r>
            <w:proofErr w:type="spellEnd"/>
            <w:r w:rsidR="00BD7366">
              <w:rPr>
                <w:lang w:val="ru-RU"/>
              </w:rPr>
              <w:t xml:space="preserve"> </w:t>
            </w:r>
            <w:proofErr w:type="spellStart"/>
            <w:r w:rsidR="00BD7366">
              <w:rPr>
                <w:lang w:val="ru-RU"/>
              </w:rPr>
              <w:t>емес</w:t>
            </w:r>
            <w:proofErr w:type="spellEnd"/>
            <w:r w:rsidR="00BD7366" w:rsidRPr="00845F66">
              <w:rPr>
                <w:lang w:val="ru-RU"/>
              </w:rPr>
              <w:t>.</w:t>
            </w:r>
          </w:p>
          <w:p w:rsidR="004D25EF" w:rsidRPr="00845F66" w:rsidRDefault="004D25EF" w:rsidP="004D25EF">
            <w:pPr>
              <w:ind w:left="-612" w:firstLine="612"/>
              <w:rPr>
                <w:lang w:val="ru-RU"/>
              </w:rPr>
            </w:pPr>
            <w:r w:rsidRPr="00845F66">
              <w:t>RF</w:t>
            </w:r>
            <w:r w:rsidRPr="00845F66">
              <w:rPr>
                <w:lang w:val="ru-RU"/>
              </w:rPr>
              <w:t xml:space="preserve"> </w:t>
            </w:r>
            <w:proofErr w:type="spellStart"/>
            <w:r w:rsidRPr="00845F66">
              <w:rPr>
                <w:lang w:val="ru-RU"/>
              </w:rPr>
              <w:t>жиілік</w:t>
            </w:r>
            <w:proofErr w:type="spellEnd"/>
            <w:r w:rsidRPr="00845F66">
              <w:rPr>
                <w:lang w:val="ru-RU"/>
              </w:rPr>
              <w:t xml:space="preserve"> </w:t>
            </w:r>
            <w:proofErr w:type="spellStart"/>
            <w:r w:rsidRPr="00845F66">
              <w:rPr>
                <w:lang w:val="ru-RU"/>
              </w:rPr>
              <w:t>қосқышы</w:t>
            </w:r>
            <w:proofErr w:type="spellEnd"/>
            <w:r w:rsidRPr="00845F66">
              <w:rPr>
                <w:lang w:val="ru-RU"/>
              </w:rPr>
              <w:t xml:space="preserve"> </w:t>
            </w:r>
            <w:r w:rsidRPr="00845F66">
              <w:t>N</w:t>
            </w:r>
            <w:r w:rsidRPr="00845F66">
              <w:rPr>
                <w:lang w:val="ru-RU"/>
              </w:rPr>
              <w:t>-</w:t>
            </w:r>
            <w:proofErr w:type="spellStart"/>
            <w:r w:rsidRPr="00845F66">
              <w:rPr>
                <w:lang w:val="ru-RU"/>
              </w:rPr>
              <w:t>түрі</w:t>
            </w:r>
            <w:proofErr w:type="spellEnd"/>
            <w:r w:rsidRPr="00845F66">
              <w:rPr>
                <w:lang w:val="ru-RU"/>
              </w:rPr>
              <w:t xml:space="preserve"> (</w:t>
            </w:r>
            <w:proofErr w:type="spellStart"/>
            <w:r w:rsidRPr="00845F66">
              <w:rPr>
                <w:lang w:val="ru-RU"/>
              </w:rPr>
              <w:t>ұя</w:t>
            </w:r>
            <w:proofErr w:type="spellEnd"/>
            <w:r w:rsidRPr="00845F66">
              <w:rPr>
                <w:lang w:val="ru-RU"/>
              </w:rPr>
              <w:t>).</w:t>
            </w:r>
          </w:p>
          <w:p w:rsidR="004D25EF" w:rsidRPr="00845F66" w:rsidRDefault="004D25EF" w:rsidP="004D25EF">
            <w:pPr>
              <w:ind w:left="-612" w:firstLine="612"/>
              <w:rPr>
                <w:lang w:val="ru-RU"/>
              </w:rPr>
            </w:pPr>
            <w:r w:rsidRPr="00845F66">
              <w:t>IF</w:t>
            </w:r>
            <w:r w:rsidRPr="00845F66">
              <w:rPr>
                <w:lang w:val="ru-RU"/>
              </w:rPr>
              <w:t>-</w:t>
            </w:r>
            <w:proofErr w:type="spellStart"/>
            <w:r w:rsidRPr="00845F66">
              <w:rPr>
                <w:lang w:val="ru-RU"/>
              </w:rPr>
              <w:t>сипаттамасы</w:t>
            </w:r>
            <w:proofErr w:type="spellEnd"/>
            <w:r w:rsidRPr="00845F66">
              <w:rPr>
                <w:lang w:val="ru-RU"/>
              </w:rPr>
              <w:t xml:space="preserve"> (</w:t>
            </w:r>
            <w:proofErr w:type="spellStart"/>
            <w:r w:rsidRPr="00845F66">
              <w:rPr>
                <w:lang w:val="ru-RU"/>
              </w:rPr>
              <w:t>шығу</w:t>
            </w:r>
            <w:proofErr w:type="spellEnd"/>
            <w:r w:rsidRPr="00845F66">
              <w:rPr>
                <w:lang w:val="ru-RU"/>
              </w:rPr>
              <w:t>):</w:t>
            </w:r>
          </w:p>
          <w:p w:rsidR="007E7F21" w:rsidRDefault="00BD7366" w:rsidP="004D25EF">
            <w:pPr>
              <w:ind w:left="-612" w:firstLine="612"/>
              <w:rPr>
                <w:lang w:val="ru-RU"/>
              </w:rPr>
            </w:pPr>
            <w:proofErr w:type="spellStart"/>
            <w:r w:rsidRPr="00BD7366">
              <w:rPr>
                <w:lang w:val="ru-RU"/>
              </w:rPr>
              <w:t>Сыртқы</w:t>
            </w:r>
            <w:proofErr w:type="spellEnd"/>
            <w:r w:rsidRPr="00BD7366">
              <w:rPr>
                <w:lang w:val="ru-RU"/>
              </w:rPr>
              <w:t xml:space="preserve"> </w:t>
            </w:r>
            <w:proofErr w:type="spellStart"/>
            <w:r w:rsidR="007E7F21">
              <w:rPr>
                <w:lang w:val="ru-RU"/>
              </w:rPr>
              <w:t>синхрондау</w:t>
            </w:r>
            <w:proofErr w:type="spellEnd"/>
            <w:r w:rsidRPr="00BD7366">
              <w:rPr>
                <w:lang w:val="ru-RU"/>
              </w:rPr>
              <w:t xml:space="preserve"> 10 МГц 0 </w:t>
            </w:r>
            <w:proofErr w:type="spellStart"/>
            <w:r w:rsidRPr="00BD7366">
              <w:rPr>
                <w:lang w:val="ru-RU"/>
              </w:rPr>
              <w:t>дБм-ден</w:t>
            </w:r>
            <w:proofErr w:type="spellEnd"/>
            <w:r w:rsidRPr="00BD7366">
              <w:rPr>
                <w:lang w:val="ru-RU"/>
              </w:rPr>
              <w:t xml:space="preserve"> </w:t>
            </w:r>
            <w:proofErr w:type="spellStart"/>
            <w:r w:rsidRPr="00BD7366">
              <w:rPr>
                <w:lang w:val="ru-RU"/>
              </w:rPr>
              <w:t>аспайтын</w:t>
            </w:r>
            <w:proofErr w:type="spellEnd"/>
            <w:r w:rsidRPr="00BD7366">
              <w:rPr>
                <w:lang w:val="ru-RU"/>
              </w:rPr>
              <w:t xml:space="preserve"> </w:t>
            </w:r>
            <w:proofErr w:type="spellStart"/>
            <w:r w:rsidRPr="00BD7366">
              <w:rPr>
                <w:lang w:val="ru-RU"/>
              </w:rPr>
              <w:t>деңгеймен</w:t>
            </w:r>
            <w:proofErr w:type="spellEnd"/>
            <w:r w:rsidRPr="00BD7366">
              <w:rPr>
                <w:lang w:val="ru-RU"/>
              </w:rPr>
              <w:t xml:space="preserve"> +13 </w:t>
            </w:r>
            <w:proofErr w:type="spellStart"/>
            <w:r w:rsidRPr="00BD7366">
              <w:rPr>
                <w:lang w:val="ru-RU"/>
              </w:rPr>
              <w:t>дБм-ден</w:t>
            </w:r>
            <w:proofErr w:type="spellEnd"/>
            <w:r w:rsidRPr="00BD7366">
              <w:rPr>
                <w:lang w:val="ru-RU"/>
              </w:rPr>
              <w:t xml:space="preserve"> кем </w:t>
            </w:r>
            <w:proofErr w:type="spellStart"/>
            <w:r w:rsidRPr="00BD7366">
              <w:rPr>
                <w:lang w:val="ru-RU"/>
              </w:rPr>
              <w:t>емес</w:t>
            </w:r>
            <w:proofErr w:type="spellEnd"/>
            <w:r w:rsidRPr="00BD7366">
              <w:rPr>
                <w:lang w:val="ru-RU"/>
              </w:rPr>
              <w:t>.</w:t>
            </w:r>
          </w:p>
          <w:p w:rsidR="004D25EF" w:rsidRPr="00845F66" w:rsidRDefault="004D25EF" w:rsidP="004D25EF">
            <w:pPr>
              <w:ind w:left="-612" w:firstLine="612"/>
              <w:rPr>
                <w:lang w:val="ru-RU"/>
              </w:rPr>
            </w:pPr>
            <w:r w:rsidRPr="00845F66">
              <w:t>BNC</w:t>
            </w:r>
            <w:r w:rsidR="007E7F21" w:rsidRPr="007E7F21">
              <w:rPr>
                <w:lang w:val="ru-RU"/>
              </w:rPr>
              <w:t xml:space="preserve"> -</w:t>
            </w:r>
            <w:r w:rsidRPr="00845F66">
              <w:rPr>
                <w:lang w:val="ru-RU"/>
              </w:rPr>
              <w:t xml:space="preserve"> </w:t>
            </w:r>
            <w:proofErr w:type="spellStart"/>
            <w:r w:rsidRPr="00845F66">
              <w:rPr>
                <w:lang w:val="ru-RU"/>
              </w:rPr>
              <w:t>синхрондау</w:t>
            </w:r>
            <w:proofErr w:type="spellEnd"/>
            <w:r w:rsidRPr="00845F66">
              <w:rPr>
                <w:lang w:val="ru-RU"/>
              </w:rPr>
              <w:t xml:space="preserve"> </w:t>
            </w:r>
            <w:proofErr w:type="spellStart"/>
            <w:r w:rsidRPr="00845F66">
              <w:rPr>
                <w:lang w:val="ru-RU"/>
              </w:rPr>
              <w:t>қосқышы</w:t>
            </w:r>
            <w:proofErr w:type="spellEnd"/>
            <w:r w:rsidRPr="00845F66">
              <w:rPr>
                <w:lang w:val="ru-RU"/>
              </w:rPr>
              <w:t>.</w:t>
            </w:r>
          </w:p>
          <w:p w:rsidR="007E7F21" w:rsidRDefault="007E7F21" w:rsidP="004D25EF">
            <w:pPr>
              <w:ind w:left="-612" w:firstLine="612"/>
              <w:rPr>
                <w:lang w:val="ru-RU"/>
              </w:rPr>
            </w:pPr>
            <w:proofErr w:type="spellStart"/>
            <w:r w:rsidRPr="007E7F21">
              <w:rPr>
                <w:lang w:val="ru-RU"/>
              </w:rPr>
              <w:t>Жиілік</w:t>
            </w:r>
            <w:proofErr w:type="spellEnd"/>
            <w:r w:rsidRPr="007E7F21">
              <w:rPr>
                <w:lang w:val="ru-RU"/>
              </w:rPr>
              <w:t xml:space="preserve"> диапазоны 52 МГц-</w:t>
            </w:r>
            <w:proofErr w:type="spellStart"/>
            <w:r w:rsidRPr="007E7F21">
              <w:rPr>
                <w:lang w:val="ru-RU"/>
              </w:rPr>
              <w:t>тен</w:t>
            </w:r>
            <w:proofErr w:type="spellEnd"/>
            <w:r w:rsidRPr="007E7F21">
              <w:rPr>
                <w:lang w:val="ru-RU"/>
              </w:rPr>
              <w:t xml:space="preserve"> </w:t>
            </w:r>
            <w:proofErr w:type="spellStart"/>
            <w:r w:rsidRPr="007E7F21">
              <w:rPr>
                <w:lang w:val="ru-RU"/>
              </w:rPr>
              <w:t>көп</w:t>
            </w:r>
            <w:proofErr w:type="spellEnd"/>
            <w:r w:rsidRPr="007E7F21">
              <w:rPr>
                <w:lang w:val="ru-RU"/>
              </w:rPr>
              <w:t xml:space="preserve"> </w:t>
            </w:r>
            <w:proofErr w:type="spellStart"/>
            <w:r w:rsidRPr="007E7F21">
              <w:rPr>
                <w:lang w:val="ru-RU"/>
              </w:rPr>
              <w:t>емес</w:t>
            </w:r>
            <w:proofErr w:type="spellEnd"/>
            <w:r w:rsidRPr="007E7F21">
              <w:rPr>
                <w:lang w:val="ru-RU"/>
              </w:rPr>
              <w:t>, 88 МГц-</w:t>
            </w:r>
            <w:proofErr w:type="spellStart"/>
            <w:r w:rsidRPr="007E7F21">
              <w:rPr>
                <w:lang w:val="ru-RU"/>
              </w:rPr>
              <w:t>тен</w:t>
            </w:r>
            <w:proofErr w:type="spellEnd"/>
            <w:r w:rsidRPr="007E7F21">
              <w:rPr>
                <w:lang w:val="ru-RU"/>
              </w:rPr>
              <w:t xml:space="preserve"> кем </w:t>
            </w:r>
            <w:proofErr w:type="spellStart"/>
            <w:r w:rsidRPr="007E7F21">
              <w:rPr>
                <w:lang w:val="ru-RU"/>
              </w:rPr>
              <w:t>емес</w:t>
            </w:r>
            <w:proofErr w:type="spellEnd"/>
            <w:r w:rsidRPr="007E7F21">
              <w:rPr>
                <w:lang w:val="ru-RU"/>
              </w:rPr>
              <w:t>.</w:t>
            </w:r>
          </w:p>
          <w:p w:rsidR="004D25EF" w:rsidRPr="00845F66" w:rsidRDefault="004D25EF" w:rsidP="004D25EF">
            <w:pPr>
              <w:ind w:left="-612" w:firstLine="612"/>
              <w:rPr>
                <w:lang w:val="ru-RU"/>
              </w:rPr>
            </w:pPr>
            <w:proofErr w:type="spellStart"/>
            <w:r w:rsidRPr="00845F66">
              <w:rPr>
                <w:lang w:val="ru-RU"/>
              </w:rPr>
              <w:t>Толқын</w:t>
            </w:r>
            <w:proofErr w:type="spellEnd"/>
            <w:r w:rsidRPr="00845F66">
              <w:rPr>
                <w:lang w:val="ru-RU"/>
              </w:rPr>
              <w:t xml:space="preserve"> </w:t>
            </w:r>
            <w:proofErr w:type="spellStart"/>
            <w:r w:rsidRPr="00845F66">
              <w:rPr>
                <w:lang w:val="ru-RU"/>
              </w:rPr>
              <w:t>кедергісі</w:t>
            </w:r>
            <w:proofErr w:type="spellEnd"/>
            <w:r w:rsidRPr="00845F66">
              <w:rPr>
                <w:lang w:val="ru-RU"/>
              </w:rPr>
              <w:t xml:space="preserve"> 75 Ом</w:t>
            </w:r>
            <w:r w:rsidR="007E7F21">
              <w:rPr>
                <w:lang w:val="ru-RU"/>
              </w:rPr>
              <w:t>-</w:t>
            </w:r>
            <w:proofErr w:type="spellStart"/>
            <w:r w:rsidR="007E7F21">
              <w:rPr>
                <w:lang w:val="ru-RU"/>
              </w:rPr>
              <w:t>нан</w:t>
            </w:r>
            <w:proofErr w:type="spellEnd"/>
            <w:r w:rsidR="007E7F21">
              <w:rPr>
                <w:lang w:val="ru-RU"/>
              </w:rPr>
              <w:t xml:space="preserve"> </w:t>
            </w:r>
            <w:proofErr w:type="spellStart"/>
            <w:r w:rsidR="007E7F21">
              <w:rPr>
                <w:lang w:val="ru-RU"/>
              </w:rPr>
              <w:t>артық</w:t>
            </w:r>
            <w:proofErr w:type="spellEnd"/>
            <w:r w:rsidR="007E7F21">
              <w:rPr>
                <w:lang w:val="ru-RU"/>
              </w:rPr>
              <w:t xml:space="preserve"> </w:t>
            </w:r>
            <w:proofErr w:type="spellStart"/>
            <w:r w:rsidR="007E7F21">
              <w:rPr>
                <w:lang w:val="ru-RU"/>
              </w:rPr>
              <w:t>емес</w:t>
            </w:r>
            <w:proofErr w:type="spellEnd"/>
            <w:r w:rsidR="007E7F21" w:rsidRPr="00845F66">
              <w:rPr>
                <w:lang w:val="ru-RU"/>
              </w:rPr>
              <w:t>.</w:t>
            </w:r>
          </w:p>
          <w:p w:rsidR="004D25EF" w:rsidRPr="00845F66" w:rsidRDefault="004D25EF" w:rsidP="004D25EF">
            <w:pPr>
              <w:ind w:left="-612" w:firstLine="612"/>
              <w:rPr>
                <w:lang w:val="ru-RU"/>
              </w:rPr>
            </w:pPr>
            <w:proofErr w:type="spellStart"/>
            <w:r w:rsidRPr="00845F66">
              <w:rPr>
                <w:lang w:val="ru-RU"/>
              </w:rPr>
              <w:t>Кері</w:t>
            </w:r>
            <w:proofErr w:type="spellEnd"/>
            <w:r w:rsidRPr="00845F66">
              <w:rPr>
                <w:lang w:val="ru-RU"/>
              </w:rPr>
              <w:t xml:space="preserve"> </w:t>
            </w:r>
            <w:proofErr w:type="spellStart"/>
            <w:r w:rsidRPr="00845F66">
              <w:rPr>
                <w:lang w:val="ru-RU"/>
              </w:rPr>
              <w:t>шығындар</w:t>
            </w:r>
            <w:proofErr w:type="spellEnd"/>
            <w:r w:rsidRPr="00845F66">
              <w:rPr>
                <w:lang w:val="ru-RU"/>
              </w:rPr>
              <w:t xml:space="preserve"> 16 дБ</w:t>
            </w:r>
            <w:r w:rsidR="007E7F21">
              <w:rPr>
                <w:lang w:val="ru-RU"/>
              </w:rPr>
              <w:t>-</w:t>
            </w:r>
            <w:proofErr w:type="spellStart"/>
            <w:r w:rsidR="007E7F21">
              <w:rPr>
                <w:lang w:val="ru-RU"/>
              </w:rPr>
              <w:t>ден</w:t>
            </w:r>
            <w:proofErr w:type="spellEnd"/>
            <w:r w:rsidR="007E7F21">
              <w:rPr>
                <w:lang w:val="ru-RU"/>
              </w:rPr>
              <w:t xml:space="preserve"> </w:t>
            </w:r>
            <w:proofErr w:type="spellStart"/>
            <w:r w:rsidR="007E7F21">
              <w:rPr>
                <w:lang w:val="ru-RU"/>
              </w:rPr>
              <w:t>аспайды</w:t>
            </w:r>
            <w:proofErr w:type="spellEnd"/>
            <w:r w:rsidRPr="00845F66">
              <w:rPr>
                <w:lang w:val="ru-RU"/>
              </w:rPr>
              <w:t>.</w:t>
            </w:r>
          </w:p>
          <w:p w:rsidR="004D25EF" w:rsidRPr="00845F66" w:rsidRDefault="004D25EF" w:rsidP="004D25EF">
            <w:pPr>
              <w:ind w:left="-612" w:firstLine="612"/>
              <w:rPr>
                <w:lang w:val="ru-RU"/>
              </w:rPr>
            </w:pPr>
            <w:r w:rsidRPr="00845F66">
              <w:t>IF</w:t>
            </w:r>
            <w:r w:rsidRPr="00845F66">
              <w:rPr>
                <w:lang w:val="ru-RU"/>
              </w:rPr>
              <w:t>-</w:t>
            </w:r>
            <w:r w:rsidRPr="00845F66">
              <w:t>BNC</w:t>
            </w:r>
            <w:r w:rsidRPr="00845F66">
              <w:rPr>
                <w:lang w:val="ru-RU"/>
              </w:rPr>
              <w:t xml:space="preserve"> </w:t>
            </w:r>
            <w:proofErr w:type="spellStart"/>
            <w:r w:rsidRPr="00845F66">
              <w:rPr>
                <w:lang w:val="ru-RU"/>
              </w:rPr>
              <w:t>жиілігінің</w:t>
            </w:r>
            <w:proofErr w:type="spellEnd"/>
            <w:r w:rsidRPr="00845F66">
              <w:rPr>
                <w:lang w:val="ru-RU"/>
              </w:rPr>
              <w:t xml:space="preserve"> </w:t>
            </w:r>
            <w:proofErr w:type="spellStart"/>
            <w:r w:rsidRPr="00845F66">
              <w:rPr>
                <w:lang w:val="ru-RU"/>
              </w:rPr>
              <w:t>қосқышы</w:t>
            </w:r>
            <w:proofErr w:type="spellEnd"/>
            <w:r w:rsidRPr="00845F66">
              <w:rPr>
                <w:lang w:val="ru-RU"/>
              </w:rPr>
              <w:t>-тип (</w:t>
            </w:r>
            <w:proofErr w:type="spellStart"/>
            <w:r w:rsidRPr="00845F66">
              <w:rPr>
                <w:lang w:val="ru-RU"/>
              </w:rPr>
              <w:t>ұя</w:t>
            </w:r>
            <w:proofErr w:type="spellEnd"/>
            <w:r w:rsidRPr="00845F66">
              <w:rPr>
                <w:lang w:val="ru-RU"/>
              </w:rPr>
              <w:t xml:space="preserve">). </w:t>
            </w:r>
          </w:p>
          <w:p w:rsidR="004D25EF" w:rsidRPr="00845F66" w:rsidRDefault="004D25EF" w:rsidP="004D25EF">
            <w:pPr>
              <w:ind w:left="-612" w:firstLine="612"/>
              <w:rPr>
                <w:lang w:val="ru-RU"/>
              </w:rPr>
            </w:pPr>
            <w:r w:rsidRPr="00845F66">
              <w:rPr>
                <w:lang w:val="ru-RU"/>
              </w:rPr>
              <w:t xml:space="preserve">Шу </w:t>
            </w:r>
            <w:proofErr w:type="spellStart"/>
            <w:r w:rsidRPr="00845F66">
              <w:rPr>
                <w:lang w:val="ru-RU"/>
              </w:rPr>
              <w:t>коэффициенті</w:t>
            </w:r>
            <w:proofErr w:type="spellEnd"/>
            <w:r w:rsidRPr="00845F66">
              <w:rPr>
                <w:lang w:val="ru-RU"/>
              </w:rPr>
              <w:t>: 5 дБ</w:t>
            </w:r>
            <w:r w:rsidR="007E7F21">
              <w:rPr>
                <w:lang w:val="ru-RU"/>
              </w:rPr>
              <w:t xml:space="preserve">-дан </w:t>
            </w:r>
            <w:proofErr w:type="spellStart"/>
            <w:r w:rsidR="007E7F21">
              <w:rPr>
                <w:lang w:val="ru-RU"/>
              </w:rPr>
              <w:t>аспайды</w:t>
            </w:r>
            <w:proofErr w:type="spellEnd"/>
            <w:r w:rsidRPr="00845F66">
              <w:rPr>
                <w:lang w:val="ru-RU"/>
              </w:rPr>
              <w:t>.</w:t>
            </w:r>
          </w:p>
          <w:p w:rsidR="004D25EF" w:rsidRPr="00845F66" w:rsidRDefault="004D25EF" w:rsidP="004D25EF">
            <w:pPr>
              <w:ind w:left="-612" w:firstLine="612"/>
              <w:rPr>
                <w:lang w:val="ru-RU"/>
              </w:rPr>
            </w:pPr>
            <w:proofErr w:type="spellStart"/>
            <w:r w:rsidRPr="00845F66">
              <w:rPr>
                <w:lang w:val="ru-RU"/>
              </w:rPr>
              <w:t>Айырбастау</w:t>
            </w:r>
            <w:proofErr w:type="spellEnd"/>
            <w:r w:rsidRPr="00845F66">
              <w:rPr>
                <w:lang w:val="ru-RU"/>
              </w:rPr>
              <w:t xml:space="preserve">: </w:t>
            </w:r>
            <w:proofErr w:type="spellStart"/>
            <w:r w:rsidRPr="00845F66">
              <w:rPr>
                <w:lang w:val="ru-RU"/>
              </w:rPr>
              <w:t>инверсиясыз</w:t>
            </w:r>
            <w:proofErr w:type="spellEnd"/>
            <w:r w:rsidRPr="00845F66">
              <w:rPr>
                <w:lang w:val="ru-RU"/>
              </w:rPr>
              <w:t xml:space="preserve"> </w:t>
            </w:r>
            <w:proofErr w:type="spellStart"/>
            <w:r w:rsidRPr="00845F66">
              <w:rPr>
                <w:lang w:val="ru-RU"/>
              </w:rPr>
              <w:t>жалғыз</w:t>
            </w:r>
            <w:proofErr w:type="spellEnd"/>
            <w:r w:rsidRPr="00845F66">
              <w:rPr>
                <w:lang w:val="ru-RU"/>
              </w:rPr>
              <w:t>.</w:t>
            </w:r>
          </w:p>
          <w:p w:rsidR="007E7F21" w:rsidRDefault="007E7F21" w:rsidP="004D25EF">
            <w:pPr>
              <w:ind w:left="-612" w:firstLine="612"/>
              <w:rPr>
                <w:lang w:val="ru-RU"/>
              </w:rPr>
            </w:pPr>
            <w:proofErr w:type="spellStart"/>
            <w:r w:rsidRPr="007E7F21">
              <w:rPr>
                <w:lang w:val="ru-RU"/>
              </w:rPr>
              <w:t>Қысу</w:t>
            </w:r>
            <w:proofErr w:type="spellEnd"/>
            <w:r w:rsidRPr="007E7F21">
              <w:rPr>
                <w:lang w:val="ru-RU"/>
              </w:rPr>
              <w:t xml:space="preserve"> </w:t>
            </w:r>
            <w:proofErr w:type="spellStart"/>
            <w:r w:rsidRPr="007E7F21">
              <w:rPr>
                <w:lang w:val="ru-RU"/>
              </w:rPr>
              <w:t>нүктесінде</w:t>
            </w:r>
            <w:proofErr w:type="spellEnd"/>
            <w:r w:rsidRPr="007E7F21">
              <w:rPr>
                <w:lang w:val="ru-RU"/>
              </w:rPr>
              <w:t xml:space="preserve"> </w:t>
            </w:r>
            <w:proofErr w:type="spellStart"/>
            <w:r w:rsidRPr="007E7F21">
              <w:rPr>
                <w:lang w:val="ru-RU"/>
              </w:rPr>
              <w:t>шығыс</w:t>
            </w:r>
            <w:proofErr w:type="spellEnd"/>
            <w:r w:rsidRPr="007E7F21">
              <w:rPr>
                <w:lang w:val="ru-RU"/>
              </w:rPr>
              <w:t xml:space="preserve"> </w:t>
            </w:r>
            <w:proofErr w:type="spellStart"/>
            <w:r w:rsidRPr="007E7F21">
              <w:rPr>
                <w:lang w:val="ru-RU"/>
              </w:rPr>
              <w:t>қуаты</w:t>
            </w:r>
            <w:proofErr w:type="spellEnd"/>
            <w:r w:rsidRPr="007E7F21">
              <w:rPr>
                <w:lang w:val="ru-RU"/>
              </w:rPr>
              <w:t xml:space="preserve"> 1 дБ: 10 </w:t>
            </w:r>
            <w:proofErr w:type="spellStart"/>
            <w:r w:rsidRPr="007E7F21">
              <w:rPr>
                <w:lang w:val="ru-RU"/>
              </w:rPr>
              <w:t>дБм</w:t>
            </w:r>
            <w:proofErr w:type="spellEnd"/>
            <w:r w:rsidRPr="007E7F21">
              <w:rPr>
                <w:lang w:val="ru-RU"/>
              </w:rPr>
              <w:t xml:space="preserve"> </w:t>
            </w:r>
            <w:proofErr w:type="spellStart"/>
            <w:r w:rsidRPr="007E7F21">
              <w:rPr>
                <w:lang w:val="ru-RU"/>
              </w:rPr>
              <w:t>немесе</w:t>
            </w:r>
            <w:proofErr w:type="spellEnd"/>
            <w:r w:rsidRPr="007E7F21">
              <w:rPr>
                <w:lang w:val="ru-RU"/>
              </w:rPr>
              <w:t xml:space="preserve"> </w:t>
            </w:r>
            <w:proofErr w:type="spellStart"/>
            <w:r w:rsidRPr="007E7F21">
              <w:rPr>
                <w:lang w:val="ru-RU"/>
              </w:rPr>
              <w:t>одан</w:t>
            </w:r>
            <w:proofErr w:type="spellEnd"/>
            <w:r w:rsidRPr="007E7F21">
              <w:rPr>
                <w:lang w:val="ru-RU"/>
              </w:rPr>
              <w:t xml:space="preserve"> </w:t>
            </w:r>
            <w:proofErr w:type="spellStart"/>
            <w:r w:rsidRPr="007E7F21">
              <w:rPr>
                <w:lang w:val="ru-RU"/>
              </w:rPr>
              <w:t>көп</w:t>
            </w:r>
            <w:proofErr w:type="spellEnd"/>
            <w:r w:rsidRPr="007E7F21">
              <w:rPr>
                <w:lang w:val="ru-RU"/>
              </w:rPr>
              <w:t>.</w:t>
            </w:r>
          </w:p>
          <w:p w:rsidR="004D25EF" w:rsidRPr="00845F66" w:rsidRDefault="004D25EF" w:rsidP="004D25EF">
            <w:pPr>
              <w:ind w:left="-612" w:firstLine="612"/>
              <w:rPr>
                <w:lang w:val="ru-RU"/>
              </w:rPr>
            </w:pPr>
            <w:proofErr w:type="spellStart"/>
            <w:r w:rsidRPr="00845F66">
              <w:rPr>
                <w:lang w:val="ru-RU"/>
              </w:rPr>
              <w:t>Түрлендіруді</w:t>
            </w:r>
            <w:proofErr w:type="spellEnd"/>
            <w:r w:rsidRPr="00845F66">
              <w:rPr>
                <w:lang w:val="ru-RU"/>
              </w:rPr>
              <w:t xml:space="preserve"> </w:t>
            </w:r>
            <w:proofErr w:type="spellStart"/>
            <w:r w:rsidRPr="00845F66">
              <w:rPr>
                <w:lang w:val="ru-RU"/>
              </w:rPr>
              <w:t>күшейту</w:t>
            </w:r>
            <w:proofErr w:type="spellEnd"/>
            <w:r w:rsidRPr="00845F66">
              <w:rPr>
                <w:lang w:val="ru-RU"/>
              </w:rPr>
              <w:t>: 35 дБ</w:t>
            </w:r>
            <w:r w:rsidR="007E7F21">
              <w:rPr>
                <w:lang w:val="ru-RU"/>
              </w:rPr>
              <w:t xml:space="preserve"> кем </w:t>
            </w:r>
            <w:proofErr w:type="spellStart"/>
            <w:r w:rsidR="007E7F21">
              <w:rPr>
                <w:lang w:val="ru-RU"/>
              </w:rPr>
              <w:t>емес</w:t>
            </w:r>
            <w:proofErr w:type="spellEnd"/>
            <w:r w:rsidRPr="00845F66">
              <w:rPr>
                <w:lang w:val="ru-RU"/>
              </w:rPr>
              <w:t>.</w:t>
            </w:r>
          </w:p>
          <w:p w:rsidR="004D25EF" w:rsidRPr="00845F66" w:rsidRDefault="004D25EF" w:rsidP="004D25EF">
            <w:pPr>
              <w:ind w:left="-612" w:firstLine="612"/>
              <w:rPr>
                <w:lang w:val="ru-RU"/>
              </w:rPr>
            </w:pPr>
            <w:proofErr w:type="spellStart"/>
            <w:r w:rsidRPr="00845F66">
              <w:rPr>
                <w:lang w:val="ru-RU"/>
              </w:rPr>
              <w:t>Фазалық</w:t>
            </w:r>
            <w:proofErr w:type="spellEnd"/>
            <w:r w:rsidRPr="00845F66">
              <w:rPr>
                <w:lang w:val="ru-RU"/>
              </w:rPr>
              <w:t xml:space="preserve"> Шу:</w:t>
            </w:r>
          </w:p>
          <w:p w:rsidR="007E7F21" w:rsidRPr="007E7F21" w:rsidRDefault="007E7F21" w:rsidP="007E7F21">
            <w:pPr>
              <w:ind w:left="-612" w:firstLine="612"/>
              <w:rPr>
                <w:lang w:val="ru-RU"/>
              </w:rPr>
            </w:pPr>
            <w:r w:rsidRPr="007E7F21">
              <w:rPr>
                <w:lang w:val="ru-RU"/>
              </w:rPr>
              <w:lastRenderedPageBreak/>
              <w:t xml:space="preserve">100 Гц </w:t>
            </w:r>
            <w:proofErr w:type="spellStart"/>
            <w:r w:rsidRPr="007E7F21">
              <w:rPr>
                <w:lang w:val="ru-RU"/>
              </w:rPr>
              <w:t>жиілікте</w:t>
            </w:r>
            <w:proofErr w:type="spellEnd"/>
            <w:r w:rsidRPr="007E7F21">
              <w:rPr>
                <w:lang w:val="ru-RU"/>
              </w:rPr>
              <w:t xml:space="preserve"> -70дБс </w:t>
            </w:r>
            <w:proofErr w:type="spellStart"/>
            <w:r w:rsidRPr="007E7F21">
              <w:rPr>
                <w:lang w:val="ru-RU"/>
              </w:rPr>
              <w:t>аспайды</w:t>
            </w:r>
            <w:proofErr w:type="spellEnd"/>
            <w:r w:rsidRPr="007E7F21">
              <w:rPr>
                <w:lang w:val="ru-RU"/>
              </w:rPr>
              <w:t>;</w:t>
            </w:r>
          </w:p>
          <w:p w:rsidR="007E7F21" w:rsidRPr="007E7F21" w:rsidRDefault="007E7F21" w:rsidP="007E7F21">
            <w:pPr>
              <w:ind w:left="-612" w:firstLine="612"/>
              <w:rPr>
                <w:lang w:val="ru-RU"/>
              </w:rPr>
            </w:pPr>
            <w:r w:rsidRPr="007E7F21">
              <w:rPr>
                <w:lang w:val="ru-RU"/>
              </w:rPr>
              <w:t xml:space="preserve">1 кГц </w:t>
            </w:r>
            <w:proofErr w:type="spellStart"/>
            <w:r w:rsidRPr="007E7F21">
              <w:rPr>
                <w:lang w:val="ru-RU"/>
              </w:rPr>
              <w:t>жиілікте</w:t>
            </w:r>
            <w:proofErr w:type="spellEnd"/>
            <w:r w:rsidRPr="007E7F21">
              <w:rPr>
                <w:lang w:val="ru-RU"/>
              </w:rPr>
              <w:t xml:space="preserve"> -80 </w:t>
            </w:r>
            <w:proofErr w:type="spellStart"/>
            <w:r w:rsidRPr="007E7F21">
              <w:rPr>
                <w:lang w:val="ru-RU"/>
              </w:rPr>
              <w:t>дБс</w:t>
            </w:r>
            <w:proofErr w:type="spellEnd"/>
            <w:r w:rsidRPr="007E7F21">
              <w:rPr>
                <w:lang w:val="ru-RU"/>
              </w:rPr>
              <w:t xml:space="preserve"> </w:t>
            </w:r>
            <w:proofErr w:type="spellStart"/>
            <w:r w:rsidRPr="007E7F21">
              <w:rPr>
                <w:lang w:val="ru-RU"/>
              </w:rPr>
              <w:t>аспайды</w:t>
            </w:r>
            <w:proofErr w:type="spellEnd"/>
            <w:r w:rsidRPr="007E7F21">
              <w:rPr>
                <w:lang w:val="ru-RU"/>
              </w:rPr>
              <w:t>;</w:t>
            </w:r>
          </w:p>
          <w:p w:rsidR="007E7F21" w:rsidRPr="007E7F21" w:rsidRDefault="007E7F21" w:rsidP="007E7F21">
            <w:pPr>
              <w:ind w:left="-612" w:firstLine="612"/>
              <w:rPr>
                <w:lang w:val="ru-RU"/>
              </w:rPr>
            </w:pPr>
            <w:r w:rsidRPr="007E7F21">
              <w:rPr>
                <w:lang w:val="ru-RU"/>
              </w:rPr>
              <w:t xml:space="preserve">10 кГц </w:t>
            </w:r>
            <w:proofErr w:type="spellStart"/>
            <w:r w:rsidRPr="007E7F21">
              <w:rPr>
                <w:lang w:val="ru-RU"/>
              </w:rPr>
              <w:t>жиілікте</w:t>
            </w:r>
            <w:proofErr w:type="spellEnd"/>
            <w:r w:rsidRPr="007E7F21">
              <w:rPr>
                <w:lang w:val="ru-RU"/>
              </w:rPr>
              <w:t xml:space="preserve"> -90 </w:t>
            </w:r>
            <w:proofErr w:type="spellStart"/>
            <w:r w:rsidRPr="007E7F21">
              <w:rPr>
                <w:lang w:val="ru-RU"/>
              </w:rPr>
              <w:t>дБс</w:t>
            </w:r>
            <w:proofErr w:type="spellEnd"/>
            <w:r w:rsidRPr="007E7F21">
              <w:rPr>
                <w:lang w:val="ru-RU"/>
              </w:rPr>
              <w:t xml:space="preserve"> </w:t>
            </w:r>
            <w:proofErr w:type="spellStart"/>
            <w:r w:rsidRPr="007E7F21">
              <w:rPr>
                <w:lang w:val="ru-RU"/>
              </w:rPr>
              <w:t>аспайды</w:t>
            </w:r>
            <w:proofErr w:type="spellEnd"/>
            <w:r w:rsidRPr="007E7F21">
              <w:rPr>
                <w:lang w:val="ru-RU"/>
              </w:rPr>
              <w:t>;</w:t>
            </w:r>
          </w:p>
          <w:p w:rsidR="007E7F21" w:rsidRPr="007E7F21" w:rsidRDefault="007E7F21" w:rsidP="007E7F21">
            <w:pPr>
              <w:ind w:left="-612" w:firstLine="612"/>
              <w:rPr>
                <w:lang w:val="ru-RU"/>
              </w:rPr>
            </w:pPr>
            <w:r w:rsidRPr="007E7F21">
              <w:rPr>
                <w:lang w:val="ru-RU"/>
              </w:rPr>
              <w:t xml:space="preserve">100 кГц </w:t>
            </w:r>
            <w:proofErr w:type="spellStart"/>
            <w:r w:rsidRPr="007E7F21">
              <w:rPr>
                <w:lang w:val="ru-RU"/>
              </w:rPr>
              <w:t>жиілікте</w:t>
            </w:r>
            <w:proofErr w:type="spellEnd"/>
            <w:r w:rsidRPr="007E7F21">
              <w:rPr>
                <w:lang w:val="ru-RU"/>
              </w:rPr>
              <w:t xml:space="preserve"> -95 </w:t>
            </w:r>
            <w:proofErr w:type="spellStart"/>
            <w:r w:rsidRPr="007E7F21">
              <w:rPr>
                <w:lang w:val="ru-RU"/>
              </w:rPr>
              <w:t>дБс</w:t>
            </w:r>
            <w:proofErr w:type="spellEnd"/>
            <w:r w:rsidRPr="007E7F21">
              <w:rPr>
                <w:lang w:val="ru-RU"/>
              </w:rPr>
              <w:t xml:space="preserve"> </w:t>
            </w:r>
            <w:proofErr w:type="spellStart"/>
            <w:r w:rsidRPr="007E7F21">
              <w:rPr>
                <w:lang w:val="ru-RU"/>
              </w:rPr>
              <w:t>аспайды</w:t>
            </w:r>
            <w:proofErr w:type="spellEnd"/>
            <w:r w:rsidRPr="007E7F21">
              <w:rPr>
                <w:lang w:val="ru-RU"/>
              </w:rPr>
              <w:t>;</w:t>
            </w:r>
          </w:p>
          <w:p w:rsidR="007E7F21" w:rsidRDefault="007E7F21" w:rsidP="007E7F21">
            <w:pPr>
              <w:ind w:left="-612" w:firstLine="612"/>
              <w:rPr>
                <w:lang w:val="ru-RU"/>
              </w:rPr>
            </w:pPr>
            <w:r w:rsidRPr="007E7F21">
              <w:rPr>
                <w:lang w:val="ru-RU"/>
              </w:rPr>
              <w:t xml:space="preserve">1 МГц </w:t>
            </w:r>
            <w:proofErr w:type="spellStart"/>
            <w:r w:rsidRPr="007E7F21">
              <w:rPr>
                <w:lang w:val="ru-RU"/>
              </w:rPr>
              <w:t>жиілікте</w:t>
            </w:r>
            <w:proofErr w:type="spellEnd"/>
            <w:r w:rsidRPr="007E7F21">
              <w:rPr>
                <w:lang w:val="ru-RU"/>
              </w:rPr>
              <w:t xml:space="preserve"> -115 </w:t>
            </w:r>
            <w:proofErr w:type="spellStart"/>
            <w:r w:rsidRPr="007E7F21">
              <w:rPr>
                <w:lang w:val="ru-RU"/>
              </w:rPr>
              <w:t>дБс</w:t>
            </w:r>
            <w:proofErr w:type="spellEnd"/>
            <w:r w:rsidRPr="007E7F21">
              <w:rPr>
                <w:lang w:val="ru-RU"/>
              </w:rPr>
              <w:t xml:space="preserve"> </w:t>
            </w:r>
            <w:proofErr w:type="spellStart"/>
            <w:r w:rsidRPr="007E7F21">
              <w:rPr>
                <w:lang w:val="ru-RU"/>
              </w:rPr>
              <w:t>аспайды</w:t>
            </w:r>
            <w:proofErr w:type="spellEnd"/>
            <w:r w:rsidRPr="007E7F21">
              <w:rPr>
                <w:lang w:val="ru-RU"/>
              </w:rPr>
              <w:t xml:space="preserve"> </w:t>
            </w:r>
          </w:p>
          <w:p w:rsidR="004D25EF" w:rsidRPr="00845F66" w:rsidRDefault="007E7F21" w:rsidP="007E7F21">
            <w:pPr>
              <w:ind w:left="-612" w:firstLine="612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Күшейтуді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реттеу</w:t>
            </w:r>
            <w:proofErr w:type="spellEnd"/>
            <w:r>
              <w:rPr>
                <w:lang w:val="ru-RU"/>
              </w:rPr>
              <w:t xml:space="preserve">: 20 дБ-дан кем </w:t>
            </w:r>
            <w:proofErr w:type="spellStart"/>
            <w:r>
              <w:rPr>
                <w:lang w:val="ru-RU"/>
              </w:rPr>
              <w:t>емес</w:t>
            </w:r>
            <w:proofErr w:type="spellEnd"/>
            <w:r w:rsidR="004D25EF" w:rsidRPr="00845F66">
              <w:rPr>
                <w:lang w:val="ru-RU"/>
              </w:rPr>
              <w:t xml:space="preserve">. </w:t>
            </w:r>
          </w:p>
          <w:p w:rsidR="004D25EF" w:rsidRPr="00845F66" w:rsidRDefault="002F77A4" w:rsidP="004D25EF">
            <w:pPr>
              <w:ind w:left="-612" w:firstLine="612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Күшейткіш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lang w:val="ru-RU"/>
              </w:rPr>
              <w:t>сызықтары</w:t>
            </w:r>
            <w:proofErr w:type="spellEnd"/>
            <w:r>
              <w:rPr>
                <w:lang w:val="ru-RU"/>
              </w:rPr>
              <w:t xml:space="preserve">: </w:t>
            </w:r>
            <w:r w:rsidR="004D25EF" w:rsidRPr="00845F66">
              <w:rPr>
                <w:lang w:val="ru-RU"/>
              </w:rPr>
              <w:t xml:space="preserve"> 1</w:t>
            </w:r>
            <w:proofErr w:type="gramEnd"/>
            <w:r w:rsidR="004D25EF" w:rsidRPr="00845F66">
              <w:rPr>
                <w:lang w:val="ru-RU"/>
              </w:rPr>
              <w:t>,0 дБ</w:t>
            </w:r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артық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емес</w:t>
            </w:r>
            <w:proofErr w:type="spellEnd"/>
            <w:r w:rsidR="004D25EF" w:rsidRPr="00845F66">
              <w:rPr>
                <w:lang w:val="ru-RU"/>
              </w:rPr>
              <w:t>.</w:t>
            </w:r>
          </w:p>
          <w:p w:rsidR="004D25EF" w:rsidRPr="00845F66" w:rsidRDefault="004D25EF" w:rsidP="004D25EF">
            <w:pPr>
              <w:ind w:left="-612" w:firstLine="612"/>
              <w:rPr>
                <w:lang w:val="ru-RU"/>
              </w:rPr>
            </w:pPr>
            <w:proofErr w:type="spellStart"/>
            <w:r w:rsidRPr="00845F66">
              <w:rPr>
                <w:lang w:val="ru-RU"/>
              </w:rPr>
              <w:t>Күшейту</w:t>
            </w:r>
            <w:proofErr w:type="spellEnd"/>
            <w:r w:rsidRPr="00845F66">
              <w:rPr>
                <w:lang w:val="ru-RU"/>
              </w:rPr>
              <w:t xml:space="preserve"> </w:t>
            </w:r>
            <w:proofErr w:type="spellStart"/>
            <w:r w:rsidRPr="00845F66">
              <w:rPr>
                <w:lang w:val="ru-RU"/>
              </w:rPr>
              <w:t>тұрақтылығы</w:t>
            </w:r>
            <w:proofErr w:type="spellEnd"/>
            <w:r w:rsidRPr="00845F66">
              <w:rPr>
                <w:lang w:val="ru-RU"/>
              </w:rPr>
              <w:t xml:space="preserve"> 0-ден 60 </w:t>
            </w:r>
            <w:proofErr w:type="spellStart"/>
            <w:r w:rsidRPr="00845F66">
              <w:rPr>
                <w:lang w:val="ru-RU"/>
              </w:rPr>
              <w:t>градусқа</w:t>
            </w:r>
            <w:proofErr w:type="spellEnd"/>
            <w:r w:rsidRPr="00845F66">
              <w:rPr>
                <w:lang w:val="ru-RU"/>
              </w:rPr>
              <w:t xml:space="preserve"> </w:t>
            </w:r>
            <w:proofErr w:type="spellStart"/>
            <w:r w:rsidRPr="00845F66">
              <w:rPr>
                <w:lang w:val="ru-RU"/>
              </w:rPr>
              <w:t>дейін</w:t>
            </w:r>
            <w:proofErr w:type="spellEnd"/>
            <w:r w:rsidRPr="00845F66">
              <w:rPr>
                <w:lang w:val="ru-RU"/>
              </w:rPr>
              <w:t xml:space="preserve"> С: </w:t>
            </w:r>
            <w:r w:rsidR="00D23AF1">
              <w:rPr>
                <w:lang w:val="ru-RU"/>
              </w:rPr>
              <w:t xml:space="preserve">1,5 дБ </w:t>
            </w:r>
            <w:proofErr w:type="spellStart"/>
            <w:r w:rsidR="00D23AF1">
              <w:rPr>
                <w:lang w:val="ru-RU"/>
              </w:rPr>
              <w:t>артық</w:t>
            </w:r>
            <w:proofErr w:type="spellEnd"/>
            <w:r w:rsidR="00D23AF1">
              <w:rPr>
                <w:lang w:val="ru-RU"/>
              </w:rPr>
              <w:t xml:space="preserve"> </w:t>
            </w:r>
            <w:proofErr w:type="spellStart"/>
            <w:r w:rsidR="00D23AF1">
              <w:rPr>
                <w:lang w:val="ru-RU"/>
              </w:rPr>
              <w:t>емес</w:t>
            </w:r>
            <w:proofErr w:type="spellEnd"/>
            <w:r w:rsidR="00D23AF1" w:rsidRPr="00845F66">
              <w:rPr>
                <w:lang w:val="ru-RU"/>
              </w:rPr>
              <w:t>.</w:t>
            </w:r>
          </w:p>
          <w:p w:rsidR="004D25EF" w:rsidRPr="00845F66" w:rsidRDefault="004D25EF" w:rsidP="004D25EF">
            <w:pPr>
              <w:ind w:left="-612" w:firstLine="612"/>
              <w:rPr>
                <w:lang w:val="ru-RU"/>
              </w:rPr>
            </w:pPr>
            <w:proofErr w:type="spellStart"/>
            <w:r w:rsidRPr="00845F66">
              <w:rPr>
                <w:lang w:val="ru-RU"/>
              </w:rPr>
              <w:t>Тірек</w:t>
            </w:r>
            <w:proofErr w:type="spellEnd"/>
            <w:r w:rsidRPr="00845F66">
              <w:rPr>
                <w:lang w:val="ru-RU"/>
              </w:rPr>
              <w:t xml:space="preserve"> сигналы: 10 МГц.</w:t>
            </w:r>
          </w:p>
          <w:p w:rsidR="004D25EF" w:rsidRPr="00845F66" w:rsidRDefault="004D25EF" w:rsidP="004D25EF">
            <w:pPr>
              <w:ind w:left="-612" w:firstLine="612"/>
              <w:rPr>
                <w:lang w:val="ru-RU"/>
              </w:rPr>
            </w:pPr>
            <w:r w:rsidRPr="00845F66">
              <w:rPr>
                <w:lang w:val="ru-RU"/>
              </w:rPr>
              <w:t xml:space="preserve">3.5 </w:t>
            </w:r>
            <w:proofErr w:type="spellStart"/>
            <w:r w:rsidRPr="00845F66">
              <w:rPr>
                <w:lang w:val="ru-RU"/>
              </w:rPr>
              <w:t>Қоршаған</w:t>
            </w:r>
            <w:proofErr w:type="spellEnd"/>
            <w:r w:rsidRPr="00845F66">
              <w:rPr>
                <w:lang w:val="ru-RU"/>
              </w:rPr>
              <w:t xml:space="preserve"> орта </w:t>
            </w:r>
            <w:proofErr w:type="spellStart"/>
            <w:r w:rsidRPr="00845F66">
              <w:rPr>
                <w:lang w:val="ru-RU"/>
              </w:rPr>
              <w:t>параметрлері</w:t>
            </w:r>
            <w:proofErr w:type="spellEnd"/>
            <w:r w:rsidRPr="00845F66">
              <w:rPr>
                <w:lang w:val="ru-RU"/>
              </w:rPr>
              <w:t>:</w:t>
            </w:r>
          </w:p>
          <w:p w:rsidR="00D23AF1" w:rsidRDefault="00D23AF1" w:rsidP="004D25EF">
            <w:pPr>
              <w:ind w:left="-612" w:firstLine="612"/>
              <w:rPr>
                <w:lang w:val="ru-RU"/>
              </w:rPr>
            </w:pPr>
            <w:r w:rsidRPr="00D23AF1">
              <w:rPr>
                <w:lang w:val="ru-RU"/>
              </w:rPr>
              <w:t>Температура</w:t>
            </w:r>
            <w:r>
              <w:rPr>
                <w:lang w:val="ru-RU"/>
              </w:rPr>
              <w:t>:</w:t>
            </w:r>
            <w:r w:rsidRPr="00D23AF1">
              <w:rPr>
                <w:lang w:val="ru-RU"/>
              </w:rPr>
              <w:t xml:space="preserve"> 0 ᴼС </w:t>
            </w:r>
            <w:proofErr w:type="spellStart"/>
            <w:r w:rsidRPr="00D23AF1">
              <w:rPr>
                <w:lang w:val="ru-RU"/>
              </w:rPr>
              <w:t>жоғары</w:t>
            </w:r>
            <w:proofErr w:type="spellEnd"/>
            <w:r w:rsidRPr="00D23AF1">
              <w:rPr>
                <w:lang w:val="ru-RU"/>
              </w:rPr>
              <w:t xml:space="preserve"> </w:t>
            </w:r>
            <w:proofErr w:type="spellStart"/>
            <w:r w:rsidRPr="00D23AF1">
              <w:rPr>
                <w:lang w:val="ru-RU"/>
              </w:rPr>
              <w:t>емес</w:t>
            </w:r>
            <w:proofErr w:type="spellEnd"/>
            <w:r w:rsidRPr="00D23AF1">
              <w:rPr>
                <w:lang w:val="ru-RU"/>
              </w:rPr>
              <w:t xml:space="preserve"> + 60 ᴼ С </w:t>
            </w:r>
            <w:proofErr w:type="spellStart"/>
            <w:r w:rsidRPr="00D23AF1">
              <w:rPr>
                <w:lang w:val="ru-RU"/>
              </w:rPr>
              <w:t>төмен</w:t>
            </w:r>
            <w:proofErr w:type="spellEnd"/>
            <w:r w:rsidRPr="00D23AF1">
              <w:rPr>
                <w:lang w:val="ru-RU"/>
              </w:rPr>
              <w:t xml:space="preserve"> </w:t>
            </w:r>
            <w:proofErr w:type="spellStart"/>
            <w:r w:rsidRPr="00D23AF1">
              <w:rPr>
                <w:lang w:val="ru-RU"/>
              </w:rPr>
              <w:t>емес</w:t>
            </w:r>
            <w:proofErr w:type="spellEnd"/>
            <w:r>
              <w:rPr>
                <w:lang w:val="ru-RU"/>
              </w:rPr>
              <w:t>.</w:t>
            </w:r>
          </w:p>
          <w:p w:rsidR="00D23AF1" w:rsidRDefault="00D23AF1" w:rsidP="004D25EF">
            <w:pPr>
              <w:ind w:left="-612" w:firstLine="612"/>
              <w:rPr>
                <w:lang w:val="ru-RU"/>
              </w:rPr>
            </w:pPr>
            <w:proofErr w:type="spellStart"/>
            <w:r w:rsidRPr="00D23AF1">
              <w:rPr>
                <w:lang w:val="ru-RU"/>
              </w:rPr>
              <w:t>Ылғалдылық</w:t>
            </w:r>
            <w:proofErr w:type="spellEnd"/>
            <w:r>
              <w:rPr>
                <w:lang w:val="ru-RU"/>
              </w:rPr>
              <w:t>:</w:t>
            </w:r>
            <w:r w:rsidRPr="00D23AF1">
              <w:rPr>
                <w:lang w:val="ru-RU"/>
              </w:rPr>
              <w:t xml:space="preserve"> 5% </w:t>
            </w:r>
            <w:proofErr w:type="spellStart"/>
            <w:r w:rsidRPr="00D23AF1">
              <w:rPr>
                <w:lang w:val="ru-RU"/>
              </w:rPr>
              <w:t>немесе</w:t>
            </w:r>
            <w:proofErr w:type="spellEnd"/>
            <w:r w:rsidRPr="00D23AF1">
              <w:rPr>
                <w:lang w:val="ru-RU"/>
              </w:rPr>
              <w:t xml:space="preserve"> аз 90% </w:t>
            </w:r>
            <w:proofErr w:type="spellStart"/>
            <w:r w:rsidRPr="00D23AF1">
              <w:rPr>
                <w:lang w:val="ru-RU"/>
              </w:rPr>
              <w:t>немесе</w:t>
            </w:r>
            <w:proofErr w:type="spellEnd"/>
            <w:r w:rsidRPr="00D23AF1">
              <w:rPr>
                <w:lang w:val="ru-RU"/>
              </w:rPr>
              <w:t xml:space="preserve"> </w:t>
            </w:r>
            <w:proofErr w:type="spellStart"/>
            <w:r w:rsidRPr="00D23AF1">
              <w:rPr>
                <w:lang w:val="ru-RU"/>
              </w:rPr>
              <w:t>о</w:t>
            </w:r>
            <w:r>
              <w:rPr>
                <w:lang w:val="ru-RU"/>
              </w:rPr>
              <w:t>дан</w:t>
            </w:r>
            <w:proofErr w:type="spellEnd"/>
            <w:r>
              <w:rPr>
                <w:lang w:val="ru-RU"/>
              </w:rPr>
              <w:t xml:space="preserve"> да </w:t>
            </w:r>
            <w:proofErr w:type="spellStart"/>
            <w:r>
              <w:rPr>
                <w:lang w:val="ru-RU"/>
              </w:rPr>
              <w:t>көп</w:t>
            </w:r>
            <w:proofErr w:type="spellEnd"/>
            <w:r>
              <w:rPr>
                <w:lang w:val="ru-RU"/>
              </w:rPr>
              <w:t xml:space="preserve"> (</w:t>
            </w:r>
            <w:proofErr w:type="spellStart"/>
            <w:r>
              <w:rPr>
                <w:lang w:val="ru-RU"/>
              </w:rPr>
              <w:t>конденсациясыз</w:t>
            </w:r>
            <w:proofErr w:type="spellEnd"/>
            <w:r w:rsidRPr="00D23AF1">
              <w:rPr>
                <w:lang w:val="ru-RU"/>
              </w:rPr>
              <w:t>)</w:t>
            </w:r>
            <w:r>
              <w:rPr>
                <w:lang w:val="ru-RU"/>
              </w:rPr>
              <w:t>.</w:t>
            </w:r>
          </w:p>
          <w:p w:rsidR="00937927" w:rsidRPr="00937927" w:rsidRDefault="004D25EF" w:rsidP="00937927">
            <w:pPr>
              <w:ind w:left="-612" w:firstLine="612"/>
              <w:rPr>
                <w:lang w:val="ru-RU"/>
              </w:rPr>
            </w:pPr>
            <w:r w:rsidRPr="00845F66">
              <w:rPr>
                <w:lang w:val="ru-RU"/>
              </w:rPr>
              <w:t xml:space="preserve">3.6 </w:t>
            </w:r>
            <w:proofErr w:type="spellStart"/>
            <w:r w:rsidR="00937927" w:rsidRPr="00937927">
              <w:rPr>
                <w:lang w:val="ru-RU"/>
              </w:rPr>
              <w:t>Сақтау</w:t>
            </w:r>
            <w:proofErr w:type="spellEnd"/>
            <w:r w:rsidR="00937927" w:rsidRPr="00937927">
              <w:rPr>
                <w:lang w:val="ru-RU"/>
              </w:rPr>
              <w:t xml:space="preserve"> </w:t>
            </w:r>
            <w:proofErr w:type="spellStart"/>
            <w:r w:rsidR="00937927" w:rsidRPr="00937927">
              <w:rPr>
                <w:lang w:val="ru-RU"/>
              </w:rPr>
              <w:t>және</w:t>
            </w:r>
            <w:proofErr w:type="spellEnd"/>
            <w:r w:rsidR="00937927" w:rsidRPr="00937927">
              <w:rPr>
                <w:lang w:val="ru-RU"/>
              </w:rPr>
              <w:t xml:space="preserve"> </w:t>
            </w:r>
            <w:proofErr w:type="spellStart"/>
            <w:r w:rsidR="00937927" w:rsidRPr="00937927">
              <w:rPr>
                <w:lang w:val="ru-RU"/>
              </w:rPr>
              <w:t>тасымалдау</w:t>
            </w:r>
            <w:proofErr w:type="spellEnd"/>
            <w:r w:rsidR="00937927" w:rsidRPr="00937927">
              <w:rPr>
                <w:lang w:val="ru-RU"/>
              </w:rPr>
              <w:t xml:space="preserve"> </w:t>
            </w:r>
            <w:proofErr w:type="spellStart"/>
            <w:r w:rsidR="00937927" w:rsidRPr="00937927">
              <w:rPr>
                <w:lang w:val="ru-RU"/>
              </w:rPr>
              <w:t>кезіндегі</w:t>
            </w:r>
            <w:proofErr w:type="spellEnd"/>
            <w:r w:rsidR="00937927" w:rsidRPr="00937927">
              <w:rPr>
                <w:lang w:val="ru-RU"/>
              </w:rPr>
              <w:t xml:space="preserve"> </w:t>
            </w:r>
            <w:proofErr w:type="spellStart"/>
            <w:r w:rsidR="00937927" w:rsidRPr="00937927">
              <w:rPr>
                <w:lang w:val="ru-RU"/>
              </w:rPr>
              <w:t>қоршаған</w:t>
            </w:r>
            <w:proofErr w:type="spellEnd"/>
            <w:r w:rsidR="00937927" w:rsidRPr="00937927">
              <w:rPr>
                <w:lang w:val="ru-RU"/>
              </w:rPr>
              <w:t xml:space="preserve"> </w:t>
            </w:r>
            <w:proofErr w:type="spellStart"/>
            <w:r w:rsidR="00937927" w:rsidRPr="00937927">
              <w:rPr>
                <w:lang w:val="ru-RU"/>
              </w:rPr>
              <w:t>ортаның</w:t>
            </w:r>
            <w:proofErr w:type="spellEnd"/>
            <w:r w:rsidR="00937927" w:rsidRPr="00937927">
              <w:rPr>
                <w:lang w:val="ru-RU"/>
              </w:rPr>
              <w:t xml:space="preserve"> </w:t>
            </w:r>
            <w:proofErr w:type="spellStart"/>
            <w:r w:rsidR="00937927" w:rsidRPr="00937927">
              <w:rPr>
                <w:lang w:val="ru-RU"/>
              </w:rPr>
              <w:t>параметрлері</w:t>
            </w:r>
            <w:proofErr w:type="spellEnd"/>
            <w:r w:rsidR="00937927" w:rsidRPr="00937927">
              <w:rPr>
                <w:lang w:val="ru-RU"/>
              </w:rPr>
              <w:t>:</w:t>
            </w:r>
          </w:p>
          <w:p w:rsidR="00937927" w:rsidRPr="00937927" w:rsidRDefault="00937927" w:rsidP="00937927">
            <w:pPr>
              <w:ind w:left="-612" w:firstLine="612"/>
              <w:rPr>
                <w:lang w:val="ru-RU"/>
              </w:rPr>
            </w:pPr>
            <w:r w:rsidRPr="00937927">
              <w:rPr>
                <w:lang w:val="ru-RU"/>
              </w:rPr>
              <w:t xml:space="preserve">Температура -40 ᴼС </w:t>
            </w:r>
            <w:proofErr w:type="spellStart"/>
            <w:r w:rsidRPr="00937927">
              <w:rPr>
                <w:lang w:val="ru-RU"/>
              </w:rPr>
              <w:t>жоғары</w:t>
            </w:r>
            <w:proofErr w:type="spellEnd"/>
            <w:r w:rsidRPr="00937927">
              <w:rPr>
                <w:lang w:val="ru-RU"/>
              </w:rPr>
              <w:t xml:space="preserve"> </w:t>
            </w:r>
            <w:proofErr w:type="spellStart"/>
            <w:r w:rsidRPr="00937927">
              <w:rPr>
                <w:lang w:val="ru-RU"/>
              </w:rPr>
              <w:t>емес</w:t>
            </w:r>
            <w:proofErr w:type="spellEnd"/>
            <w:r w:rsidRPr="00937927">
              <w:rPr>
                <w:lang w:val="ru-RU"/>
              </w:rPr>
              <w:t xml:space="preserve"> + 85 ᴼС </w:t>
            </w:r>
            <w:proofErr w:type="spellStart"/>
            <w:r w:rsidRPr="00937927">
              <w:rPr>
                <w:lang w:val="ru-RU"/>
              </w:rPr>
              <w:t>төмен</w:t>
            </w:r>
            <w:proofErr w:type="spellEnd"/>
            <w:r w:rsidRPr="00937927">
              <w:rPr>
                <w:lang w:val="ru-RU"/>
              </w:rPr>
              <w:t xml:space="preserve"> </w:t>
            </w:r>
            <w:proofErr w:type="spellStart"/>
            <w:r w:rsidRPr="00937927">
              <w:rPr>
                <w:lang w:val="ru-RU"/>
              </w:rPr>
              <w:t>емес</w:t>
            </w:r>
            <w:proofErr w:type="spellEnd"/>
          </w:p>
          <w:p w:rsidR="004D25EF" w:rsidRPr="00845F66" w:rsidRDefault="00937927" w:rsidP="00937927">
            <w:pPr>
              <w:ind w:left="-612" w:firstLine="612"/>
              <w:rPr>
                <w:lang w:val="ru-RU"/>
              </w:rPr>
            </w:pPr>
            <w:proofErr w:type="spellStart"/>
            <w:r w:rsidRPr="00937927">
              <w:rPr>
                <w:lang w:val="ru-RU"/>
              </w:rPr>
              <w:t>Ылғалдылық</w:t>
            </w:r>
            <w:proofErr w:type="spellEnd"/>
            <w:r w:rsidRPr="00937927">
              <w:rPr>
                <w:lang w:val="ru-RU"/>
              </w:rPr>
              <w:t xml:space="preserve"> 5% </w:t>
            </w:r>
            <w:proofErr w:type="spellStart"/>
            <w:r w:rsidRPr="00937927">
              <w:rPr>
                <w:lang w:val="ru-RU"/>
              </w:rPr>
              <w:t>немесе</w:t>
            </w:r>
            <w:proofErr w:type="spellEnd"/>
            <w:r w:rsidRPr="00937927">
              <w:rPr>
                <w:lang w:val="ru-RU"/>
              </w:rPr>
              <w:t xml:space="preserve"> аз 90% </w:t>
            </w:r>
            <w:proofErr w:type="spellStart"/>
            <w:r w:rsidRPr="00937927">
              <w:rPr>
                <w:lang w:val="ru-RU"/>
              </w:rPr>
              <w:t>немесе</w:t>
            </w:r>
            <w:proofErr w:type="spellEnd"/>
            <w:r w:rsidRPr="00937927">
              <w:rPr>
                <w:lang w:val="ru-RU"/>
              </w:rPr>
              <w:t xml:space="preserve"> </w:t>
            </w:r>
            <w:proofErr w:type="spellStart"/>
            <w:r w:rsidRPr="00937927">
              <w:rPr>
                <w:lang w:val="ru-RU"/>
              </w:rPr>
              <w:t>о</w:t>
            </w:r>
            <w:r>
              <w:rPr>
                <w:lang w:val="ru-RU"/>
              </w:rPr>
              <w:t>дан</w:t>
            </w:r>
            <w:proofErr w:type="spellEnd"/>
            <w:r>
              <w:rPr>
                <w:lang w:val="ru-RU"/>
              </w:rPr>
              <w:t xml:space="preserve"> да </w:t>
            </w:r>
            <w:proofErr w:type="spellStart"/>
            <w:r>
              <w:rPr>
                <w:lang w:val="ru-RU"/>
              </w:rPr>
              <w:t>көп</w:t>
            </w:r>
            <w:proofErr w:type="spellEnd"/>
            <w:r>
              <w:rPr>
                <w:lang w:val="ru-RU"/>
              </w:rPr>
              <w:t xml:space="preserve"> (</w:t>
            </w:r>
            <w:proofErr w:type="spellStart"/>
            <w:r>
              <w:rPr>
                <w:lang w:val="ru-RU"/>
              </w:rPr>
              <w:t>конденсациясыз</w:t>
            </w:r>
            <w:proofErr w:type="spellEnd"/>
            <w:r w:rsidRPr="00937927">
              <w:rPr>
                <w:lang w:val="ru-RU"/>
              </w:rPr>
              <w:t>)</w:t>
            </w:r>
            <w:r>
              <w:rPr>
                <w:lang w:val="ru-RU"/>
              </w:rPr>
              <w:t>.</w:t>
            </w:r>
          </w:p>
          <w:p w:rsidR="004D25EF" w:rsidRPr="00845F66" w:rsidRDefault="004D25EF" w:rsidP="004D25EF">
            <w:pPr>
              <w:ind w:left="-612" w:firstLine="612"/>
              <w:rPr>
                <w:lang w:val="ru-RU"/>
              </w:rPr>
            </w:pPr>
            <w:r w:rsidRPr="00845F66">
              <w:rPr>
                <w:lang w:val="ru-RU"/>
              </w:rPr>
              <w:t xml:space="preserve">3.7 </w:t>
            </w:r>
            <w:proofErr w:type="spellStart"/>
            <w:r w:rsidRPr="00845F66">
              <w:rPr>
                <w:lang w:val="ru-RU"/>
              </w:rPr>
              <w:t>Өлшемдері</w:t>
            </w:r>
            <w:proofErr w:type="spellEnd"/>
            <w:r w:rsidRPr="00845F66">
              <w:rPr>
                <w:lang w:val="ru-RU"/>
              </w:rPr>
              <w:t>:</w:t>
            </w:r>
          </w:p>
          <w:p w:rsidR="004D25EF" w:rsidRPr="00845F66" w:rsidRDefault="004D25EF" w:rsidP="004D25EF">
            <w:pPr>
              <w:ind w:left="-612" w:firstLine="612"/>
              <w:rPr>
                <w:lang w:val="ru-RU"/>
              </w:rPr>
            </w:pPr>
            <w:r w:rsidRPr="00845F66">
              <w:rPr>
                <w:lang w:val="ru-RU"/>
              </w:rPr>
              <w:t xml:space="preserve">    </w:t>
            </w:r>
            <w:proofErr w:type="spellStart"/>
            <w:r w:rsidRPr="00845F66">
              <w:rPr>
                <w:lang w:val="ru-RU"/>
              </w:rPr>
              <w:t>Ені</w:t>
            </w:r>
            <w:proofErr w:type="spellEnd"/>
            <w:r w:rsidRPr="00845F66">
              <w:rPr>
                <w:lang w:val="ru-RU"/>
              </w:rPr>
              <w:t xml:space="preserve"> 19”.</w:t>
            </w:r>
          </w:p>
          <w:p w:rsidR="004D25EF" w:rsidRPr="00845F66" w:rsidRDefault="004D25EF" w:rsidP="004D25EF">
            <w:pPr>
              <w:ind w:left="-612" w:firstLine="612"/>
              <w:rPr>
                <w:lang w:val="ru-RU"/>
              </w:rPr>
            </w:pPr>
            <w:r w:rsidRPr="00845F66">
              <w:rPr>
                <w:lang w:val="ru-RU"/>
              </w:rPr>
              <w:t xml:space="preserve">    </w:t>
            </w:r>
            <w:proofErr w:type="spellStart"/>
            <w:r w:rsidRPr="00845F66">
              <w:rPr>
                <w:lang w:val="ru-RU"/>
              </w:rPr>
              <w:t>Биіктігі</w:t>
            </w:r>
            <w:proofErr w:type="spellEnd"/>
            <w:r w:rsidRPr="00845F66">
              <w:rPr>
                <w:lang w:val="ru-RU"/>
              </w:rPr>
              <w:t xml:space="preserve"> 1 </w:t>
            </w:r>
            <w:r w:rsidRPr="00845F66">
              <w:t>RU</w:t>
            </w:r>
            <w:r w:rsidRPr="00845F66">
              <w:rPr>
                <w:lang w:val="ru-RU"/>
              </w:rPr>
              <w:t>.</w:t>
            </w:r>
          </w:p>
          <w:p w:rsidR="004D25EF" w:rsidRPr="00845F66" w:rsidRDefault="004D25EF" w:rsidP="004D25EF">
            <w:pPr>
              <w:ind w:left="-612" w:firstLine="612"/>
              <w:rPr>
                <w:lang w:val="ru-RU"/>
              </w:rPr>
            </w:pPr>
            <w:r w:rsidRPr="00845F66">
              <w:rPr>
                <w:lang w:val="ru-RU"/>
              </w:rPr>
              <w:t xml:space="preserve">    </w:t>
            </w:r>
            <w:proofErr w:type="spellStart"/>
            <w:r w:rsidRPr="00845F66">
              <w:rPr>
                <w:lang w:val="ru-RU"/>
              </w:rPr>
              <w:t>Салқындату</w:t>
            </w:r>
            <w:proofErr w:type="spellEnd"/>
            <w:r w:rsidRPr="00845F66">
              <w:rPr>
                <w:lang w:val="ru-RU"/>
              </w:rPr>
              <w:t xml:space="preserve">: </w:t>
            </w:r>
            <w:proofErr w:type="spellStart"/>
            <w:r w:rsidRPr="00845F66">
              <w:rPr>
                <w:lang w:val="ru-RU"/>
              </w:rPr>
              <w:t>әуе</w:t>
            </w:r>
            <w:proofErr w:type="spellEnd"/>
            <w:r w:rsidRPr="00845F66">
              <w:rPr>
                <w:lang w:val="ru-RU"/>
              </w:rPr>
              <w:t xml:space="preserve"> </w:t>
            </w:r>
            <w:proofErr w:type="spellStart"/>
            <w:r w:rsidRPr="00845F66">
              <w:rPr>
                <w:lang w:val="ru-RU"/>
              </w:rPr>
              <w:t>мәжбүрлі</w:t>
            </w:r>
            <w:proofErr w:type="spellEnd"/>
            <w:r w:rsidRPr="00845F66">
              <w:rPr>
                <w:lang w:val="ru-RU"/>
              </w:rPr>
              <w:t>.</w:t>
            </w:r>
          </w:p>
          <w:p w:rsidR="004D25EF" w:rsidRPr="00845F66" w:rsidRDefault="004D25EF" w:rsidP="004D25EF">
            <w:pPr>
              <w:ind w:left="-612" w:firstLine="612"/>
              <w:rPr>
                <w:lang w:val="ru-RU"/>
              </w:rPr>
            </w:pPr>
            <w:r w:rsidRPr="00845F66">
              <w:rPr>
                <w:lang w:val="ru-RU"/>
              </w:rPr>
              <w:t>4. ЖАБДЫҚТЫ ЭЛЕКТРМЕН ҚОРЕКТЕНДІРУГЕ ҚОЙЫЛАТЫН ТЕХНИКАЛЫҚ ТАЛАПТАР</w:t>
            </w:r>
          </w:p>
          <w:p w:rsidR="004D25EF" w:rsidRPr="00845F66" w:rsidRDefault="004D25EF" w:rsidP="004D25EF">
            <w:pPr>
              <w:ind w:left="-612" w:firstLine="612"/>
              <w:rPr>
                <w:lang w:val="ru-RU"/>
              </w:rPr>
            </w:pPr>
            <w:proofErr w:type="spellStart"/>
            <w:r w:rsidRPr="00845F66">
              <w:rPr>
                <w:lang w:val="ru-RU"/>
              </w:rPr>
              <w:t>Жабдықты</w:t>
            </w:r>
            <w:proofErr w:type="spellEnd"/>
            <w:r w:rsidRPr="00845F66">
              <w:rPr>
                <w:lang w:val="ru-RU"/>
              </w:rPr>
              <w:t xml:space="preserve"> </w:t>
            </w:r>
            <w:proofErr w:type="spellStart"/>
            <w:r w:rsidRPr="00845F66">
              <w:rPr>
                <w:lang w:val="ru-RU"/>
              </w:rPr>
              <w:t>электрме</w:t>
            </w:r>
            <w:r w:rsidR="00937927">
              <w:rPr>
                <w:lang w:val="ru-RU"/>
              </w:rPr>
              <w:t>н</w:t>
            </w:r>
            <w:proofErr w:type="spellEnd"/>
            <w:r w:rsidR="00937927">
              <w:rPr>
                <w:lang w:val="ru-RU"/>
              </w:rPr>
              <w:t xml:space="preserve"> </w:t>
            </w:r>
            <w:proofErr w:type="spellStart"/>
            <w:r w:rsidR="00937927">
              <w:rPr>
                <w:lang w:val="ru-RU"/>
              </w:rPr>
              <w:t>қоректендіру</w:t>
            </w:r>
            <w:proofErr w:type="spellEnd"/>
            <w:r w:rsidR="00937927">
              <w:rPr>
                <w:lang w:val="ru-RU"/>
              </w:rPr>
              <w:t xml:space="preserve"> </w:t>
            </w:r>
            <w:proofErr w:type="spellStart"/>
            <w:r w:rsidR="00937927">
              <w:rPr>
                <w:lang w:val="ru-RU"/>
              </w:rPr>
              <w:t>кернеуі</w:t>
            </w:r>
            <w:proofErr w:type="spellEnd"/>
            <w:r w:rsidR="00937927">
              <w:rPr>
                <w:lang w:val="ru-RU"/>
              </w:rPr>
              <w:t xml:space="preserve"> 220В</w:t>
            </w:r>
            <w:r w:rsidRPr="00845F66">
              <w:rPr>
                <w:lang w:val="ru-RU"/>
              </w:rPr>
              <w:t xml:space="preserve">, </w:t>
            </w:r>
            <w:proofErr w:type="spellStart"/>
            <w:r w:rsidRPr="00845F66">
              <w:rPr>
                <w:lang w:val="ru-RU"/>
              </w:rPr>
              <w:t>жиілігі</w:t>
            </w:r>
            <w:proofErr w:type="spellEnd"/>
            <w:r w:rsidRPr="00845F66">
              <w:rPr>
                <w:lang w:val="ru-RU"/>
              </w:rPr>
              <w:t xml:space="preserve"> 50 Гц </w:t>
            </w:r>
            <w:proofErr w:type="spellStart"/>
            <w:r w:rsidRPr="00845F66">
              <w:rPr>
                <w:lang w:val="ru-RU"/>
              </w:rPr>
              <w:t>айнымалы</w:t>
            </w:r>
            <w:proofErr w:type="spellEnd"/>
            <w:r w:rsidRPr="00845F66">
              <w:rPr>
                <w:lang w:val="ru-RU"/>
              </w:rPr>
              <w:t xml:space="preserve"> </w:t>
            </w:r>
            <w:proofErr w:type="spellStart"/>
            <w:r w:rsidRPr="00845F66">
              <w:rPr>
                <w:lang w:val="ru-RU"/>
              </w:rPr>
              <w:t>токтың</w:t>
            </w:r>
            <w:proofErr w:type="spellEnd"/>
            <w:r w:rsidRPr="00845F66">
              <w:rPr>
                <w:lang w:val="ru-RU"/>
              </w:rPr>
              <w:t xml:space="preserve"> </w:t>
            </w:r>
            <w:proofErr w:type="spellStart"/>
            <w:r w:rsidRPr="00845F66">
              <w:rPr>
                <w:lang w:val="ru-RU"/>
              </w:rPr>
              <w:t>бір</w:t>
            </w:r>
            <w:proofErr w:type="spellEnd"/>
            <w:r w:rsidRPr="00845F66">
              <w:rPr>
                <w:lang w:val="ru-RU"/>
              </w:rPr>
              <w:t xml:space="preserve"> </w:t>
            </w:r>
            <w:proofErr w:type="spellStart"/>
            <w:r w:rsidRPr="00845F66">
              <w:rPr>
                <w:lang w:val="ru-RU"/>
              </w:rPr>
              <w:t>фазалы</w:t>
            </w:r>
            <w:proofErr w:type="spellEnd"/>
            <w:r w:rsidRPr="00845F66">
              <w:rPr>
                <w:lang w:val="ru-RU"/>
              </w:rPr>
              <w:t xml:space="preserve"> </w:t>
            </w:r>
            <w:proofErr w:type="spellStart"/>
            <w:r w:rsidRPr="00845F66">
              <w:rPr>
                <w:lang w:val="ru-RU"/>
              </w:rPr>
              <w:t>желісінен</w:t>
            </w:r>
            <w:proofErr w:type="spellEnd"/>
            <w:r w:rsidRPr="00845F66">
              <w:rPr>
                <w:lang w:val="ru-RU"/>
              </w:rPr>
              <w:t xml:space="preserve"> </w:t>
            </w:r>
            <w:r w:rsidRPr="00845F66">
              <w:t>IES</w:t>
            </w:r>
            <w:r w:rsidRPr="00845F66">
              <w:rPr>
                <w:lang w:val="ru-RU"/>
              </w:rPr>
              <w:t xml:space="preserve"> 60906-2 (</w:t>
            </w:r>
            <w:proofErr w:type="spellStart"/>
            <w:r w:rsidRPr="00845F66">
              <w:rPr>
                <w:lang w:val="ru-RU"/>
              </w:rPr>
              <w:t>Еуропалық</w:t>
            </w:r>
            <w:proofErr w:type="spellEnd"/>
            <w:r w:rsidRPr="00845F66">
              <w:rPr>
                <w:lang w:val="ru-RU"/>
              </w:rPr>
              <w:t xml:space="preserve"> стандарт) </w:t>
            </w:r>
            <w:proofErr w:type="spellStart"/>
            <w:r w:rsidRPr="00845F66">
              <w:rPr>
                <w:lang w:val="ru-RU"/>
              </w:rPr>
              <w:t>типті</w:t>
            </w:r>
            <w:proofErr w:type="spellEnd"/>
            <w:r w:rsidRPr="00845F66">
              <w:rPr>
                <w:lang w:val="ru-RU"/>
              </w:rPr>
              <w:t xml:space="preserve"> </w:t>
            </w:r>
            <w:proofErr w:type="spellStart"/>
            <w:r w:rsidRPr="00845F66">
              <w:rPr>
                <w:lang w:val="ru-RU"/>
              </w:rPr>
              <w:t>розеткалар</w:t>
            </w:r>
            <w:proofErr w:type="spellEnd"/>
            <w:r w:rsidRPr="00845F66">
              <w:rPr>
                <w:lang w:val="ru-RU"/>
              </w:rPr>
              <w:t xml:space="preserve"> </w:t>
            </w:r>
            <w:proofErr w:type="spellStart"/>
            <w:r w:rsidRPr="00845F66">
              <w:rPr>
                <w:lang w:val="ru-RU"/>
              </w:rPr>
              <w:t>арқылы</w:t>
            </w:r>
            <w:proofErr w:type="spellEnd"/>
            <w:r w:rsidRPr="00845F66">
              <w:rPr>
                <w:lang w:val="ru-RU"/>
              </w:rPr>
              <w:t xml:space="preserve"> </w:t>
            </w:r>
            <w:proofErr w:type="spellStart"/>
            <w:r w:rsidRPr="00845F66">
              <w:rPr>
                <w:lang w:val="ru-RU"/>
              </w:rPr>
              <w:t>жүзеге</w:t>
            </w:r>
            <w:proofErr w:type="spellEnd"/>
            <w:r w:rsidRPr="00845F66">
              <w:rPr>
                <w:lang w:val="ru-RU"/>
              </w:rPr>
              <w:t xml:space="preserve"> </w:t>
            </w:r>
            <w:proofErr w:type="spellStart"/>
            <w:r w:rsidRPr="00845F66">
              <w:rPr>
                <w:lang w:val="ru-RU"/>
              </w:rPr>
              <w:t>асырылады</w:t>
            </w:r>
            <w:proofErr w:type="spellEnd"/>
            <w:r w:rsidRPr="00845F66">
              <w:rPr>
                <w:lang w:val="ru-RU"/>
              </w:rPr>
              <w:t xml:space="preserve">. </w:t>
            </w:r>
            <w:proofErr w:type="spellStart"/>
            <w:r w:rsidRPr="00845F66">
              <w:rPr>
                <w:lang w:val="ru-RU"/>
              </w:rPr>
              <w:t>Жабдық</w:t>
            </w:r>
            <w:proofErr w:type="spellEnd"/>
            <w:r w:rsidRPr="00845F66">
              <w:rPr>
                <w:lang w:val="ru-RU"/>
              </w:rPr>
              <w:t xml:space="preserve"> </w:t>
            </w:r>
            <w:proofErr w:type="spellStart"/>
            <w:r w:rsidRPr="00845F66">
              <w:rPr>
                <w:lang w:val="ru-RU"/>
              </w:rPr>
              <w:t>тиісті</w:t>
            </w:r>
            <w:proofErr w:type="spellEnd"/>
            <w:r w:rsidRPr="00845F66">
              <w:rPr>
                <w:lang w:val="ru-RU"/>
              </w:rPr>
              <w:t xml:space="preserve"> "Г" </w:t>
            </w:r>
            <w:proofErr w:type="spellStart"/>
            <w:r w:rsidRPr="00845F66">
              <w:rPr>
                <w:lang w:val="ru-RU"/>
              </w:rPr>
              <w:t>тәрізді</w:t>
            </w:r>
            <w:proofErr w:type="spellEnd"/>
            <w:r w:rsidRPr="00845F66">
              <w:rPr>
                <w:lang w:val="ru-RU"/>
              </w:rPr>
              <w:t xml:space="preserve"> </w:t>
            </w:r>
            <w:proofErr w:type="spellStart"/>
            <w:r w:rsidRPr="00845F66">
              <w:rPr>
                <w:lang w:val="ru-RU"/>
              </w:rPr>
              <w:t>айырмен</w:t>
            </w:r>
            <w:proofErr w:type="spellEnd"/>
            <w:r w:rsidRPr="00845F66">
              <w:rPr>
                <w:lang w:val="ru-RU"/>
              </w:rPr>
              <w:t xml:space="preserve"> </w:t>
            </w:r>
            <w:proofErr w:type="spellStart"/>
            <w:r w:rsidRPr="00845F66">
              <w:rPr>
                <w:lang w:val="ru-RU"/>
              </w:rPr>
              <w:t>электр</w:t>
            </w:r>
            <w:proofErr w:type="spellEnd"/>
            <w:r w:rsidRPr="00845F66">
              <w:rPr>
                <w:lang w:val="ru-RU"/>
              </w:rPr>
              <w:t xml:space="preserve"> </w:t>
            </w:r>
            <w:proofErr w:type="spellStart"/>
            <w:r w:rsidRPr="00845F66">
              <w:rPr>
                <w:lang w:val="ru-RU"/>
              </w:rPr>
              <w:t>қоректендірудің</w:t>
            </w:r>
            <w:proofErr w:type="spellEnd"/>
            <w:r w:rsidRPr="00845F66">
              <w:rPr>
                <w:lang w:val="ru-RU"/>
              </w:rPr>
              <w:t xml:space="preserve"> </w:t>
            </w:r>
            <w:proofErr w:type="spellStart"/>
            <w:r w:rsidRPr="00845F66">
              <w:rPr>
                <w:lang w:val="ru-RU"/>
              </w:rPr>
              <w:t>штаттық</w:t>
            </w:r>
            <w:proofErr w:type="spellEnd"/>
            <w:r w:rsidRPr="00845F66">
              <w:rPr>
                <w:lang w:val="ru-RU"/>
              </w:rPr>
              <w:t xml:space="preserve"> </w:t>
            </w:r>
            <w:proofErr w:type="spellStart"/>
            <w:r w:rsidRPr="00845F66">
              <w:rPr>
                <w:lang w:val="ru-RU"/>
              </w:rPr>
              <w:t>бауларымен</w:t>
            </w:r>
            <w:proofErr w:type="spellEnd"/>
            <w:r w:rsidRPr="00845F66">
              <w:rPr>
                <w:lang w:val="ru-RU"/>
              </w:rPr>
              <w:t xml:space="preserve"> </w:t>
            </w:r>
            <w:proofErr w:type="spellStart"/>
            <w:r w:rsidRPr="00845F66">
              <w:rPr>
                <w:lang w:val="ru-RU"/>
              </w:rPr>
              <w:t>жабдықталуы</w:t>
            </w:r>
            <w:proofErr w:type="spellEnd"/>
            <w:r w:rsidRPr="00845F66">
              <w:rPr>
                <w:lang w:val="ru-RU"/>
              </w:rPr>
              <w:t xml:space="preserve"> </w:t>
            </w:r>
            <w:proofErr w:type="spellStart"/>
            <w:r w:rsidRPr="00845F66">
              <w:rPr>
                <w:lang w:val="ru-RU"/>
              </w:rPr>
              <w:t>тиіс</w:t>
            </w:r>
            <w:proofErr w:type="spellEnd"/>
            <w:r w:rsidRPr="00845F66">
              <w:rPr>
                <w:lang w:val="ru-RU"/>
              </w:rPr>
              <w:t>.</w:t>
            </w:r>
          </w:p>
          <w:p w:rsidR="004D25EF" w:rsidRPr="00845F66" w:rsidRDefault="004D25EF" w:rsidP="004D25EF">
            <w:pPr>
              <w:ind w:left="-612" w:firstLine="612"/>
              <w:rPr>
                <w:lang w:val="ru-RU"/>
              </w:rPr>
            </w:pPr>
            <w:r w:rsidRPr="00845F66">
              <w:rPr>
                <w:lang w:val="ru-RU"/>
              </w:rPr>
              <w:t xml:space="preserve">5.  ЗИП ТАЛАПТАРЫ </w:t>
            </w:r>
          </w:p>
          <w:p w:rsidR="004D25EF" w:rsidRPr="00845F66" w:rsidRDefault="004D25EF" w:rsidP="00937927">
            <w:pPr>
              <w:ind w:left="-612" w:firstLine="612"/>
              <w:rPr>
                <w:lang w:val="ru-RU"/>
              </w:rPr>
            </w:pPr>
            <w:r w:rsidRPr="00845F66">
              <w:rPr>
                <w:lang w:val="ru-RU"/>
              </w:rPr>
              <w:t xml:space="preserve">ЗИП </w:t>
            </w:r>
            <w:proofErr w:type="spellStart"/>
            <w:r w:rsidRPr="00845F66">
              <w:rPr>
                <w:lang w:val="ru-RU"/>
              </w:rPr>
              <w:t>дайындаушы</w:t>
            </w:r>
            <w:proofErr w:type="spellEnd"/>
            <w:r w:rsidRPr="00845F66">
              <w:rPr>
                <w:lang w:val="ru-RU"/>
              </w:rPr>
              <w:t xml:space="preserve"> </w:t>
            </w:r>
            <w:proofErr w:type="spellStart"/>
            <w:r w:rsidRPr="00845F66">
              <w:rPr>
                <w:lang w:val="ru-RU"/>
              </w:rPr>
              <w:t>зауытпен</w:t>
            </w:r>
            <w:proofErr w:type="spellEnd"/>
            <w:r w:rsidRPr="00845F66">
              <w:rPr>
                <w:lang w:val="ru-RU"/>
              </w:rPr>
              <w:t xml:space="preserve"> </w:t>
            </w:r>
            <w:proofErr w:type="spellStart"/>
            <w:r w:rsidRPr="00845F66">
              <w:rPr>
                <w:lang w:val="ru-RU"/>
              </w:rPr>
              <w:t>көзделген</w:t>
            </w:r>
            <w:proofErr w:type="spellEnd"/>
            <w:r w:rsidRPr="00845F66">
              <w:rPr>
                <w:lang w:val="ru-RU"/>
              </w:rPr>
              <w:t xml:space="preserve"> </w:t>
            </w:r>
            <w:proofErr w:type="spellStart"/>
            <w:r w:rsidRPr="00845F66">
              <w:rPr>
                <w:lang w:val="ru-RU"/>
              </w:rPr>
              <w:t>қосалқы</w:t>
            </w:r>
            <w:proofErr w:type="spellEnd"/>
            <w:r w:rsidRPr="00845F66">
              <w:rPr>
                <w:lang w:val="ru-RU"/>
              </w:rPr>
              <w:t xml:space="preserve"> </w:t>
            </w:r>
            <w:proofErr w:type="spellStart"/>
            <w:r w:rsidRPr="00845F66">
              <w:rPr>
                <w:lang w:val="ru-RU"/>
              </w:rPr>
              <w:t>бөлшектер</w:t>
            </w:r>
            <w:proofErr w:type="spellEnd"/>
            <w:r w:rsidRPr="00845F66">
              <w:rPr>
                <w:lang w:val="ru-RU"/>
              </w:rPr>
              <w:t xml:space="preserve"> мен </w:t>
            </w:r>
            <w:proofErr w:type="spellStart"/>
            <w:r w:rsidRPr="00845F66">
              <w:rPr>
                <w:lang w:val="ru-RU"/>
              </w:rPr>
              <w:t>керек-жарақтардың</w:t>
            </w:r>
            <w:proofErr w:type="spellEnd"/>
            <w:r w:rsidRPr="00845F66">
              <w:rPr>
                <w:lang w:val="ru-RU"/>
              </w:rPr>
              <w:t xml:space="preserve"> </w:t>
            </w:r>
            <w:proofErr w:type="spellStart"/>
            <w:r w:rsidRPr="00845F66">
              <w:rPr>
                <w:lang w:val="ru-RU"/>
              </w:rPr>
              <w:t>стандартты</w:t>
            </w:r>
            <w:proofErr w:type="spellEnd"/>
            <w:r w:rsidRPr="00845F66">
              <w:rPr>
                <w:lang w:val="ru-RU"/>
              </w:rPr>
              <w:t xml:space="preserve"> </w:t>
            </w:r>
            <w:proofErr w:type="spellStart"/>
            <w:r w:rsidRPr="00845F66">
              <w:rPr>
                <w:lang w:val="ru-RU"/>
              </w:rPr>
              <w:t>жиынтығын</w:t>
            </w:r>
            <w:proofErr w:type="spellEnd"/>
            <w:r w:rsidRPr="00845F66">
              <w:rPr>
                <w:lang w:val="ru-RU"/>
              </w:rPr>
              <w:t xml:space="preserve"> </w:t>
            </w:r>
            <w:proofErr w:type="spellStart"/>
            <w:r w:rsidRPr="00845F66">
              <w:rPr>
                <w:lang w:val="ru-RU"/>
              </w:rPr>
              <w:t>қамтуы</w:t>
            </w:r>
            <w:proofErr w:type="spellEnd"/>
            <w:r w:rsidRPr="00845F66">
              <w:rPr>
                <w:lang w:val="ru-RU"/>
              </w:rPr>
              <w:t xml:space="preserve"> </w:t>
            </w:r>
            <w:proofErr w:type="spellStart"/>
            <w:r w:rsidRPr="00845F66">
              <w:rPr>
                <w:lang w:val="ru-RU"/>
              </w:rPr>
              <w:t>тиіс</w:t>
            </w:r>
            <w:proofErr w:type="spellEnd"/>
            <w:r w:rsidRPr="00845F66">
              <w:rPr>
                <w:lang w:val="ru-RU"/>
              </w:rPr>
              <w:t>.</w:t>
            </w:r>
          </w:p>
          <w:p w:rsidR="004D25EF" w:rsidRPr="00845F66" w:rsidRDefault="00937927" w:rsidP="004D25EF">
            <w:pPr>
              <w:ind w:left="-612" w:firstLine="612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4D25EF" w:rsidRPr="00845F66">
              <w:rPr>
                <w:lang w:val="ru-RU"/>
              </w:rPr>
              <w:t>. ТЕХНИКАЛЫҚ ҚҰЖАТТАМАҒА ҚОЙЫЛАТЫН ТАЛАПТАР</w:t>
            </w:r>
          </w:p>
          <w:p w:rsidR="004D25EF" w:rsidRPr="00845F66" w:rsidRDefault="004D25EF" w:rsidP="004D25EF">
            <w:pPr>
              <w:ind w:left="-612" w:firstLine="612"/>
              <w:rPr>
                <w:lang w:val="ru-RU"/>
              </w:rPr>
            </w:pPr>
            <w:r w:rsidRPr="00845F66">
              <w:rPr>
                <w:lang w:val="ru-RU"/>
              </w:rPr>
              <w:t xml:space="preserve">Инсталляция </w:t>
            </w:r>
            <w:proofErr w:type="spellStart"/>
            <w:r w:rsidRPr="00845F66">
              <w:rPr>
                <w:lang w:val="ru-RU"/>
              </w:rPr>
              <w:t>және</w:t>
            </w:r>
            <w:proofErr w:type="spellEnd"/>
            <w:r w:rsidRPr="00845F66">
              <w:rPr>
                <w:lang w:val="ru-RU"/>
              </w:rPr>
              <w:t xml:space="preserve"> </w:t>
            </w:r>
            <w:proofErr w:type="spellStart"/>
            <w:r w:rsidRPr="00845F66">
              <w:rPr>
                <w:lang w:val="ru-RU"/>
              </w:rPr>
              <w:t>пайдалану</w:t>
            </w:r>
            <w:proofErr w:type="spellEnd"/>
            <w:r w:rsidRPr="00845F66">
              <w:rPr>
                <w:lang w:val="ru-RU"/>
              </w:rPr>
              <w:t xml:space="preserve"> </w:t>
            </w:r>
            <w:proofErr w:type="spellStart"/>
            <w:r w:rsidRPr="00845F66">
              <w:rPr>
                <w:lang w:val="ru-RU"/>
              </w:rPr>
              <w:t>бойынша</w:t>
            </w:r>
            <w:proofErr w:type="spellEnd"/>
            <w:r w:rsidRPr="00845F66">
              <w:rPr>
                <w:lang w:val="ru-RU"/>
              </w:rPr>
              <w:t xml:space="preserve"> </w:t>
            </w:r>
            <w:proofErr w:type="spellStart"/>
            <w:r w:rsidRPr="00845F66">
              <w:rPr>
                <w:lang w:val="ru-RU"/>
              </w:rPr>
              <w:t>нұсқаулықты</w:t>
            </w:r>
            <w:proofErr w:type="spellEnd"/>
            <w:r w:rsidRPr="00845F66">
              <w:rPr>
                <w:lang w:val="ru-RU"/>
              </w:rPr>
              <w:t xml:space="preserve">, </w:t>
            </w:r>
            <w:proofErr w:type="spellStart"/>
            <w:r w:rsidRPr="00845F66">
              <w:rPr>
                <w:lang w:val="ru-RU"/>
              </w:rPr>
              <w:t>сондай-ақ</w:t>
            </w:r>
            <w:proofErr w:type="spellEnd"/>
            <w:r w:rsidRPr="00845F66">
              <w:rPr>
                <w:lang w:val="ru-RU"/>
              </w:rPr>
              <w:t xml:space="preserve"> </w:t>
            </w:r>
            <w:proofErr w:type="spellStart"/>
            <w:r w:rsidRPr="00845F66">
              <w:rPr>
                <w:lang w:val="ru-RU"/>
              </w:rPr>
              <w:t>Қызмет</w:t>
            </w:r>
            <w:proofErr w:type="spellEnd"/>
            <w:r w:rsidRPr="00845F66">
              <w:rPr>
                <w:lang w:val="ru-RU"/>
              </w:rPr>
              <w:t xml:space="preserve"> </w:t>
            </w:r>
            <w:proofErr w:type="spellStart"/>
            <w:r w:rsidRPr="00845F66">
              <w:rPr>
                <w:lang w:val="ru-RU"/>
              </w:rPr>
              <w:t>көрсету</w:t>
            </w:r>
            <w:proofErr w:type="spellEnd"/>
            <w:r w:rsidRPr="00845F66">
              <w:rPr>
                <w:lang w:val="ru-RU"/>
              </w:rPr>
              <w:t xml:space="preserve"> </w:t>
            </w:r>
            <w:proofErr w:type="spellStart"/>
            <w:r w:rsidRPr="00845F66">
              <w:rPr>
                <w:lang w:val="ru-RU"/>
              </w:rPr>
              <w:t>регламентін</w:t>
            </w:r>
            <w:proofErr w:type="spellEnd"/>
            <w:r w:rsidRPr="00845F66">
              <w:rPr>
                <w:lang w:val="ru-RU"/>
              </w:rPr>
              <w:t xml:space="preserve"> (</w:t>
            </w:r>
            <w:proofErr w:type="spellStart"/>
            <w:r w:rsidRPr="00845F66">
              <w:rPr>
                <w:lang w:val="ru-RU"/>
              </w:rPr>
              <w:t>орыс</w:t>
            </w:r>
            <w:proofErr w:type="spellEnd"/>
            <w:r w:rsidRPr="00845F66">
              <w:rPr>
                <w:lang w:val="ru-RU"/>
              </w:rPr>
              <w:t xml:space="preserve"> </w:t>
            </w:r>
            <w:proofErr w:type="spellStart"/>
            <w:r w:rsidR="00937927">
              <w:rPr>
                <w:lang w:val="ru-RU"/>
              </w:rPr>
              <w:t>немесе</w:t>
            </w:r>
            <w:proofErr w:type="spellEnd"/>
            <w:r w:rsidRPr="00845F66">
              <w:rPr>
                <w:lang w:val="ru-RU"/>
              </w:rPr>
              <w:t xml:space="preserve"> </w:t>
            </w:r>
            <w:proofErr w:type="spellStart"/>
            <w:r w:rsidRPr="00845F66">
              <w:rPr>
                <w:lang w:val="ru-RU"/>
              </w:rPr>
              <w:t>ағылшын</w:t>
            </w:r>
            <w:proofErr w:type="spellEnd"/>
            <w:r w:rsidRPr="00845F66">
              <w:rPr>
                <w:lang w:val="ru-RU"/>
              </w:rPr>
              <w:t xml:space="preserve"> </w:t>
            </w:r>
            <w:proofErr w:type="spellStart"/>
            <w:r w:rsidRPr="00845F66">
              <w:rPr>
                <w:lang w:val="ru-RU"/>
              </w:rPr>
              <w:t>тілдерінде</w:t>
            </w:r>
            <w:proofErr w:type="spellEnd"/>
            <w:r w:rsidRPr="00845F66">
              <w:rPr>
                <w:lang w:val="ru-RU"/>
              </w:rPr>
              <w:t xml:space="preserve">) </w:t>
            </w:r>
            <w:proofErr w:type="spellStart"/>
            <w:r w:rsidRPr="00845F66">
              <w:rPr>
                <w:lang w:val="ru-RU"/>
              </w:rPr>
              <w:t>ұсыну</w:t>
            </w:r>
            <w:proofErr w:type="spellEnd"/>
            <w:r w:rsidRPr="00845F66">
              <w:rPr>
                <w:lang w:val="ru-RU"/>
              </w:rPr>
              <w:t xml:space="preserve"> </w:t>
            </w:r>
            <w:proofErr w:type="spellStart"/>
            <w:r w:rsidRPr="00845F66">
              <w:rPr>
                <w:lang w:val="ru-RU"/>
              </w:rPr>
              <w:t>қажет</w:t>
            </w:r>
            <w:proofErr w:type="spellEnd"/>
            <w:r w:rsidRPr="00845F66">
              <w:rPr>
                <w:lang w:val="ru-RU"/>
              </w:rPr>
              <w:t>.</w:t>
            </w:r>
          </w:p>
          <w:p w:rsidR="004D25EF" w:rsidRPr="00845F66" w:rsidRDefault="004D25EF" w:rsidP="004D25EF">
            <w:pPr>
              <w:ind w:left="-612" w:firstLine="612"/>
              <w:rPr>
                <w:lang w:val="ru-RU"/>
              </w:rPr>
            </w:pPr>
            <w:proofErr w:type="spellStart"/>
            <w:r w:rsidRPr="00845F66">
              <w:rPr>
                <w:lang w:val="ru-RU"/>
              </w:rPr>
              <w:t>Ақпарат</w:t>
            </w:r>
            <w:proofErr w:type="spellEnd"/>
            <w:r w:rsidRPr="00845F66">
              <w:rPr>
                <w:lang w:val="ru-RU"/>
              </w:rPr>
              <w:t xml:space="preserve"> </w:t>
            </w:r>
            <w:proofErr w:type="spellStart"/>
            <w:r w:rsidRPr="00845F66">
              <w:rPr>
                <w:lang w:val="ru-RU"/>
              </w:rPr>
              <w:t>электрондық</w:t>
            </w:r>
            <w:proofErr w:type="spellEnd"/>
            <w:r w:rsidRPr="00845F66">
              <w:rPr>
                <w:lang w:val="ru-RU"/>
              </w:rPr>
              <w:t xml:space="preserve"> </w:t>
            </w:r>
            <w:proofErr w:type="spellStart"/>
            <w:r w:rsidRPr="00845F66">
              <w:rPr>
                <w:lang w:val="ru-RU"/>
              </w:rPr>
              <w:t>тасымалдағышта</w:t>
            </w:r>
            <w:proofErr w:type="spellEnd"/>
            <w:r w:rsidRPr="00845F66">
              <w:rPr>
                <w:lang w:val="ru-RU"/>
              </w:rPr>
              <w:t xml:space="preserve"> (</w:t>
            </w:r>
            <w:proofErr w:type="spellStart"/>
            <w:r w:rsidRPr="00845F66">
              <w:rPr>
                <w:lang w:val="ru-RU"/>
              </w:rPr>
              <w:t>флэшкада</w:t>
            </w:r>
            <w:proofErr w:type="spellEnd"/>
            <w:r w:rsidRPr="00845F66">
              <w:rPr>
                <w:lang w:val="ru-RU"/>
              </w:rPr>
              <w:t xml:space="preserve">) </w:t>
            </w:r>
            <w:proofErr w:type="spellStart"/>
            <w:r w:rsidRPr="00845F66">
              <w:rPr>
                <w:lang w:val="ru-RU"/>
              </w:rPr>
              <w:t>берілуі</w:t>
            </w:r>
            <w:proofErr w:type="spellEnd"/>
            <w:r w:rsidRPr="00845F66">
              <w:rPr>
                <w:lang w:val="ru-RU"/>
              </w:rPr>
              <w:t xml:space="preserve"> </w:t>
            </w:r>
            <w:proofErr w:type="spellStart"/>
            <w:r w:rsidRPr="00845F66">
              <w:rPr>
                <w:lang w:val="ru-RU"/>
              </w:rPr>
              <w:t>тиіс</w:t>
            </w:r>
            <w:proofErr w:type="spellEnd"/>
            <w:r w:rsidRPr="00845F66">
              <w:rPr>
                <w:lang w:val="ru-RU"/>
              </w:rPr>
              <w:t>.</w:t>
            </w:r>
          </w:p>
          <w:p w:rsidR="004D25EF" w:rsidRPr="005421DB" w:rsidRDefault="00937927" w:rsidP="004D25EF">
            <w:pPr>
              <w:ind w:left="-612" w:firstLine="612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4D25EF" w:rsidRPr="005421DB">
              <w:rPr>
                <w:lang w:val="ru-RU"/>
              </w:rPr>
              <w:t xml:space="preserve">. ЖАБДЫҚТЫ ОРНАЛАСТЫРУҒА ҚОЙЫЛАТЫН ТАЛАПТАР </w:t>
            </w:r>
          </w:p>
          <w:p w:rsidR="002F0EED" w:rsidRPr="00937927" w:rsidRDefault="004D25EF" w:rsidP="00937927">
            <w:pPr>
              <w:ind w:left="-612" w:firstLine="612"/>
              <w:rPr>
                <w:lang w:val="ru-RU"/>
              </w:rPr>
            </w:pPr>
            <w:proofErr w:type="spellStart"/>
            <w:r w:rsidRPr="005421DB">
              <w:rPr>
                <w:lang w:val="ru-RU"/>
              </w:rPr>
              <w:t>Жабдық</w:t>
            </w:r>
            <w:proofErr w:type="spellEnd"/>
            <w:r w:rsidRPr="005421DB">
              <w:rPr>
                <w:lang w:val="ru-RU"/>
              </w:rPr>
              <w:t xml:space="preserve"> </w:t>
            </w:r>
            <w:proofErr w:type="spellStart"/>
            <w:r w:rsidRPr="005421DB">
              <w:rPr>
                <w:lang w:val="ru-RU"/>
              </w:rPr>
              <w:t>үй-жай</w:t>
            </w:r>
            <w:proofErr w:type="spellEnd"/>
            <w:r w:rsidRPr="005421DB">
              <w:rPr>
                <w:lang w:val="ru-RU"/>
              </w:rPr>
              <w:t xml:space="preserve"> </w:t>
            </w:r>
            <w:proofErr w:type="spellStart"/>
            <w:r w:rsidRPr="005421DB">
              <w:rPr>
                <w:lang w:val="ru-RU"/>
              </w:rPr>
              <w:t>ішіндегі</w:t>
            </w:r>
            <w:proofErr w:type="spellEnd"/>
            <w:r w:rsidRPr="005421DB">
              <w:rPr>
                <w:lang w:val="ru-RU"/>
              </w:rPr>
              <w:t xml:space="preserve"> </w:t>
            </w:r>
            <w:proofErr w:type="spellStart"/>
            <w:r w:rsidRPr="005421DB">
              <w:rPr>
                <w:lang w:val="ru-RU"/>
              </w:rPr>
              <w:t>стандартты</w:t>
            </w:r>
            <w:proofErr w:type="spellEnd"/>
            <w:r w:rsidRPr="005421DB">
              <w:rPr>
                <w:lang w:val="ru-RU"/>
              </w:rPr>
              <w:t xml:space="preserve"> 19 </w:t>
            </w:r>
            <w:proofErr w:type="spellStart"/>
            <w:r w:rsidRPr="005421DB">
              <w:rPr>
                <w:lang w:val="ru-RU"/>
              </w:rPr>
              <w:t>дюймдік</w:t>
            </w:r>
            <w:proofErr w:type="spellEnd"/>
            <w:r w:rsidRPr="005421DB">
              <w:rPr>
                <w:lang w:val="ru-RU"/>
              </w:rPr>
              <w:t xml:space="preserve"> </w:t>
            </w:r>
            <w:proofErr w:type="spellStart"/>
            <w:r w:rsidRPr="005421DB">
              <w:rPr>
                <w:lang w:val="ru-RU"/>
              </w:rPr>
              <w:t>тірекке</w:t>
            </w:r>
            <w:proofErr w:type="spellEnd"/>
            <w:r w:rsidRPr="005421DB">
              <w:rPr>
                <w:lang w:val="ru-RU"/>
              </w:rPr>
              <w:t xml:space="preserve"> </w:t>
            </w:r>
            <w:proofErr w:type="spellStart"/>
            <w:r w:rsidRPr="005421DB">
              <w:rPr>
                <w:lang w:val="ru-RU"/>
              </w:rPr>
              <w:t>орналастырылуы</w:t>
            </w:r>
            <w:proofErr w:type="spellEnd"/>
            <w:r w:rsidRPr="005421DB">
              <w:rPr>
                <w:lang w:val="ru-RU"/>
              </w:rPr>
              <w:t xml:space="preserve"> </w:t>
            </w:r>
            <w:proofErr w:type="spellStart"/>
            <w:r w:rsidRPr="005421DB">
              <w:rPr>
                <w:lang w:val="ru-RU"/>
              </w:rPr>
              <w:t>керек</w:t>
            </w:r>
            <w:proofErr w:type="spellEnd"/>
            <w:r w:rsidRPr="005421DB">
              <w:rPr>
                <w:lang w:val="ru-RU"/>
              </w:rPr>
              <w:t xml:space="preserve"> </w:t>
            </w:r>
            <w:proofErr w:type="spellStart"/>
            <w:r w:rsidRPr="005421DB">
              <w:rPr>
                <w:lang w:val="ru-RU"/>
              </w:rPr>
              <w:t>және</w:t>
            </w:r>
            <w:proofErr w:type="spellEnd"/>
            <w:r w:rsidRPr="005421DB">
              <w:rPr>
                <w:lang w:val="ru-RU"/>
              </w:rPr>
              <w:t xml:space="preserve"> оны </w:t>
            </w:r>
            <w:proofErr w:type="spellStart"/>
            <w:r w:rsidRPr="005421DB">
              <w:rPr>
                <w:lang w:val="ru-RU"/>
              </w:rPr>
              <w:t>орнату</w:t>
            </w:r>
            <w:proofErr w:type="spellEnd"/>
            <w:r w:rsidRPr="005421DB">
              <w:rPr>
                <w:lang w:val="ru-RU"/>
              </w:rPr>
              <w:t xml:space="preserve"> </w:t>
            </w:r>
            <w:proofErr w:type="spellStart"/>
            <w:r w:rsidRPr="005421DB">
              <w:rPr>
                <w:lang w:val="ru-RU"/>
              </w:rPr>
              <w:t>үшін</w:t>
            </w:r>
            <w:proofErr w:type="spellEnd"/>
            <w:r w:rsidRPr="005421DB">
              <w:rPr>
                <w:lang w:val="ru-RU"/>
              </w:rPr>
              <w:t xml:space="preserve"> </w:t>
            </w:r>
            <w:proofErr w:type="spellStart"/>
            <w:r w:rsidRPr="005421DB">
              <w:rPr>
                <w:lang w:val="ru-RU"/>
              </w:rPr>
              <w:t>жиынтығында</w:t>
            </w:r>
            <w:proofErr w:type="spellEnd"/>
            <w:r w:rsidRPr="005421DB">
              <w:rPr>
                <w:lang w:val="ru-RU"/>
              </w:rPr>
              <w:t xml:space="preserve"> </w:t>
            </w:r>
            <w:proofErr w:type="spellStart"/>
            <w:r w:rsidRPr="005421DB">
              <w:rPr>
                <w:lang w:val="ru-RU"/>
              </w:rPr>
              <w:t>табандары</w:t>
            </w:r>
            <w:proofErr w:type="spellEnd"/>
            <w:r w:rsidRPr="005421DB">
              <w:rPr>
                <w:lang w:val="ru-RU"/>
              </w:rPr>
              <w:t xml:space="preserve"> </w:t>
            </w:r>
            <w:proofErr w:type="spellStart"/>
            <w:r w:rsidRPr="005421DB">
              <w:rPr>
                <w:lang w:val="ru-RU"/>
              </w:rPr>
              <w:t>болуы</w:t>
            </w:r>
            <w:proofErr w:type="spellEnd"/>
            <w:r w:rsidRPr="005421DB">
              <w:rPr>
                <w:lang w:val="ru-RU"/>
              </w:rPr>
              <w:t xml:space="preserve"> </w:t>
            </w:r>
            <w:proofErr w:type="spellStart"/>
            <w:r w:rsidRPr="005421DB">
              <w:rPr>
                <w:lang w:val="ru-RU"/>
              </w:rPr>
              <w:t>тиіс</w:t>
            </w:r>
            <w:proofErr w:type="spellEnd"/>
            <w:r w:rsidRPr="005421DB">
              <w:rPr>
                <w:lang w:val="ru-RU"/>
              </w:rPr>
              <w:t>.</w:t>
            </w:r>
            <w:bookmarkStart w:id="7" w:name="_GoBack"/>
            <w:bookmarkEnd w:id="7"/>
          </w:p>
        </w:tc>
      </w:tr>
      <w:tr w:rsidR="002F0EED" w:rsidTr="00A95BFD">
        <w:tc>
          <w:tcPr>
            <w:tcW w:w="6345" w:type="dxa"/>
            <w:hideMark/>
          </w:tcPr>
          <w:p w:rsidR="002F0EED" w:rsidRPr="005421DB" w:rsidRDefault="002F0EED">
            <w:pPr>
              <w:pStyle w:val="a3"/>
              <w:rPr>
                <w:sz w:val="20"/>
                <w:szCs w:val="20"/>
              </w:rPr>
            </w:pPr>
            <w:proofErr w:type="spellStart"/>
            <w:r w:rsidRPr="00845F66">
              <w:rPr>
                <w:sz w:val="20"/>
                <w:szCs w:val="20"/>
              </w:rPr>
              <w:lastRenderedPageBreak/>
              <w:t>Ілеспе</w:t>
            </w:r>
            <w:proofErr w:type="spellEnd"/>
            <w:r w:rsidRPr="005421DB">
              <w:rPr>
                <w:sz w:val="20"/>
                <w:szCs w:val="20"/>
              </w:rPr>
              <w:t xml:space="preserve"> </w:t>
            </w:r>
            <w:proofErr w:type="spellStart"/>
            <w:r w:rsidRPr="00845F66">
              <w:rPr>
                <w:sz w:val="20"/>
                <w:szCs w:val="20"/>
              </w:rPr>
              <w:t>қызметтер</w:t>
            </w:r>
            <w:proofErr w:type="spellEnd"/>
            <w:r w:rsidRPr="005421DB">
              <w:rPr>
                <w:sz w:val="20"/>
                <w:szCs w:val="20"/>
              </w:rPr>
              <w:t xml:space="preserve"> (</w:t>
            </w:r>
            <w:proofErr w:type="spellStart"/>
            <w:r w:rsidRPr="00845F66">
              <w:rPr>
                <w:sz w:val="20"/>
                <w:szCs w:val="20"/>
              </w:rPr>
              <w:t>қажет</w:t>
            </w:r>
            <w:proofErr w:type="spellEnd"/>
            <w:r w:rsidRPr="005421DB">
              <w:rPr>
                <w:sz w:val="20"/>
                <w:szCs w:val="20"/>
              </w:rPr>
              <w:t xml:space="preserve"> </w:t>
            </w:r>
            <w:proofErr w:type="spellStart"/>
            <w:r w:rsidRPr="00845F66">
              <w:rPr>
                <w:sz w:val="20"/>
                <w:szCs w:val="20"/>
              </w:rPr>
              <w:t>болған</w:t>
            </w:r>
            <w:proofErr w:type="spellEnd"/>
            <w:r w:rsidRPr="005421DB">
              <w:rPr>
                <w:sz w:val="20"/>
                <w:szCs w:val="20"/>
              </w:rPr>
              <w:t xml:space="preserve"> </w:t>
            </w:r>
            <w:proofErr w:type="spellStart"/>
            <w:r w:rsidRPr="00845F66">
              <w:rPr>
                <w:sz w:val="20"/>
                <w:szCs w:val="20"/>
              </w:rPr>
              <w:t>жағдайда</w:t>
            </w:r>
            <w:proofErr w:type="spellEnd"/>
            <w:r w:rsidRPr="005421DB">
              <w:rPr>
                <w:sz w:val="20"/>
                <w:szCs w:val="20"/>
              </w:rPr>
              <w:t xml:space="preserve"> </w:t>
            </w:r>
            <w:proofErr w:type="spellStart"/>
            <w:r w:rsidRPr="00845F66">
              <w:rPr>
                <w:sz w:val="20"/>
                <w:szCs w:val="20"/>
              </w:rPr>
              <w:t>көрсетіледі</w:t>
            </w:r>
            <w:proofErr w:type="spellEnd"/>
            <w:r w:rsidRPr="005421DB">
              <w:rPr>
                <w:sz w:val="20"/>
                <w:szCs w:val="20"/>
              </w:rPr>
              <w:t>) (</w:t>
            </w:r>
            <w:proofErr w:type="spellStart"/>
            <w:r w:rsidRPr="00845F66">
              <w:rPr>
                <w:sz w:val="20"/>
                <w:szCs w:val="20"/>
              </w:rPr>
              <w:t>тауарларды</w:t>
            </w:r>
            <w:proofErr w:type="spellEnd"/>
            <w:r w:rsidRPr="005421DB">
              <w:rPr>
                <w:sz w:val="20"/>
                <w:szCs w:val="20"/>
              </w:rPr>
              <w:t xml:space="preserve"> </w:t>
            </w:r>
            <w:proofErr w:type="spellStart"/>
            <w:r w:rsidRPr="00845F66">
              <w:rPr>
                <w:sz w:val="20"/>
                <w:szCs w:val="20"/>
              </w:rPr>
              <w:t>монтаждау</w:t>
            </w:r>
            <w:proofErr w:type="spellEnd"/>
            <w:r w:rsidRPr="005421DB">
              <w:rPr>
                <w:sz w:val="20"/>
                <w:szCs w:val="20"/>
              </w:rPr>
              <w:t xml:space="preserve">, </w:t>
            </w:r>
            <w:proofErr w:type="spellStart"/>
            <w:r w:rsidRPr="00845F66">
              <w:rPr>
                <w:sz w:val="20"/>
                <w:szCs w:val="20"/>
              </w:rPr>
              <w:t>баптау</w:t>
            </w:r>
            <w:proofErr w:type="spellEnd"/>
            <w:r w:rsidRPr="005421DB">
              <w:rPr>
                <w:sz w:val="20"/>
                <w:szCs w:val="20"/>
              </w:rPr>
              <w:t xml:space="preserve">, </w:t>
            </w:r>
            <w:proofErr w:type="spellStart"/>
            <w:r w:rsidRPr="00845F66">
              <w:rPr>
                <w:sz w:val="20"/>
                <w:szCs w:val="20"/>
              </w:rPr>
              <w:t>оқыту</w:t>
            </w:r>
            <w:proofErr w:type="spellEnd"/>
            <w:r w:rsidRPr="005421DB">
              <w:rPr>
                <w:sz w:val="20"/>
                <w:szCs w:val="20"/>
              </w:rPr>
              <w:t xml:space="preserve">, </w:t>
            </w:r>
            <w:proofErr w:type="spellStart"/>
            <w:r w:rsidRPr="00845F66">
              <w:rPr>
                <w:sz w:val="20"/>
                <w:szCs w:val="20"/>
              </w:rPr>
              <w:t>тексеру</w:t>
            </w:r>
            <w:proofErr w:type="spellEnd"/>
            <w:r w:rsidRPr="005421DB">
              <w:rPr>
                <w:sz w:val="20"/>
                <w:szCs w:val="20"/>
              </w:rPr>
              <w:t xml:space="preserve"> </w:t>
            </w:r>
            <w:proofErr w:type="spellStart"/>
            <w:r w:rsidRPr="00845F66">
              <w:rPr>
                <w:sz w:val="20"/>
                <w:szCs w:val="20"/>
              </w:rPr>
              <w:t>және</w:t>
            </w:r>
            <w:proofErr w:type="spellEnd"/>
            <w:r w:rsidRPr="005421DB">
              <w:rPr>
                <w:sz w:val="20"/>
                <w:szCs w:val="20"/>
              </w:rPr>
              <w:t xml:space="preserve"> </w:t>
            </w:r>
            <w:proofErr w:type="spellStart"/>
            <w:r w:rsidRPr="00845F66">
              <w:rPr>
                <w:sz w:val="20"/>
                <w:szCs w:val="20"/>
              </w:rPr>
              <w:t>сынау</w:t>
            </w:r>
            <w:proofErr w:type="spellEnd"/>
            <w:r w:rsidRPr="005421DB">
              <w:rPr>
                <w:sz w:val="20"/>
                <w:szCs w:val="20"/>
              </w:rPr>
              <w:t>)</w:t>
            </w:r>
          </w:p>
        </w:tc>
        <w:tc>
          <w:tcPr>
            <w:tcW w:w="9293" w:type="dxa"/>
            <w:hideMark/>
          </w:tcPr>
          <w:p w:rsidR="002F0EED" w:rsidRDefault="001B0DDD">
            <w:pPr>
              <w:rPr>
                <w:sz w:val="24"/>
                <w:szCs w:val="24"/>
              </w:rPr>
            </w:pPr>
            <w:proofErr w:type="spellStart"/>
            <w:r w:rsidRPr="001B0DDD">
              <w:rPr>
                <w:sz w:val="24"/>
                <w:szCs w:val="24"/>
              </w:rPr>
              <w:t>жоқ</w:t>
            </w:r>
            <w:proofErr w:type="spellEnd"/>
          </w:p>
        </w:tc>
      </w:tr>
      <w:tr w:rsidR="002F0EED" w:rsidTr="00A95BFD">
        <w:tc>
          <w:tcPr>
            <w:tcW w:w="6345" w:type="dxa"/>
            <w:hideMark/>
          </w:tcPr>
          <w:p w:rsidR="002F0EED" w:rsidRPr="00845F66" w:rsidRDefault="002F0EED">
            <w:pPr>
              <w:pStyle w:val="a3"/>
              <w:rPr>
                <w:sz w:val="20"/>
                <w:szCs w:val="20"/>
                <w:lang w:val="en-US"/>
              </w:rPr>
            </w:pPr>
            <w:proofErr w:type="spellStart"/>
            <w:r w:rsidRPr="00845F66">
              <w:rPr>
                <w:sz w:val="20"/>
                <w:szCs w:val="20"/>
              </w:rPr>
              <w:t>Әлеуетті</w:t>
            </w:r>
            <w:proofErr w:type="spellEnd"/>
            <w:r w:rsidRPr="00845F6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5F66">
              <w:rPr>
                <w:sz w:val="20"/>
                <w:szCs w:val="20"/>
              </w:rPr>
              <w:t>өнім</w:t>
            </w:r>
            <w:proofErr w:type="spellEnd"/>
            <w:r w:rsidRPr="00845F6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5F66">
              <w:rPr>
                <w:sz w:val="20"/>
                <w:szCs w:val="20"/>
              </w:rPr>
              <w:t>берушіге</w:t>
            </w:r>
            <w:proofErr w:type="spellEnd"/>
            <w:r w:rsidRPr="00845F6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5F66">
              <w:rPr>
                <w:sz w:val="20"/>
                <w:szCs w:val="20"/>
              </w:rPr>
              <w:t>оның</w:t>
            </w:r>
            <w:proofErr w:type="spellEnd"/>
            <w:r w:rsidRPr="00845F6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5F66">
              <w:rPr>
                <w:sz w:val="20"/>
                <w:szCs w:val="20"/>
              </w:rPr>
              <w:t>жеңімпазы</w:t>
            </w:r>
            <w:proofErr w:type="spellEnd"/>
            <w:r w:rsidRPr="00845F6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5F66">
              <w:rPr>
                <w:sz w:val="20"/>
                <w:szCs w:val="20"/>
              </w:rPr>
              <w:t>анықталған</w:t>
            </w:r>
            <w:proofErr w:type="spellEnd"/>
            <w:r w:rsidRPr="00845F6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5F66">
              <w:rPr>
                <w:sz w:val="20"/>
                <w:szCs w:val="20"/>
              </w:rPr>
              <w:t>және</w:t>
            </w:r>
            <w:proofErr w:type="spellEnd"/>
            <w:r w:rsidRPr="00845F6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5F66">
              <w:rPr>
                <w:sz w:val="20"/>
                <w:szCs w:val="20"/>
              </w:rPr>
              <w:t>онымен</w:t>
            </w:r>
            <w:proofErr w:type="spellEnd"/>
            <w:r w:rsidRPr="00845F6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5F66">
              <w:rPr>
                <w:sz w:val="20"/>
                <w:szCs w:val="20"/>
              </w:rPr>
              <w:t>Мемлекеттік</w:t>
            </w:r>
            <w:proofErr w:type="spellEnd"/>
            <w:r w:rsidRPr="00845F6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5F66">
              <w:rPr>
                <w:sz w:val="20"/>
                <w:szCs w:val="20"/>
              </w:rPr>
              <w:t>сатып</w:t>
            </w:r>
            <w:proofErr w:type="spellEnd"/>
            <w:r w:rsidRPr="00845F6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5F66">
              <w:rPr>
                <w:sz w:val="20"/>
                <w:szCs w:val="20"/>
              </w:rPr>
              <w:t>алу</w:t>
            </w:r>
            <w:proofErr w:type="spellEnd"/>
            <w:r w:rsidRPr="00845F6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5F66">
              <w:rPr>
                <w:sz w:val="20"/>
                <w:szCs w:val="20"/>
              </w:rPr>
              <w:t>туралы</w:t>
            </w:r>
            <w:proofErr w:type="spellEnd"/>
            <w:r w:rsidRPr="00845F6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5F66">
              <w:rPr>
                <w:sz w:val="20"/>
                <w:szCs w:val="20"/>
              </w:rPr>
              <w:t>шарт</w:t>
            </w:r>
            <w:proofErr w:type="spellEnd"/>
            <w:r w:rsidRPr="00845F6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5F66">
              <w:rPr>
                <w:sz w:val="20"/>
                <w:szCs w:val="20"/>
              </w:rPr>
              <w:t>жасалған</w:t>
            </w:r>
            <w:proofErr w:type="spellEnd"/>
            <w:r w:rsidRPr="00845F6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5F66">
              <w:rPr>
                <w:sz w:val="20"/>
                <w:szCs w:val="20"/>
              </w:rPr>
              <w:t>жағдайда</w:t>
            </w:r>
            <w:proofErr w:type="spellEnd"/>
            <w:r w:rsidRPr="00845F6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5F66">
              <w:rPr>
                <w:sz w:val="20"/>
                <w:szCs w:val="20"/>
              </w:rPr>
              <w:t>қойылатын</w:t>
            </w:r>
            <w:proofErr w:type="spellEnd"/>
            <w:r w:rsidRPr="00845F6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5F66">
              <w:rPr>
                <w:sz w:val="20"/>
                <w:szCs w:val="20"/>
              </w:rPr>
              <w:t>талаптар</w:t>
            </w:r>
            <w:proofErr w:type="spellEnd"/>
            <w:r w:rsidRPr="00845F66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845F66">
              <w:rPr>
                <w:sz w:val="20"/>
                <w:szCs w:val="20"/>
              </w:rPr>
              <w:t>қажет</w:t>
            </w:r>
            <w:proofErr w:type="spellEnd"/>
            <w:r w:rsidRPr="00845F6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5F66">
              <w:rPr>
                <w:sz w:val="20"/>
                <w:szCs w:val="20"/>
              </w:rPr>
              <w:t>болған</w:t>
            </w:r>
            <w:proofErr w:type="spellEnd"/>
            <w:r w:rsidRPr="00845F6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5F66">
              <w:rPr>
                <w:sz w:val="20"/>
                <w:szCs w:val="20"/>
              </w:rPr>
              <w:t>кезде</w:t>
            </w:r>
            <w:proofErr w:type="spellEnd"/>
            <w:r w:rsidRPr="00845F6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5F66">
              <w:rPr>
                <w:sz w:val="20"/>
                <w:szCs w:val="20"/>
              </w:rPr>
              <w:t>көрсетіледі</w:t>
            </w:r>
            <w:proofErr w:type="spellEnd"/>
            <w:r w:rsidRPr="00845F66">
              <w:rPr>
                <w:sz w:val="20"/>
                <w:szCs w:val="20"/>
                <w:lang w:val="en-US"/>
              </w:rPr>
              <w:t>) (</w:t>
            </w:r>
            <w:proofErr w:type="spellStart"/>
            <w:r w:rsidRPr="00845F66">
              <w:rPr>
                <w:sz w:val="20"/>
                <w:szCs w:val="20"/>
              </w:rPr>
              <w:t>әлеуетті</w:t>
            </w:r>
            <w:proofErr w:type="spellEnd"/>
            <w:r w:rsidRPr="00845F6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5F66">
              <w:rPr>
                <w:sz w:val="20"/>
                <w:szCs w:val="20"/>
              </w:rPr>
              <w:t>өнім</w:t>
            </w:r>
            <w:proofErr w:type="spellEnd"/>
            <w:r w:rsidRPr="00845F6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5F66">
              <w:rPr>
                <w:sz w:val="20"/>
                <w:szCs w:val="20"/>
              </w:rPr>
              <w:t>берушіні</w:t>
            </w:r>
            <w:proofErr w:type="spellEnd"/>
            <w:r w:rsidRPr="00845F6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5F66">
              <w:rPr>
                <w:sz w:val="20"/>
                <w:szCs w:val="20"/>
              </w:rPr>
              <w:t>көрсетілген</w:t>
            </w:r>
            <w:proofErr w:type="spellEnd"/>
            <w:r w:rsidRPr="00845F6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5F66">
              <w:rPr>
                <w:sz w:val="20"/>
                <w:szCs w:val="20"/>
              </w:rPr>
              <w:t>мәліметтерді</w:t>
            </w:r>
            <w:proofErr w:type="spellEnd"/>
            <w:r w:rsidRPr="00845F6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5F66">
              <w:rPr>
                <w:sz w:val="20"/>
                <w:szCs w:val="20"/>
              </w:rPr>
              <w:t>көрсетпегені</w:t>
            </w:r>
            <w:proofErr w:type="spellEnd"/>
            <w:r w:rsidRPr="00845F6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5F66">
              <w:rPr>
                <w:sz w:val="20"/>
                <w:szCs w:val="20"/>
              </w:rPr>
              <w:t>және</w:t>
            </w:r>
            <w:proofErr w:type="spellEnd"/>
            <w:r w:rsidRPr="00845F6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5F66">
              <w:rPr>
                <w:sz w:val="20"/>
                <w:szCs w:val="20"/>
              </w:rPr>
              <w:t>ұсынбағаны</w:t>
            </w:r>
            <w:proofErr w:type="spellEnd"/>
            <w:r w:rsidRPr="00845F6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5F66">
              <w:rPr>
                <w:sz w:val="20"/>
                <w:szCs w:val="20"/>
              </w:rPr>
              <w:t>үшін</w:t>
            </w:r>
            <w:proofErr w:type="spellEnd"/>
            <w:r w:rsidRPr="00845F6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5F66">
              <w:rPr>
                <w:sz w:val="20"/>
                <w:szCs w:val="20"/>
              </w:rPr>
              <w:t>қабылдамауға</w:t>
            </w:r>
            <w:proofErr w:type="spellEnd"/>
            <w:r w:rsidRPr="00845F6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5F66">
              <w:rPr>
                <w:sz w:val="20"/>
                <w:szCs w:val="20"/>
              </w:rPr>
              <w:t>жол</w:t>
            </w:r>
            <w:proofErr w:type="spellEnd"/>
            <w:r w:rsidRPr="00845F6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5F66">
              <w:rPr>
                <w:sz w:val="20"/>
                <w:szCs w:val="20"/>
              </w:rPr>
              <w:t>берілмейді</w:t>
            </w:r>
            <w:proofErr w:type="spellEnd"/>
            <w:r w:rsidRPr="00845F66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9293" w:type="dxa"/>
            <w:hideMark/>
          </w:tcPr>
          <w:p w:rsidR="002F0EED" w:rsidRDefault="001B0DDD">
            <w:pPr>
              <w:rPr>
                <w:sz w:val="24"/>
                <w:szCs w:val="24"/>
              </w:rPr>
            </w:pPr>
            <w:proofErr w:type="spellStart"/>
            <w:r w:rsidRPr="001B0DDD">
              <w:rPr>
                <w:sz w:val="24"/>
                <w:szCs w:val="24"/>
              </w:rPr>
              <w:t>жоқ</w:t>
            </w:r>
            <w:proofErr w:type="spellEnd"/>
          </w:p>
        </w:tc>
      </w:tr>
    </w:tbl>
    <w:p w:rsidR="002F0EED" w:rsidRPr="002F0EED" w:rsidRDefault="002F0EED" w:rsidP="002F0EED">
      <w:pPr>
        <w:pStyle w:val="a3"/>
        <w:rPr>
          <w:lang w:val="en-US"/>
        </w:rPr>
      </w:pPr>
      <w:r w:rsidRPr="002F0EED">
        <w:rPr>
          <w:lang w:val="en-US"/>
        </w:rPr>
        <w:lastRenderedPageBreak/>
        <w:t xml:space="preserve">      * </w:t>
      </w:r>
      <w:proofErr w:type="spellStart"/>
      <w:proofErr w:type="gramStart"/>
      <w:r>
        <w:t>мәліметтер</w:t>
      </w:r>
      <w:proofErr w:type="spellEnd"/>
      <w:proofErr w:type="gramEnd"/>
      <w:r w:rsidRPr="002F0EED">
        <w:rPr>
          <w:lang w:val="en-US"/>
        </w:rPr>
        <w:t xml:space="preserve"> </w:t>
      </w:r>
      <w:proofErr w:type="spellStart"/>
      <w:r>
        <w:t>мемлекеттік</w:t>
      </w:r>
      <w:proofErr w:type="spellEnd"/>
      <w:r w:rsidRPr="002F0EED">
        <w:rPr>
          <w:lang w:val="en-US"/>
        </w:rPr>
        <w:t xml:space="preserve"> </w:t>
      </w:r>
      <w:proofErr w:type="spellStart"/>
      <w:r>
        <w:t>сатып</w:t>
      </w:r>
      <w:proofErr w:type="spellEnd"/>
      <w:r w:rsidRPr="002F0EED">
        <w:rPr>
          <w:lang w:val="en-US"/>
        </w:rPr>
        <w:t xml:space="preserve"> </w:t>
      </w:r>
      <w:proofErr w:type="spellStart"/>
      <w:r>
        <w:t>алу</w:t>
      </w:r>
      <w:proofErr w:type="spellEnd"/>
      <w:r w:rsidRPr="002F0EED">
        <w:rPr>
          <w:lang w:val="en-US"/>
        </w:rPr>
        <w:t xml:space="preserve"> </w:t>
      </w:r>
      <w:proofErr w:type="spellStart"/>
      <w:r>
        <w:t>жоспарынан</w:t>
      </w:r>
      <w:proofErr w:type="spellEnd"/>
      <w:r w:rsidRPr="002F0EED">
        <w:rPr>
          <w:lang w:val="en-US"/>
        </w:rPr>
        <w:t xml:space="preserve"> </w:t>
      </w:r>
      <w:proofErr w:type="spellStart"/>
      <w:r>
        <w:t>алынады</w:t>
      </w:r>
      <w:proofErr w:type="spellEnd"/>
      <w:r w:rsidRPr="002F0EED">
        <w:rPr>
          <w:lang w:val="en-US"/>
        </w:rPr>
        <w:t xml:space="preserve"> (</w:t>
      </w:r>
      <w:proofErr w:type="spellStart"/>
      <w:r>
        <w:t>автоматты</w:t>
      </w:r>
      <w:proofErr w:type="spellEnd"/>
      <w:r w:rsidRPr="002F0EED">
        <w:rPr>
          <w:lang w:val="en-US"/>
        </w:rPr>
        <w:t xml:space="preserve"> </w:t>
      </w:r>
      <w:proofErr w:type="spellStart"/>
      <w:r>
        <w:t>түрде</w:t>
      </w:r>
      <w:proofErr w:type="spellEnd"/>
      <w:r w:rsidRPr="002F0EED">
        <w:rPr>
          <w:lang w:val="en-US"/>
        </w:rPr>
        <w:t xml:space="preserve"> </w:t>
      </w:r>
      <w:proofErr w:type="spellStart"/>
      <w:r>
        <w:t>көрсетіледі</w:t>
      </w:r>
      <w:proofErr w:type="spellEnd"/>
      <w:r w:rsidRPr="002F0EED">
        <w:rPr>
          <w:lang w:val="en-US"/>
        </w:rPr>
        <w:t>).</w:t>
      </w:r>
    </w:p>
    <w:p w:rsidR="002F0EED" w:rsidRPr="002F0EED" w:rsidRDefault="002F0EED" w:rsidP="002F0EED">
      <w:pPr>
        <w:pStyle w:val="a3"/>
        <w:rPr>
          <w:lang w:val="en-US"/>
        </w:rPr>
      </w:pPr>
      <w:r w:rsidRPr="002F0EED">
        <w:rPr>
          <w:lang w:val="en-US"/>
        </w:rPr>
        <w:t xml:space="preserve">      </w:t>
      </w:r>
      <w:proofErr w:type="spellStart"/>
      <w:r>
        <w:t>Ескерту</w:t>
      </w:r>
      <w:proofErr w:type="spellEnd"/>
      <w:r w:rsidRPr="002F0EED">
        <w:rPr>
          <w:lang w:val="en-US"/>
        </w:rPr>
        <w:t>.</w:t>
      </w:r>
    </w:p>
    <w:p w:rsidR="002F0EED" w:rsidRPr="002F0EED" w:rsidRDefault="002F0EED" w:rsidP="002F0EED">
      <w:pPr>
        <w:pStyle w:val="a3"/>
        <w:rPr>
          <w:lang w:val="en-US"/>
        </w:rPr>
      </w:pPr>
      <w:r w:rsidRPr="002F0EED">
        <w:rPr>
          <w:lang w:val="en-US"/>
        </w:rPr>
        <w:t xml:space="preserve">      1. </w:t>
      </w:r>
      <w:proofErr w:type="spellStart"/>
      <w:r>
        <w:t>Функционалдық</w:t>
      </w:r>
      <w:proofErr w:type="spellEnd"/>
      <w:r w:rsidRPr="002F0EED">
        <w:rPr>
          <w:lang w:val="en-US"/>
        </w:rPr>
        <w:t xml:space="preserve">, </w:t>
      </w:r>
      <w:proofErr w:type="spellStart"/>
      <w:r>
        <w:t>техникалық</w:t>
      </w:r>
      <w:proofErr w:type="spellEnd"/>
      <w:r w:rsidRPr="002F0EED">
        <w:rPr>
          <w:lang w:val="en-US"/>
        </w:rPr>
        <w:t xml:space="preserve">, </w:t>
      </w:r>
      <w:proofErr w:type="spellStart"/>
      <w:r>
        <w:t>сапалық</w:t>
      </w:r>
      <w:proofErr w:type="spellEnd"/>
      <w:r w:rsidRPr="002F0EED">
        <w:rPr>
          <w:lang w:val="en-US"/>
        </w:rPr>
        <w:t xml:space="preserve">, </w:t>
      </w:r>
      <w:proofErr w:type="spellStart"/>
      <w:r>
        <w:t>пайдаланушылық</w:t>
      </w:r>
      <w:proofErr w:type="spellEnd"/>
      <w:r w:rsidRPr="002F0EED">
        <w:rPr>
          <w:lang w:val="en-US"/>
        </w:rPr>
        <w:t xml:space="preserve">, </w:t>
      </w:r>
      <w:proofErr w:type="spellStart"/>
      <w:r>
        <w:t>өзге</w:t>
      </w:r>
      <w:proofErr w:type="spellEnd"/>
      <w:r w:rsidRPr="002F0EED">
        <w:rPr>
          <w:lang w:val="en-US"/>
        </w:rPr>
        <w:t xml:space="preserve"> </w:t>
      </w:r>
      <w:r>
        <w:t>де</w:t>
      </w:r>
      <w:r w:rsidRPr="002F0EED">
        <w:rPr>
          <w:lang w:val="en-US"/>
        </w:rPr>
        <w:t xml:space="preserve"> </w:t>
      </w:r>
      <w:proofErr w:type="spellStart"/>
      <w:r>
        <w:t>сипаттамалар</w:t>
      </w:r>
      <w:proofErr w:type="spellEnd"/>
      <w:r w:rsidRPr="002F0EED">
        <w:rPr>
          <w:lang w:val="en-US"/>
        </w:rPr>
        <w:t xml:space="preserve">, </w:t>
      </w:r>
      <w:proofErr w:type="spellStart"/>
      <w:r>
        <w:t>ілеспе</w:t>
      </w:r>
      <w:proofErr w:type="spellEnd"/>
      <w:r w:rsidRPr="002F0EED">
        <w:rPr>
          <w:lang w:val="en-US"/>
        </w:rPr>
        <w:t xml:space="preserve"> </w:t>
      </w:r>
      <w:proofErr w:type="spellStart"/>
      <w:r>
        <w:t>қызметтер</w:t>
      </w:r>
      <w:proofErr w:type="spellEnd"/>
      <w:r w:rsidRPr="002F0EED">
        <w:rPr>
          <w:lang w:val="en-US"/>
        </w:rPr>
        <w:t xml:space="preserve"> </w:t>
      </w:r>
      <w:proofErr w:type="spellStart"/>
      <w:r>
        <w:t>бойынша</w:t>
      </w:r>
      <w:proofErr w:type="spellEnd"/>
      <w:r w:rsidRPr="002F0EED">
        <w:rPr>
          <w:lang w:val="en-US"/>
        </w:rPr>
        <w:t xml:space="preserve"> </w:t>
      </w:r>
      <w:proofErr w:type="spellStart"/>
      <w:r>
        <w:t>әрбір</w:t>
      </w:r>
      <w:proofErr w:type="spellEnd"/>
      <w:r w:rsidRPr="002F0EED">
        <w:rPr>
          <w:lang w:val="en-US"/>
        </w:rPr>
        <w:t xml:space="preserve"> </w:t>
      </w:r>
      <w:proofErr w:type="spellStart"/>
      <w:r>
        <w:t>талап</w:t>
      </w:r>
      <w:proofErr w:type="spellEnd"/>
      <w:r w:rsidRPr="002F0EED">
        <w:rPr>
          <w:lang w:val="en-US"/>
        </w:rPr>
        <w:t xml:space="preserve"> </w:t>
      </w:r>
      <w:proofErr w:type="spellStart"/>
      <w:r>
        <w:t>және</w:t>
      </w:r>
      <w:proofErr w:type="spellEnd"/>
      <w:r w:rsidRPr="002F0EED">
        <w:rPr>
          <w:lang w:val="en-US"/>
        </w:rPr>
        <w:t xml:space="preserve"> </w:t>
      </w:r>
      <w:proofErr w:type="spellStart"/>
      <w:r>
        <w:t>қосымша</w:t>
      </w:r>
      <w:proofErr w:type="spellEnd"/>
      <w:r w:rsidRPr="002F0EED">
        <w:rPr>
          <w:lang w:val="en-US"/>
        </w:rPr>
        <w:t xml:space="preserve"> </w:t>
      </w:r>
      <w:proofErr w:type="spellStart"/>
      <w:r>
        <w:t>талаптар</w:t>
      </w:r>
      <w:proofErr w:type="spellEnd"/>
      <w:r w:rsidRPr="002F0EED">
        <w:rPr>
          <w:lang w:val="en-US"/>
        </w:rPr>
        <w:t xml:space="preserve"> </w:t>
      </w:r>
      <w:proofErr w:type="spellStart"/>
      <w:r>
        <w:t>бөлек</w:t>
      </w:r>
      <w:proofErr w:type="spellEnd"/>
      <w:r w:rsidRPr="002F0EED">
        <w:rPr>
          <w:lang w:val="en-US"/>
        </w:rPr>
        <w:t xml:space="preserve"> </w:t>
      </w:r>
      <w:proofErr w:type="spellStart"/>
      <w:r>
        <w:t>жолда</w:t>
      </w:r>
      <w:proofErr w:type="spellEnd"/>
      <w:r w:rsidRPr="002F0EED">
        <w:rPr>
          <w:lang w:val="en-US"/>
        </w:rPr>
        <w:t xml:space="preserve"> </w:t>
      </w:r>
      <w:proofErr w:type="spellStart"/>
      <w:r>
        <w:t>көрсетіледі</w:t>
      </w:r>
      <w:proofErr w:type="spellEnd"/>
      <w:r w:rsidRPr="002F0EED">
        <w:rPr>
          <w:lang w:val="en-US"/>
        </w:rPr>
        <w:t>.</w:t>
      </w:r>
    </w:p>
    <w:p w:rsidR="002F0EED" w:rsidRPr="002F0EED" w:rsidRDefault="002F0EED" w:rsidP="002F0EED">
      <w:pPr>
        <w:pStyle w:val="a3"/>
        <w:rPr>
          <w:lang w:val="en-US"/>
        </w:rPr>
      </w:pPr>
      <w:r w:rsidRPr="002F0EED">
        <w:rPr>
          <w:lang w:val="en-US"/>
        </w:rPr>
        <w:t xml:space="preserve">      2. </w:t>
      </w:r>
      <w:r>
        <w:t>Осы</w:t>
      </w:r>
      <w:r w:rsidRPr="002F0EED">
        <w:rPr>
          <w:lang w:val="en-US"/>
        </w:rPr>
        <w:t xml:space="preserve"> </w:t>
      </w:r>
      <w:proofErr w:type="spellStart"/>
      <w:r>
        <w:t>техникалық</w:t>
      </w:r>
      <w:proofErr w:type="spellEnd"/>
      <w:r w:rsidRPr="002F0EED">
        <w:rPr>
          <w:lang w:val="en-US"/>
        </w:rPr>
        <w:t xml:space="preserve"> </w:t>
      </w:r>
      <w:proofErr w:type="spellStart"/>
      <w:r>
        <w:t>ерекшелікте</w:t>
      </w:r>
      <w:proofErr w:type="spellEnd"/>
      <w:r w:rsidRPr="002F0EED">
        <w:rPr>
          <w:lang w:val="en-US"/>
        </w:rPr>
        <w:t xml:space="preserve"> </w:t>
      </w:r>
      <w:proofErr w:type="spellStart"/>
      <w:r>
        <w:t>әлеуетті</w:t>
      </w:r>
      <w:proofErr w:type="spellEnd"/>
      <w:r w:rsidRPr="002F0EED">
        <w:rPr>
          <w:lang w:val="en-US"/>
        </w:rPr>
        <w:t xml:space="preserve"> </w:t>
      </w:r>
      <w:proofErr w:type="spellStart"/>
      <w:r>
        <w:t>өнім</w:t>
      </w:r>
      <w:proofErr w:type="spellEnd"/>
      <w:r w:rsidRPr="002F0EED">
        <w:rPr>
          <w:lang w:val="en-US"/>
        </w:rPr>
        <w:t xml:space="preserve"> </w:t>
      </w:r>
      <w:proofErr w:type="spellStart"/>
      <w:r>
        <w:t>берушіге</w:t>
      </w:r>
      <w:proofErr w:type="spellEnd"/>
      <w:r w:rsidRPr="002F0EED">
        <w:rPr>
          <w:lang w:val="en-US"/>
        </w:rPr>
        <w:t xml:space="preserve"> </w:t>
      </w:r>
      <w:proofErr w:type="spellStart"/>
      <w:r>
        <w:t>қойылатын</w:t>
      </w:r>
      <w:proofErr w:type="spellEnd"/>
      <w:r w:rsidRPr="002F0EED">
        <w:rPr>
          <w:lang w:val="en-US"/>
        </w:rPr>
        <w:t xml:space="preserve"> </w:t>
      </w:r>
      <w:proofErr w:type="spellStart"/>
      <w:r>
        <w:t>біліктілік</w:t>
      </w:r>
      <w:proofErr w:type="spellEnd"/>
      <w:r w:rsidRPr="002F0EED">
        <w:rPr>
          <w:lang w:val="en-US"/>
        </w:rPr>
        <w:t xml:space="preserve"> </w:t>
      </w:r>
      <w:proofErr w:type="spellStart"/>
      <w:r>
        <w:t>талаптарын</w:t>
      </w:r>
      <w:proofErr w:type="spellEnd"/>
      <w:r w:rsidRPr="002F0EED">
        <w:rPr>
          <w:lang w:val="en-US"/>
        </w:rPr>
        <w:t xml:space="preserve"> </w:t>
      </w:r>
      <w:proofErr w:type="spellStart"/>
      <w:r>
        <w:t>белгілеуге</w:t>
      </w:r>
      <w:proofErr w:type="spellEnd"/>
      <w:r w:rsidRPr="002F0EED">
        <w:rPr>
          <w:lang w:val="en-US"/>
        </w:rPr>
        <w:t xml:space="preserve"> </w:t>
      </w:r>
      <w:proofErr w:type="spellStart"/>
      <w:r>
        <w:t>жол</w:t>
      </w:r>
      <w:proofErr w:type="spellEnd"/>
      <w:r w:rsidRPr="002F0EED">
        <w:rPr>
          <w:lang w:val="en-US"/>
        </w:rPr>
        <w:t xml:space="preserve"> </w:t>
      </w:r>
      <w:proofErr w:type="spellStart"/>
      <w:r>
        <w:t>берілмейді</w:t>
      </w:r>
      <w:proofErr w:type="spellEnd"/>
      <w:r w:rsidRPr="002F0EED">
        <w:rPr>
          <w:lang w:val="en-US"/>
        </w:rPr>
        <w:t>.</w:t>
      </w:r>
    </w:p>
    <w:p w:rsidR="002F0EED" w:rsidRPr="002F0EED" w:rsidRDefault="002F0EED" w:rsidP="002F0EED">
      <w:pPr>
        <w:pStyle w:val="a3"/>
        <w:rPr>
          <w:lang w:val="en-US"/>
        </w:rPr>
      </w:pPr>
      <w:r w:rsidRPr="002F0EED">
        <w:rPr>
          <w:lang w:val="en-US"/>
        </w:rPr>
        <w:t xml:space="preserve">      3. </w:t>
      </w:r>
      <w:proofErr w:type="spellStart"/>
      <w:r>
        <w:t>Өзге</w:t>
      </w:r>
      <w:proofErr w:type="spellEnd"/>
      <w:r w:rsidRPr="002F0EED">
        <w:rPr>
          <w:lang w:val="en-US"/>
        </w:rPr>
        <w:t xml:space="preserve"> </w:t>
      </w:r>
      <w:proofErr w:type="spellStart"/>
      <w:r>
        <w:t>құжаттарда</w:t>
      </w:r>
      <w:proofErr w:type="spellEnd"/>
      <w:r w:rsidRPr="002F0EED">
        <w:rPr>
          <w:lang w:val="en-US"/>
        </w:rPr>
        <w:t xml:space="preserve"> </w:t>
      </w:r>
      <w:proofErr w:type="spellStart"/>
      <w:r>
        <w:t>техникалық</w:t>
      </w:r>
      <w:proofErr w:type="spellEnd"/>
      <w:r w:rsidRPr="002F0EED">
        <w:rPr>
          <w:lang w:val="en-US"/>
        </w:rPr>
        <w:t xml:space="preserve"> </w:t>
      </w:r>
      <w:proofErr w:type="spellStart"/>
      <w:r>
        <w:t>ерекшеліктің</w:t>
      </w:r>
      <w:proofErr w:type="spellEnd"/>
      <w:r w:rsidRPr="002F0EED">
        <w:rPr>
          <w:lang w:val="en-US"/>
        </w:rPr>
        <w:t xml:space="preserve"> </w:t>
      </w:r>
      <w:proofErr w:type="spellStart"/>
      <w:r>
        <w:t>талаптарын</w:t>
      </w:r>
      <w:proofErr w:type="spellEnd"/>
      <w:r w:rsidRPr="002F0EED">
        <w:rPr>
          <w:lang w:val="en-US"/>
        </w:rPr>
        <w:t xml:space="preserve"> </w:t>
      </w:r>
      <w:proofErr w:type="spellStart"/>
      <w:r>
        <w:t>белгілеуге</w:t>
      </w:r>
      <w:proofErr w:type="spellEnd"/>
      <w:r w:rsidRPr="002F0EED">
        <w:rPr>
          <w:lang w:val="en-US"/>
        </w:rPr>
        <w:t xml:space="preserve"> </w:t>
      </w:r>
      <w:proofErr w:type="spellStart"/>
      <w:r>
        <w:t>жол</w:t>
      </w:r>
      <w:proofErr w:type="spellEnd"/>
      <w:r w:rsidRPr="002F0EED">
        <w:rPr>
          <w:lang w:val="en-US"/>
        </w:rPr>
        <w:t xml:space="preserve"> </w:t>
      </w:r>
      <w:proofErr w:type="spellStart"/>
      <w:r>
        <w:t>берілмейді</w:t>
      </w:r>
      <w:proofErr w:type="spellEnd"/>
      <w:r w:rsidRPr="002F0EED">
        <w:rPr>
          <w:lang w:val="en-US"/>
        </w:rPr>
        <w:t>.</w:t>
      </w:r>
    </w:p>
    <w:p w:rsidR="00610E17" w:rsidRPr="002F0EED" w:rsidRDefault="00610E17" w:rsidP="002F0EED"/>
    <w:sectPr w:rsidR="00610E17" w:rsidRPr="002F0EED" w:rsidSect="00845F6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9F9"/>
    <w:rsid w:val="000053CE"/>
    <w:rsid w:val="001B0DDD"/>
    <w:rsid w:val="001C6C62"/>
    <w:rsid w:val="002B1076"/>
    <w:rsid w:val="002F0EED"/>
    <w:rsid w:val="002F77A4"/>
    <w:rsid w:val="00430913"/>
    <w:rsid w:val="004B346B"/>
    <w:rsid w:val="004D25EF"/>
    <w:rsid w:val="004F3FFF"/>
    <w:rsid w:val="005421DB"/>
    <w:rsid w:val="00610E17"/>
    <w:rsid w:val="00624354"/>
    <w:rsid w:val="00665851"/>
    <w:rsid w:val="00670E25"/>
    <w:rsid w:val="00691755"/>
    <w:rsid w:val="007E7F21"/>
    <w:rsid w:val="00845F66"/>
    <w:rsid w:val="008C3013"/>
    <w:rsid w:val="008E507A"/>
    <w:rsid w:val="00937927"/>
    <w:rsid w:val="00937B36"/>
    <w:rsid w:val="00A927A7"/>
    <w:rsid w:val="00A95BFD"/>
    <w:rsid w:val="00AC16B2"/>
    <w:rsid w:val="00B92E78"/>
    <w:rsid w:val="00BD7366"/>
    <w:rsid w:val="00D23AF1"/>
    <w:rsid w:val="00D869F9"/>
    <w:rsid w:val="00D87FA7"/>
    <w:rsid w:val="00E07584"/>
    <w:rsid w:val="00F33284"/>
    <w:rsid w:val="00F3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A48A37-E5A3-43FD-B64C-E7A81F68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076"/>
    <w:rPr>
      <w:rFonts w:ascii="Times New Roman" w:eastAsia="Times New Roman" w:hAnsi="Times New Roman" w:cs="Times New Roman"/>
      <w:lang w:val="en-US"/>
    </w:rPr>
  </w:style>
  <w:style w:type="paragraph" w:styleId="3">
    <w:name w:val="heading 3"/>
    <w:basedOn w:val="a"/>
    <w:link w:val="30"/>
    <w:uiPriority w:val="9"/>
    <w:qFormat/>
    <w:rsid w:val="002B1076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B10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B1076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table" w:styleId="a4">
    <w:name w:val="Table Grid"/>
    <w:basedOn w:val="a1"/>
    <w:uiPriority w:val="59"/>
    <w:rsid w:val="008C30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49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797C1-F813-421A-B485-72A35F1F9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9</Pages>
  <Words>2069</Words>
  <Characters>11798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Biana Irzhanova</dc:creator>
  <cp:lastModifiedBy>Shunik</cp:lastModifiedBy>
  <cp:revision>13</cp:revision>
  <dcterms:created xsi:type="dcterms:W3CDTF">2022-02-28T08:20:00Z</dcterms:created>
  <dcterms:modified xsi:type="dcterms:W3CDTF">2022-03-14T05:38:00Z</dcterms:modified>
</cp:coreProperties>
</file>