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3D6B" w:rsidRPr="00867DC8" w:rsidRDefault="00867DC8" w:rsidP="00823D6B">
      <w:pPr>
        <w:suppressAutoHyphens/>
        <w:ind w:firstLine="6804"/>
        <w:jc w:val="right"/>
        <w:rPr>
          <w:color w:val="auto"/>
          <w:lang w:val="kk-KZ"/>
        </w:rPr>
      </w:pPr>
      <w:r w:rsidRPr="00867DC8">
        <w:rPr>
          <w:color w:val="auto"/>
        </w:rPr>
        <w:fldChar w:fldCharType="begin"/>
      </w:r>
      <w:r w:rsidRPr="00867DC8">
        <w:rPr>
          <w:color w:val="auto"/>
          <w:lang w:val="kk-KZ"/>
        </w:rPr>
        <w:instrText xml:space="preserve"> HYPERLINK "jl:34515777.4%20" \h </w:instrText>
      </w:r>
      <w:r w:rsidRPr="00867DC8">
        <w:rPr>
          <w:color w:val="auto"/>
        </w:rPr>
        <w:fldChar w:fldCharType="separate"/>
      </w:r>
      <w:r w:rsidR="00823D6B" w:rsidRPr="00867DC8">
        <w:rPr>
          <w:color w:val="auto"/>
          <w:u w:val="single"/>
          <w:lang w:val="kk-KZ"/>
        </w:rPr>
        <w:t>Конкурс құжаттамасына</w:t>
      </w:r>
      <w:r w:rsidRPr="00867DC8">
        <w:rPr>
          <w:color w:val="auto"/>
          <w:u w:val="single"/>
          <w:lang w:val="kk-KZ"/>
        </w:rPr>
        <w:fldChar w:fldCharType="end"/>
      </w:r>
      <w:r w:rsidR="00823D6B" w:rsidRPr="00867DC8">
        <w:rPr>
          <w:color w:val="auto"/>
          <w:u w:val="single"/>
          <w:lang w:val="kk-KZ"/>
        </w:rPr>
        <w:t xml:space="preserve"> </w:t>
      </w:r>
      <w:r w:rsidR="006042DF" w:rsidRPr="00867DC8">
        <w:rPr>
          <w:color w:val="auto"/>
          <w:u w:val="single"/>
          <w:lang w:val="kk-KZ"/>
        </w:rPr>
        <w:t>1</w:t>
      </w:r>
      <w:r w:rsidR="00823D6B" w:rsidRPr="00867DC8">
        <w:rPr>
          <w:color w:val="auto"/>
          <w:u w:val="single"/>
          <w:lang w:val="kk-KZ"/>
        </w:rPr>
        <w:t>2 қосымша</w:t>
      </w:r>
    </w:p>
    <w:p w:rsidR="00823D6B" w:rsidRPr="00867DC8" w:rsidRDefault="00823D6B" w:rsidP="00823D6B">
      <w:pPr>
        <w:suppressAutoHyphens/>
        <w:ind w:firstLine="397"/>
        <w:jc w:val="both"/>
        <w:rPr>
          <w:color w:val="auto"/>
          <w:lang w:val="kk-KZ"/>
        </w:rPr>
      </w:pPr>
      <w:r w:rsidRPr="00867DC8">
        <w:rPr>
          <w:color w:val="auto"/>
          <w:lang w:val="kk-KZ"/>
        </w:rPr>
        <w:t> </w:t>
      </w:r>
    </w:p>
    <w:p w:rsidR="00823D6B" w:rsidRPr="00867DC8" w:rsidRDefault="00823D6B" w:rsidP="00823D6B">
      <w:pPr>
        <w:suppressAutoHyphens/>
        <w:ind w:firstLine="397"/>
        <w:jc w:val="both"/>
        <w:rPr>
          <w:color w:val="auto"/>
          <w:lang w:val="kk-KZ"/>
        </w:rPr>
      </w:pPr>
      <w:r w:rsidRPr="00867DC8">
        <w:rPr>
          <w:color w:val="auto"/>
          <w:lang w:val="kk-KZ"/>
        </w:rPr>
        <w:t> </w:t>
      </w:r>
    </w:p>
    <w:p w:rsidR="00823D6B" w:rsidRPr="00867DC8" w:rsidRDefault="00823D6B" w:rsidP="00823D6B">
      <w:pPr>
        <w:suppressAutoHyphens/>
        <w:jc w:val="center"/>
        <w:textAlignment w:val="baseline"/>
        <w:rPr>
          <w:b/>
          <w:bCs/>
          <w:color w:val="auto"/>
          <w:lang w:val="kk-KZ"/>
        </w:rPr>
      </w:pPr>
      <w:r w:rsidRPr="00867DC8">
        <w:rPr>
          <w:b/>
          <w:bCs/>
          <w:color w:val="auto"/>
          <w:lang w:val="kk-KZ"/>
        </w:rPr>
        <w:t>Сатып алынатын тауарлардың техникалық ерекшелігі</w:t>
      </w:r>
    </w:p>
    <w:p w:rsidR="00823D6B" w:rsidRPr="00867DC8" w:rsidRDefault="00823D6B" w:rsidP="00867DC8">
      <w:pPr>
        <w:suppressAutoHyphens/>
        <w:jc w:val="center"/>
        <w:textAlignment w:val="baseline"/>
        <w:rPr>
          <w:color w:val="auto"/>
          <w:lang w:val="kk-KZ"/>
        </w:rPr>
      </w:pPr>
      <w:r w:rsidRPr="00867DC8">
        <w:rPr>
          <w:b/>
          <w:bCs/>
          <w:color w:val="auto"/>
          <w:lang w:val="kk-KZ"/>
        </w:rPr>
        <w:t xml:space="preserve"> (тапсырыс беруші толтырады)</w:t>
      </w:r>
      <w:r w:rsidRPr="00867DC8">
        <w:rPr>
          <w:color w:val="auto"/>
          <w:lang w:val="kk-KZ"/>
        </w:rPr>
        <w:t> </w:t>
      </w:r>
    </w:p>
    <w:p w:rsidR="00823D6B" w:rsidRPr="00867DC8" w:rsidRDefault="00823D6B" w:rsidP="00823D6B">
      <w:pPr>
        <w:ind w:firstLine="397"/>
        <w:jc w:val="both"/>
        <w:rPr>
          <w:color w:val="auto"/>
          <w:lang w:val="kk-KZ"/>
        </w:rPr>
      </w:pPr>
      <w:r w:rsidRPr="00867DC8">
        <w:rPr>
          <w:color w:val="auto"/>
          <w:lang w:val="kk-KZ"/>
        </w:rPr>
        <w:t>Тапсырыс берушінің атауы «Қазтелерадио» АҚ</w:t>
      </w:r>
    </w:p>
    <w:p w:rsidR="00823D6B" w:rsidRPr="00867DC8" w:rsidRDefault="00823D6B" w:rsidP="00823D6B">
      <w:pPr>
        <w:ind w:firstLine="397"/>
        <w:jc w:val="both"/>
        <w:rPr>
          <w:color w:val="auto"/>
          <w:lang w:val="kk-KZ"/>
        </w:rPr>
      </w:pPr>
      <w:r w:rsidRPr="00867DC8">
        <w:rPr>
          <w:color w:val="auto"/>
          <w:lang w:val="kk-KZ"/>
        </w:rPr>
        <w:t>Ұйымдастырушының атауы «Қазтелерадио» АҚ</w:t>
      </w:r>
    </w:p>
    <w:p w:rsidR="00823D6B" w:rsidRPr="00867DC8" w:rsidRDefault="00823D6B" w:rsidP="00823D6B">
      <w:pPr>
        <w:suppressAutoHyphens/>
        <w:ind w:firstLine="397"/>
        <w:jc w:val="both"/>
        <w:rPr>
          <w:color w:val="auto"/>
          <w:lang w:val="kk-KZ"/>
        </w:rPr>
      </w:pPr>
      <w:r w:rsidRPr="00867DC8">
        <w:rPr>
          <w:color w:val="auto"/>
          <w:lang w:val="kk-KZ"/>
        </w:rPr>
        <w:t>Конкурстың № __________________________________</w:t>
      </w:r>
    </w:p>
    <w:p w:rsidR="00823D6B" w:rsidRPr="00867DC8" w:rsidRDefault="00823D6B" w:rsidP="00823D6B">
      <w:pPr>
        <w:ind w:firstLine="397"/>
        <w:jc w:val="both"/>
        <w:rPr>
          <w:color w:val="auto"/>
          <w:lang w:val="kk-KZ"/>
        </w:rPr>
      </w:pPr>
      <w:r w:rsidRPr="00867DC8">
        <w:rPr>
          <w:color w:val="auto"/>
          <w:lang w:val="kk-KZ"/>
        </w:rPr>
        <w:t xml:space="preserve">Конкурстың атауы  </w:t>
      </w:r>
      <w:r w:rsidR="006042DF" w:rsidRPr="00867DC8">
        <w:rPr>
          <w:rStyle w:val="s0"/>
          <w:b/>
          <w:color w:val="auto"/>
          <w:lang w:val="kk-KZ"/>
        </w:rPr>
        <w:t>2</w:t>
      </w:r>
      <w:r w:rsidRPr="00867DC8">
        <w:rPr>
          <w:rStyle w:val="s0"/>
          <w:b/>
          <w:color w:val="auto"/>
          <w:lang w:val="kk-KZ"/>
        </w:rPr>
        <w:t xml:space="preserve">0 кВА </w:t>
      </w:r>
      <w:r w:rsidR="00CB3731" w:rsidRPr="00867DC8">
        <w:rPr>
          <w:rStyle w:val="s0"/>
          <w:b/>
          <w:color w:val="auto"/>
          <w:lang w:val="kk-KZ"/>
        </w:rPr>
        <w:t>үздіксіз</w:t>
      </w:r>
      <w:r w:rsidRPr="00867DC8">
        <w:rPr>
          <w:rStyle w:val="s0"/>
          <w:b/>
          <w:color w:val="auto"/>
          <w:lang w:val="kk-KZ"/>
        </w:rPr>
        <w:t xml:space="preserve"> қоректендіру көзі</w:t>
      </w:r>
    </w:p>
    <w:p w:rsidR="00823D6B" w:rsidRPr="00867DC8" w:rsidRDefault="00823D6B" w:rsidP="00823D6B">
      <w:pPr>
        <w:ind w:firstLine="397"/>
        <w:jc w:val="both"/>
        <w:rPr>
          <w:color w:val="auto"/>
          <w:lang w:val="kk-KZ"/>
        </w:rPr>
      </w:pPr>
      <w:proofErr w:type="spellStart"/>
      <w:r w:rsidRPr="00867DC8">
        <w:rPr>
          <w:color w:val="auto"/>
        </w:rPr>
        <w:t>Лоттың</w:t>
      </w:r>
      <w:proofErr w:type="spellEnd"/>
      <w:r w:rsidRPr="00867DC8">
        <w:rPr>
          <w:color w:val="auto"/>
        </w:rPr>
        <w:t xml:space="preserve"> № </w:t>
      </w:r>
    </w:p>
    <w:p w:rsidR="00823D6B" w:rsidRPr="00867DC8" w:rsidRDefault="00823D6B" w:rsidP="00823D6B">
      <w:pPr>
        <w:ind w:firstLine="397"/>
        <w:jc w:val="both"/>
        <w:rPr>
          <w:color w:val="auto"/>
          <w:lang w:val="kk-KZ"/>
        </w:rPr>
      </w:pPr>
      <w:r w:rsidRPr="00867DC8">
        <w:rPr>
          <w:color w:val="auto"/>
          <w:lang w:val="kk-KZ"/>
        </w:rPr>
        <w:t>Лоттың атауы:</w:t>
      </w:r>
      <w:r w:rsidRPr="00867DC8">
        <w:rPr>
          <w:rStyle w:val="s0"/>
          <w:color w:val="auto"/>
        </w:rPr>
        <w:t>______________________________</w:t>
      </w:r>
    </w:p>
    <w:tbl>
      <w:tblPr>
        <w:tblW w:w="4830" w:type="pct"/>
        <w:jc w:val="center"/>
        <w:tblInd w:w="-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92"/>
        <w:gridCol w:w="10239"/>
      </w:tblGrid>
      <w:tr w:rsidR="00867DC8" w:rsidRPr="00867DC8" w:rsidTr="00867DC8">
        <w:trPr>
          <w:jc w:val="center"/>
        </w:trPr>
        <w:tc>
          <w:tcPr>
            <w:tcW w:w="1548" w:type="pct"/>
            <w:tcMar>
              <w:top w:w="0" w:type="dxa"/>
              <w:left w:w="108" w:type="dxa"/>
              <w:bottom w:w="0" w:type="dxa"/>
              <w:right w:w="108" w:type="dxa"/>
            </w:tcMar>
            <w:hideMark/>
          </w:tcPr>
          <w:p w:rsidR="00823D6B" w:rsidRPr="00867DC8" w:rsidRDefault="00823D6B" w:rsidP="00CE08DD">
            <w:pPr>
              <w:textAlignment w:val="baseline"/>
              <w:rPr>
                <w:color w:val="auto"/>
                <w:lang w:val="kk-KZ"/>
              </w:rPr>
            </w:pPr>
            <w:r w:rsidRPr="00867DC8">
              <w:rPr>
                <w:color w:val="auto"/>
                <w:lang w:val="kk-KZ"/>
              </w:rPr>
              <w:t>Тауарлардың, жұмыстардың, көрсетілетін қызметтердің бірыңғай номенклатуралық анықтамалығы кодының атауы*</w:t>
            </w:r>
          </w:p>
        </w:tc>
        <w:tc>
          <w:tcPr>
            <w:tcW w:w="3452" w:type="pct"/>
            <w:tcMar>
              <w:top w:w="0" w:type="dxa"/>
              <w:left w:w="108" w:type="dxa"/>
              <w:bottom w:w="0" w:type="dxa"/>
              <w:right w:w="108" w:type="dxa"/>
            </w:tcMar>
            <w:vAlign w:val="center"/>
            <w:hideMark/>
          </w:tcPr>
          <w:p w:rsidR="00823D6B" w:rsidRPr="00867DC8" w:rsidRDefault="00823D6B" w:rsidP="00CE08DD">
            <w:pPr>
              <w:rPr>
                <w:color w:val="auto"/>
              </w:rPr>
            </w:pPr>
            <w:r w:rsidRPr="00867DC8">
              <w:rPr>
                <w:color w:val="auto"/>
              </w:rPr>
              <w:t>262040.000.000231</w:t>
            </w:r>
          </w:p>
        </w:tc>
      </w:tr>
      <w:tr w:rsidR="00867DC8" w:rsidRPr="00867DC8" w:rsidTr="00867DC8">
        <w:trPr>
          <w:jc w:val="center"/>
        </w:trPr>
        <w:tc>
          <w:tcPr>
            <w:tcW w:w="1548" w:type="pct"/>
            <w:tcMar>
              <w:top w:w="0" w:type="dxa"/>
              <w:left w:w="108" w:type="dxa"/>
              <w:bottom w:w="0" w:type="dxa"/>
              <w:right w:w="108" w:type="dxa"/>
            </w:tcMar>
            <w:hideMark/>
          </w:tcPr>
          <w:p w:rsidR="00823D6B" w:rsidRPr="00867DC8" w:rsidRDefault="00823D6B" w:rsidP="00CE08DD">
            <w:pPr>
              <w:textAlignment w:val="baseline"/>
              <w:rPr>
                <w:color w:val="auto"/>
              </w:rPr>
            </w:pPr>
            <w:proofErr w:type="spellStart"/>
            <w:r w:rsidRPr="00867DC8">
              <w:rPr>
                <w:color w:val="auto"/>
              </w:rPr>
              <w:t>Тауардың</w:t>
            </w:r>
            <w:proofErr w:type="spellEnd"/>
            <w:r w:rsidRPr="00867DC8">
              <w:rPr>
                <w:color w:val="auto"/>
              </w:rPr>
              <w:t xml:space="preserve"> </w:t>
            </w:r>
            <w:proofErr w:type="spellStart"/>
            <w:r w:rsidRPr="00867DC8">
              <w:rPr>
                <w:color w:val="auto"/>
              </w:rPr>
              <w:t>атауы</w:t>
            </w:r>
            <w:proofErr w:type="spellEnd"/>
            <w:r w:rsidRPr="00867DC8">
              <w:rPr>
                <w:color w:val="auto"/>
              </w:rPr>
              <w:t>*</w:t>
            </w:r>
          </w:p>
        </w:tc>
        <w:tc>
          <w:tcPr>
            <w:tcW w:w="3452" w:type="pct"/>
            <w:tcMar>
              <w:top w:w="0" w:type="dxa"/>
              <w:left w:w="108" w:type="dxa"/>
              <w:bottom w:w="0" w:type="dxa"/>
              <w:right w:w="108" w:type="dxa"/>
            </w:tcMar>
            <w:vAlign w:val="center"/>
            <w:hideMark/>
          </w:tcPr>
          <w:p w:rsidR="00823D6B" w:rsidRPr="00867DC8" w:rsidRDefault="006042DF" w:rsidP="00CB3731">
            <w:pPr>
              <w:rPr>
                <w:color w:val="auto"/>
              </w:rPr>
            </w:pPr>
            <w:r w:rsidRPr="00867DC8">
              <w:rPr>
                <w:rStyle w:val="s0"/>
                <w:b/>
                <w:color w:val="auto"/>
                <w:lang w:val="kk-KZ"/>
              </w:rPr>
              <w:t>2</w:t>
            </w:r>
            <w:r w:rsidR="00823D6B" w:rsidRPr="00867DC8">
              <w:rPr>
                <w:rStyle w:val="s0"/>
                <w:b/>
                <w:color w:val="auto"/>
              </w:rPr>
              <w:t xml:space="preserve">0 </w:t>
            </w:r>
            <w:proofErr w:type="spellStart"/>
            <w:r w:rsidR="00823D6B" w:rsidRPr="00867DC8">
              <w:rPr>
                <w:rStyle w:val="s0"/>
                <w:b/>
                <w:color w:val="auto"/>
              </w:rPr>
              <w:t>кВА</w:t>
            </w:r>
            <w:proofErr w:type="spellEnd"/>
            <w:r w:rsidR="00823D6B" w:rsidRPr="00867DC8">
              <w:rPr>
                <w:rStyle w:val="s0"/>
                <w:b/>
                <w:color w:val="auto"/>
                <w:lang w:val="kk-KZ"/>
              </w:rPr>
              <w:t xml:space="preserve"> </w:t>
            </w:r>
            <w:r w:rsidR="00CB3731" w:rsidRPr="00867DC8">
              <w:rPr>
                <w:rStyle w:val="s0"/>
                <w:b/>
                <w:color w:val="auto"/>
                <w:lang w:val="kk-KZ"/>
              </w:rPr>
              <w:t xml:space="preserve">үздіксіз </w:t>
            </w:r>
            <w:r w:rsidR="00823D6B" w:rsidRPr="00867DC8">
              <w:rPr>
                <w:rStyle w:val="s0"/>
                <w:b/>
                <w:color w:val="auto"/>
                <w:lang w:val="kk-KZ"/>
              </w:rPr>
              <w:t>қоректендіру көзі</w:t>
            </w:r>
          </w:p>
        </w:tc>
      </w:tr>
      <w:tr w:rsidR="00867DC8" w:rsidRPr="00867DC8" w:rsidTr="00867DC8">
        <w:trPr>
          <w:jc w:val="center"/>
        </w:trPr>
        <w:tc>
          <w:tcPr>
            <w:tcW w:w="1548" w:type="pct"/>
            <w:tcMar>
              <w:top w:w="0" w:type="dxa"/>
              <w:left w:w="108" w:type="dxa"/>
              <w:bottom w:w="0" w:type="dxa"/>
              <w:right w:w="108" w:type="dxa"/>
            </w:tcMar>
            <w:hideMark/>
          </w:tcPr>
          <w:p w:rsidR="00823D6B" w:rsidRPr="00867DC8" w:rsidRDefault="00823D6B" w:rsidP="00CE08DD">
            <w:pPr>
              <w:textAlignment w:val="baseline"/>
              <w:rPr>
                <w:color w:val="auto"/>
              </w:rPr>
            </w:pPr>
            <w:proofErr w:type="spellStart"/>
            <w:r w:rsidRPr="00867DC8">
              <w:rPr>
                <w:color w:val="auto"/>
              </w:rPr>
              <w:t>Өлшем</w:t>
            </w:r>
            <w:proofErr w:type="spellEnd"/>
            <w:r w:rsidRPr="00867DC8">
              <w:rPr>
                <w:color w:val="auto"/>
              </w:rPr>
              <w:t xml:space="preserve"> </w:t>
            </w:r>
            <w:proofErr w:type="spellStart"/>
            <w:r w:rsidRPr="00867DC8">
              <w:rPr>
                <w:color w:val="auto"/>
              </w:rPr>
              <w:t>бірлігі</w:t>
            </w:r>
            <w:proofErr w:type="spellEnd"/>
            <w:r w:rsidRPr="00867DC8">
              <w:rPr>
                <w:color w:val="auto"/>
              </w:rPr>
              <w:t>*</w:t>
            </w:r>
          </w:p>
        </w:tc>
        <w:tc>
          <w:tcPr>
            <w:tcW w:w="3452" w:type="pct"/>
            <w:tcMar>
              <w:top w:w="0" w:type="dxa"/>
              <w:left w:w="108" w:type="dxa"/>
              <w:bottom w:w="0" w:type="dxa"/>
              <w:right w:w="108" w:type="dxa"/>
            </w:tcMar>
            <w:vAlign w:val="center"/>
            <w:hideMark/>
          </w:tcPr>
          <w:p w:rsidR="00823D6B" w:rsidRPr="00867DC8" w:rsidRDefault="00823D6B" w:rsidP="00CE08DD">
            <w:pPr>
              <w:rPr>
                <w:color w:val="auto"/>
                <w:lang w:val="kk-KZ"/>
              </w:rPr>
            </w:pPr>
            <w:r w:rsidRPr="00867DC8">
              <w:rPr>
                <w:color w:val="auto"/>
                <w:lang w:val="kk-KZ"/>
              </w:rPr>
              <w:t>дана</w:t>
            </w:r>
          </w:p>
        </w:tc>
      </w:tr>
      <w:tr w:rsidR="00867DC8" w:rsidRPr="00867DC8" w:rsidTr="00867DC8">
        <w:trPr>
          <w:jc w:val="center"/>
        </w:trPr>
        <w:tc>
          <w:tcPr>
            <w:tcW w:w="1548" w:type="pct"/>
            <w:tcMar>
              <w:top w:w="0" w:type="dxa"/>
              <w:left w:w="108" w:type="dxa"/>
              <w:bottom w:w="0" w:type="dxa"/>
              <w:right w:w="108" w:type="dxa"/>
            </w:tcMar>
            <w:hideMark/>
          </w:tcPr>
          <w:p w:rsidR="00823D6B" w:rsidRPr="00867DC8" w:rsidRDefault="00823D6B" w:rsidP="00CE08DD">
            <w:pPr>
              <w:textAlignment w:val="baseline"/>
              <w:rPr>
                <w:color w:val="auto"/>
              </w:rPr>
            </w:pPr>
            <w:r w:rsidRPr="00867DC8">
              <w:rPr>
                <w:color w:val="auto"/>
              </w:rPr>
              <w:t>Саны (</w:t>
            </w:r>
            <w:proofErr w:type="spellStart"/>
            <w:r w:rsidRPr="00867DC8">
              <w:rPr>
                <w:color w:val="auto"/>
              </w:rPr>
              <w:t>көлемі</w:t>
            </w:r>
            <w:proofErr w:type="spellEnd"/>
            <w:r w:rsidRPr="00867DC8">
              <w:rPr>
                <w:color w:val="auto"/>
              </w:rPr>
              <w:t>)*</w:t>
            </w:r>
            <w:bookmarkStart w:id="0" w:name="_GoBack"/>
            <w:bookmarkEnd w:id="0"/>
          </w:p>
        </w:tc>
        <w:tc>
          <w:tcPr>
            <w:tcW w:w="3452" w:type="pct"/>
            <w:tcMar>
              <w:top w:w="0" w:type="dxa"/>
              <w:left w:w="108" w:type="dxa"/>
              <w:bottom w:w="0" w:type="dxa"/>
              <w:right w:w="108" w:type="dxa"/>
            </w:tcMar>
            <w:vAlign w:val="center"/>
            <w:hideMark/>
          </w:tcPr>
          <w:p w:rsidR="00823D6B" w:rsidRPr="00867DC8" w:rsidRDefault="00823D6B" w:rsidP="00CE08DD">
            <w:pPr>
              <w:rPr>
                <w:color w:val="auto"/>
              </w:rPr>
            </w:pPr>
            <w:r w:rsidRPr="00867DC8">
              <w:rPr>
                <w:color w:val="auto"/>
              </w:rPr>
              <w:t>2</w:t>
            </w:r>
          </w:p>
        </w:tc>
      </w:tr>
      <w:tr w:rsidR="00867DC8" w:rsidRPr="00867DC8" w:rsidTr="00867DC8">
        <w:trPr>
          <w:jc w:val="center"/>
        </w:trPr>
        <w:tc>
          <w:tcPr>
            <w:tcW w:w="1548" w:type="pct"/>
            <w:tcMar>
              <w:top w:w="0" w:type="dxa"/>
              <w:left w:w="108" w:type="dxa"/>
              <w:bottom w:w="0" w:type="dxa"/>
              <w:right w:w="108" w:type="dxa"/>
            </w:tcMar>
            <w:hideMark/>
          </w:tcPr>
          <w:p w:rsidR="006042DF" w:rsidRPr="00867DC8" w:rsidRDefault="006042DF" w:rsidP="00CE08DD">
            <w:pPr>
              <w:textAlignment w:val="baseline"/>
              <w:rPr>
                <w:color w:val="auto"/>
              </w:rPr>
            </w:pPr>
            <w:proofErr w:type="spellStart"/>
            <w:r w:rsidRPr="00867DC8">
              <w:rPr>
                <w:color w:val="auto"/>
              </w:rPr>
              <w:t>Қосымша</w:t>
            </w:r>
            <w:proofErr w:type="spellEnd"/>
            <w:r w:rsidRPr="00867DC8">
              <w:rPr>
                <w:color w:val="auto"/>
              </w:rPr>
              <w:t xml:space="preserve"> </w:t>
            </w:r>
            <w:proofErr w:type="spellStart"/>
            <w:r w:rsidRPr="00867DC8">
              <w:rPr>
                <w:color w:val="auto"/>
              </w:rPr>
              <w:t>құн</w:t>
            </w:r>
            <w:proofErr w:type="spellEnd"/>
            <w:r w:rsidRPr="00867DC8">
              <w:rPr>
                <w:color w:val="auto"/>
              </w:rPr>
              <w:t xml:space="preserve"> </w:t>
            </w:r>
            <w:proofErr w:type="spellStart"/>
            <w:r w:rsidRPr="00867DC8">
              <w:rPr>
                <w:color w:val="auto"/>
              </w:rPr>
              <w:t>салығын</w:t>
            </w:r>
            <w:proofErr w:type="spellEnd"/>
            <w:r w:rsidRPr="00867DC8">
              <w:rPr>
                <w:color w:val="auto"/>
              </w:rPr>
              <w:t xml:space="preserve"> </w:t>
            </w:r>
            <w:proofErr w:type="spellStart"/>
            <w:r w:rsidRPr="00867DC8">
              <w:rPr>
                <w:color w:val="auto"/>
              </w:rPr>
              <w:t>қоспағанда</w:t>
            </w:r>
            <w:proofErr w:type="spellEnd"/>
            <w:r w:rsidRPr="00867DC8">
              <w:rPr>
                <w:color w:val="auto"/>
              </w:rPr>
              <w:t xml:space="preserve">, </w:t>
            </w:r>
            <w:proofErr w:type="spellStart"/>
            <w:r w:rsidRPr="00867DC8">
              <w:rPr>
                <w:color w:val="auto"/>
              </w:rPr>
              <w:t>бірлі</w:t>
            </w:r>
            <w:proofErr w:type="gramStart"/>
            <w:r w:rsidRPr="00867DC8">
              <w:rPr>
                <w:color w:val="auto"/>
              </w:rPr>
              <w:t>к</w:t>
            </w:r>
            <w:proofErr w:type="spellEnd"/>
            <w:proofErr w:type="gramEnd"/>
            <w:r w:rsidRPr="00867DC8">
              <w:rPr>
                <w:color w:val="auto"/>
              </w:rPr>
              <w:t xml:space="preserve"> </w:t>
            </w:r>
            <w:proofErr w:type="spellStart"/>
            <w:r w:rsidRPr="00867DC8">
              <w:rPr>
                <w:color w:val="auto"/>
              </w:rPr>
              <w:t>бағасы</w:t>
            </w:r>
            <w:proofErr w:type="spellEnd"/>
            <w:r w:rsidRPr="00867DC8">
              <w:rPr>
                <w:color w:val="auto"/>
              </w:rPr>
              <w:t xml:space="preserve"> *</w:t>
            </w:r>
          </w:p>
        </w:tc>
        <w:tc>
          <w:tcPr>
            <w:tcW w:w="3452" w:type="pct"/>
            <w:tcMar>
              <w:top w:w="0" w:type="dxa"/>
              <w:left w:w="108" w:type="dxa"/>
              <w:bottom w:w="0" w:type="dxa"/>
              <w:right w:w="108" w:type="dxa"/>
            </w:tcMar>
            <w:vAlign w:val="center"/>
            <w:hideMark/>
          </w:tcPr>
          <w:p w:rsidR="006042DF" w:rsidRPr="00867DC8" w:rsidRDefault="006042DF" w:rsidP="00CE08DD">
            <w:pPr>
              <w:rPr>
                <w:color w:val="auto"/>
              </w:rPr>
            </w:pPr>
            <w:r w:rsidRPr="00867DC8">
              <w:rPr>
                <w:color w:val="auto"/>
              </w:rPr>
              <w:t>2 200 000,00</w:t>
            </w:r>
          </w:p>
        </w:tc>
      </w:tr>
      <w:tr w:rsidR="00867DC8" w:rsidRPr="00867DC8" w:rsidTr="00867DC8">
        <w:trPr>
          <w:jc w:val="center"/>
        </w:trPr>
        <w:tc>
          <w:tcPr>
            <w:tcW w:w="1548" w:type="pct"/>
            <w:tcMar>
              <w:top w:w="0" w:type="dxa"/>
              <w:left w:w="108" w:type="dxa"/>
              <w:bottom w:w="0" w:type="dxa"/>
              <w:right w:w="108" w:type="dxa"/>
            </w:tcMar>
            <w:hideMark/>
          </w:tcPr>
          <w:p w:rsidR="006042DF" w:rsidRPr="00867DC8" w:rsidRDefault="006042DF" w:rsidP="00CE08DD">
            <w:pPr>
              <w:textAlignment w:val="baseline"/>
              <w:rPr>
                <w:color w:val="auto"/>
              </w:rPr>
            </w:pPr>
            <w:proofErr w:type="spellStart"/>
            <w:r w:rsidRPr="00867DC8">
              <w:rPr>
                <w:color w:val="auto"/>
              </w:rPr>
              <w:t>Қосымша</w:t>
            </w:r>
            <w:proofErr w:type="spellEnd"/>
            <w:r w:rsidRPr="00867DC8">
              <w:rPr>
                <w:color w:val="auto"/>
              </w:rPr>
              <w:t xml:space="preserve"> </w:t>
            </w:r>
            <w:proofErr w:type="spellStart"/>
            <w:r w:rsidRPr="00867DC8">
              <w:rPr>
                <w:color w:val="auto"/>
              </w:rPr>
              <w:t>құн</w:t>
            </w:r>
            <w:proofErr w:type="spellEnd"/>
            <w:r w:rsidRPr="00867DC8">
              <w:rPr>
                <w:color w:val="auto"/>
              </w:rPr>
              <w:t xml:space="preserve"> </w:t>
            </w:r>
            <w:proofErr w:type="spellStart"/>
            <w:r w:rsidRPr="00867DC8">
              <w:rPr>
                <w:color w:val="auto"/>
              </w:rPr>
              <w:t>салығын</w:t>
            </w:r>
            <w:proofErr w:type="spellEnd"/>
            <w:r w:rsidRPr="00867DC8">
              <w:rPr>
                <w:color w:val="auto"/>
              </w:rPr>
              <w:t xml:space="preserve"> </w:t>
            </w:r>
            <w:proofErr w:type="spellStart"/>
            <w:r w:rsidRPr="00867DC8">
              <w:rPr>
                <w:color w:val="auto"/>
              </w:rPr>
              <w:t>қоспағанда</w:t>
            </w:r>
            <w:proofErr w:type="spellEnd"/>
            <w:r w:rsidRPr="00867DC8">
              <w:rPr>
                <w:color w:val="auto"/>
              </w:rPr>
              <w:t xml:space="preserve">, </w:t>
            </w:r>
            <w:proofErr w:type="spellStart"/>
            <w:r w:rsidRPr="00867DC8">
              <w:rPr>
                <w:color w:val="auto"/>
              </w:rPr>
              <w:t>сатып</w:t>
            </w:r>
            <w:proofErr w:type="spellEnd"/>
            <w:r w:rsidRPr="00867DC8">
              <w:rPr>
                <w:color w:val="auto"/>
              </w:rPr>
              <w:t xml:space="preserve"> </w:t>
            </w:r>
            <w:proofErr w:type="spellStart"/>
            <w:proofErr w:type="gramStart"/>
            <w:r w:rsidRPr="00867DC8">
              <w:rPr>
                <w:color w:val="auto"/>
              </w:rPr>
              <w:t>алу</w:t>
            </w:r>
            <w:proofErr w:type="gramEnd"/>
            <w:r w:rsidRPr="00867DC8">
              <w:rPr>
                <w:color w:val="auto"/>
              </w:rPr>
              <w:t>ға</w:t>
            </w:r>
            <w:proofErr w:type="spellEnd"/>
            <w:r w:rsidRPr="00867DC8">
              <w:rPr>
                <w:color w:val="auto"/>
              </w:rPr>
              <w:t xml:space="preserve"> </w:t>
            </w:r>
            <w:proofErr w:type="spellStart"/>
            <w:r w:rsidRPr="00867DC8">
              <w:rPr>
                <w:color w:val="auto"/>
              </w:rPr>
              <w:t>бөлінген</w:t>
            </w:r>
            <w:proofErr w:type="spellEnd"/>
            <w:r w:rsidRPr="00867DC8">
              <w:rPr>
                <w:color w:val="auto"/>
              </w:rPr>
              <w:t xml:space="preserve"> </w:t>
            </w:r>
            <w:proofErr w:type="spellStart"/>
            <w:r w:rsidRPr="00867DC8">
              <w:rPr>
                <w:color w:val="auto"/>
              </w:rPr>
              <w:t>жалпы</w:t>
            </w:r>
            <w:proofErr w:type="spellEnd"/>
            <w:r w:rsidRPr="00867DC8">
              <w:rPr>
                <w:color w:val="auto"/>
              </w:rPr>
              <w:t xml:space="preserve"> сома*</w:t>
            </w:r>
          </w:p>
        </w:tc>
        <w:tc>
          <w:tcPr>
            <w:tcW w:w="3452" w:type="pct"/>
            <w:tcMar>
              <w:top w:w="0" w:type="dxa"/>
              <w:left w:w="108" w:type="dxa"/>
              <w:bottom w:w="0" w:type="dxa"/>
              <w:right w:w="108" w:type="dxa"/>
            </w:tcMar>
            <w:vAlign w:val="center"/>
            <w:hideMark/>
          </w:tcPr>
          <w:p w:rsidR="006042DF" w:rsidRPr="00867DC8" w:rsidRDefault="006042DF" w:rsidP="00CE08DD">
            <w:pPr>
              <w:rPr>
                <w:color w:val="auto"/>
              </w:rPr>
            </w:pPr>
            <w:r w:rsidRPr="00867DC8">
              <w:rPr>
                <w:color w:val="auto"/>
              </w:rPr>
              <w:t>4 400 000,00</w:t>
            </w:r>
          </w:p>
        </w:tc>
      </w:tr>
      <w:tr w:rsidR="00867DC8" w:rsidRPr="00867DC8" w:rsidTr="00867DC8">
        <w:trPr>
          <w:jc w:val="center"/>
        </w:trPr>
        <w:tc>
          <w:tcPr>
            <w:tcW w:w="1548" w:type="pct"/>
            <w:tcMar>
              <w:top w:w="0" w:type="dxa"/>
              <w:left w:w="108" w:type="dxa"/>
              <w:bottom w:w="0" w:type="dxa"/>
              <w:right w:w="108" w:type="dxa"/>
            </w:tcMar>
            <w:hideMark/>
          </w:tcPr>
          <w:p w:rsidR="00823D6B" w:rsidRPr="00867DC8" w:rsidRDefault="00823D6B" w:rsidP="00CE08DD">
            <w:pPr>
              <w:textAlignment w:val="baseline"/>
              <w:rPr>
                <w:color w:val="auto"/>
              </w:rPr>
            </w:pPr>
            <w:proofErr w:type="spellStart"/>
            <w:r w:rsidRPr="00867DC8">
              <w:rPr>
                <w:color w:val="auto"/>
              </w:rPr>
              <w:t>Жеткізу</w:t>
            </w:r>
            <w:proofErr w:type="spellEnd"/>
            <w:r w:rsidRPr="00867DC8">
              <w:rPr>
                <w:color w:val="auto"/>
              </w:rPr>
              <w:t xml:space="preserve"> </w:t>
            </w:r>
            <w:proofErr w:type="spellStart"/>
            <w:r w:rsidRPr="00867DC8">
              <w:rPr>
                <w:color w:val="auto"/>
              </w:rPr>
              <w:t>шарты</w:t>
            </w:r>
            <w:proofErr w:type="spellEnd"/>
            <w:r w:rsidRPr="00867DC8">
              <w:rPr>
                <w:color w:val="auto"/>
              </w:rPr>
              <w:t xml:space="preserve"> (ИНКОТЕРМС 2010-ға </w:t>
            </w:r>
            <w:proofErr w:type="spellStart"/>
            <w:r w:rsidRPr="00867DC8">
              <w:rPr>
                <w:color w:val="auto"/>
              </w:rPr>
              <w:t>сәйкес</w:t>
            </w:r>
            <w:proofErr w:type="spellEnd"/>
            <w:r w:rsidRPr="00867DC8">
              <w:rPr>
                <w:color w:val="auto"/>
              </w:rPr>
              <w:t>)*</w:t>
            </w:r>
          </w:p>
        </w:tc>
        <w:tc>
          <w:tcPr>
            <w:tcW w:w="3452" w:type="pct"/>
            <w:tcMar>
              <w:top w:w="0" w:type="dxa"/>
              <w:left w:w="108" w:type="dxa"/>
              <w:bottom w:w="0" w:type="dxa"/>
              <w:right w:w="108" w:type="dxa"/>
            </w:tcMar>
            <w:vAlign w:val="center"/>
            <w:hideMark/>
          </w:tcPr>
          <w:p w:rsidR="00823D6B" w:rsidRPr="00867DC8" w:rsidRDefault="00823D6B" w:rsidP="00CE08DD">
            <w:pPr>
              <w:rPr>
                <w:color w:val="auto"/>
              </w:rPr>
            </w:pPr>
            <w:r w:rsidRPr="00867DC8">
              <w:rPr>
                <w:color w:val="auto"/>
                <w:lang w:val="en-US"/>
              </w:rPr>
              <w:t>DDP</w:t>
            </w:r>
          </w:p>
        </w:tc>
      </w:tr>
      <w:tr w:rsidR="00867DC8" w:rsidRPr="00867DC8" w:rsidTr="00867DC8">
        <w:trPr>
          <w:jc w:val="center"/>
        </w:trPr>
        <w:tc>
          <w:tcPr>
            <w:tcW w:w="1548" w:type="pct"/>
            <w:tcMar>
              <w:top w:w="0" w:type="dxa"/>
              <w:left w:w="108" w:type="dxa"/>
              <w:bottom w:w="0" w:type="dxa"/>
              <w:right w:w="108" w:type="dxa"/>
            </w:tcMar>
            <w:hideMark/>
          </w:tcPr>
          <w:p w:rsidR="00823D6B" w:rsidRPr="00867DC8" w:rsidRDefault="00823D6B" w:rsidP="00CE08DD">
            <w:pPr>
              <w:textAlignment w:val="baseline"/>
              <w:rPr>
                <w:color w:val="auto"/>
              </w:rPr>
            </w:pPr>
            <w:proofErr w:type="spellStart"/>
            <w:r w:rsidRPr="00867DC8">
              <w:rPr>
                <w:color w:val="auto"/>
              </w:rPr>
              <w:t>Жеткізу</w:t>
            </w:r>
            <w:proofErr w:type="spellEnd"/>
            <w:r w:rsidRPr="00867DC8">
              <w:rPr>
                <w:color w:val="auto"/>
              </w:rPr>
              <w:t xml:space="preserve"> </w:t>
            </w:r>
            <w:proofErr w:type="spellStart"/>
            <w:r w:rsidRPr="00867DC8">
              <w:rPr>
                <w:color w:val="auto"/>
              </w:rPr>
              <w:t>мерзі</w:t>
            </w:r>
            <w:proofErr w:type="gramStart"/>
            <w:r w:rsidRPr="00867DC8">
              <w:rPr>
                <w:color w:val="auto"/>
              </w:rPr>
              <w:t>м</w:t>
            </w:r>
            <w:proofErr w:type="gramEnd"/>
            <w:r w:rsidRPr="00867DC8">
              <w:rPr>
                <w:color w:val="auto"/>
              </w:rPr>
              <w:t>і</w:t>
            </w:r>
            <w:proofErr w:type="spellEnd"/>
            <w:r w:rsidRPr="00867DC8">
              <w:rPr>
                <w:color w:val="auto"/>
              </w:rPr>
              <w:t>*</w:t>
            </w:r>
          </w:p>
        </w:tc>
        <w:tc>
          <w:tcPr>
            <w:tcW w:w="3452" w:type="pct"/>
            <w:tcMar>
              <w:top w:w="0" w:type="dxa"/>
              <w:left w:w="108" w:type="dxa"/>
              <w:bottom w:w="0" w:type="dxa"/>
              <w:right w:w="108" w:type="dxa"/>
            </w:tcMar>
            <w:vAlign w:val="center"/>
            <w:hideMark/>
          </w:tcPr>
          <w:p w:rsidR="00823D6B" w:rsidRPr="00867DC8" w:rsidRDefault="00823D6B" w:rsidP="006042DF">
            <w:pPr>
              <w:rPr>
                <w:color w:val="auto"/>
                <w:lang w:val="kk-KZ"/>
              </w:rPr>
            </w:pPr>
            <w:r w:rsidRPr="00867DC8">
              <w:rPr>
                <w:color w:val="auto"/>
                <w:lang w:val="kk-KZ"/>
              </w:rPr>
              <w:t xml:space="preserve">Шартқа қол қойылған сәттен бастап </w:t>
            </w:r>
            <w:r w:rsidR="006042DF" w:rsidRPr="00867DC8">
              <w:rPr>
                <w:color w:val="auto"/>
                <w:lang w:val="kk-KZ"/>
              </w:rPr>
              <w:t>12</w:t>
            </w:r>
            <w:r w:rsidRPr="00867DC8">
              <w:rPr>
                <w:color w:val="auto"/>
              </w:rPr>
              <w:t>0 (</w:t>
            </w:r>
            <w:r w:rsidR="006042DF" w:rsidRPr="00867DC8">
              <w:rPr>
                <w:color w:val="auto"/>
                <w:lang w:val="kk-KZ"/>
              </w:rPr>
              <w:t>жүз жиырма</w:t>
            </w:r>
            <w:r w:rsidRPr="00867DC8">
              <w:rPr>
                <w:color w:val="auto"/>
              </w:rPr>
              <w:t>) к</w:t>
            </w:r>
            <w:r w:rsidRPr="00867DC8">
              <w:rPr>
                <w:color w:val="auto"/>
                <w:lang w:val="kk-KZ"/>
              </w:rPr>
              <w:t>үнтізбелік күн</w:t>
            </w:r>
          </w:p>
        </w:tc>
      </w:tr>
      <w:tr w:rsidR="00867DC8" w:rsidRPr="00867DC8" w:rsidTr="00867DC8">
        <w:trPr>
          <w:jc w:val="center"/>
        </w:trPr>
        <w:tc>
          <w:tcPr>
            <w:tcW w:w="1548" w:type="pct"/>
            <w:tcMar>
              <w:top w:w="0" w:type="dxa"/>
              <w:left w:w="108" w:type="dxa"/>
              <w:bottom w:w="0" w:type="dxa"/>
              <w:right w:w="108" w:type="dxa"/>
            </w:tcMar>
            <w:hideMark/>
          </w:tcPr>
          <w:p w:rsidR="00823D6B" w:rsidRPr="00867DC8" w:rsidRDefault="00823D6B" w:rsidP="00CE08DD">
            <w:pPr>
              <w:textAlignment w:val="baseline"/>
              <w:rPr>
                <w:color w:val="auto"/>
              </w:rPr>
            </w:pPr>
            <w:proofErr w:type="spellStart"/>
            <w:r w:rsidRPr="00867DC8">
              <w:rPr>
                <w:color w:val="auto"/>
              </w:rPr>
              <w:t>Аванстық</w:t>
            </w:r>
            <w:proofErr w:type="spellEnd"/>
            <w:r w:rsidRPr="00867DC8">
              <w:rPr>
                <w:color w:val="auto"/>
              </w:rPr>
              <w:t xml:space="preserve"> </w:t>
            </w:r>
            <w:proofErr w:type="spellStart"/>
            <w:r w:rsidRPr="00867DC8">
              <w:rPr>
                <w:color w:val="auto"/>
              </w:rPr>
              <w:t>тө</w:t>
            </w:r>
            <w:proofErr w:type="gramStart"/>
            <w:r w:rsidRPr="00867DC8">
              <w:rPr>
                <w:color w:val="auto"/>
              </w:rPr>
              <w:t>лем</w:t>
            </w:r>
            <w:proofErr w:type="spellEnd"/>
            <w:r w:rsidRPr="00867DC8">
              <w:rPr>
                <w:color w:val="auto"/>
              </w:rPr>
              <w:t xml:space="preserve"> </w:t>
            </w:r>
            <w:proofErr w:type="spellStart"/>
            <w:r w:rsidRPr="00867DC8">
              <w:rPr>
                <w:color w:val="auto"/>
              </w:rPr>
              <w:t>м</w:t>
            </w:r>
            <w:proofErr w:type="gramEnd"/>
            <w:r w:rsidRPr="00867DC8">
              <w:rPr>
                <w:color w:val="auto"/>
              </w:rPr>
              <w:t>өлшері</w:t>
            </w:r>
            <w:proofErr w:type="spellEnd"/>
            <w:r w:rsidRPr="00867DC8">
              <w:rPr>
                <w:color w:val="auto"/>
              </w:rPr>
              <w:t>*</w:t>
            </w:r>
          </w:p>
        </w:tc>
        <w:tc>
          <w:tcPr>
            <w:tcW w:w="3452" w:type="pct"/>
            <w:tcMar>
              <w:top w:w="0" w:type="dxa"/>
              <w:left w:w="108" w:type="dxa"/>
              <w:bottom w:w="0" w:type="dxa"/>
              <w:right w:w="108" w:type="dxa"/>
            </w:tcMar>
            <w:vAlign w:val="center"/>
            <w:hideMark/>
          </w:tcPr>
          <w:p w:rsidR="00823D6B" w:rsidRPr="00867DC8" w:rsidRDefault="00823D6B" w:rsidP="00CE08DD">
            <w:pPr>
              <w:rPr>
                <w:color w:val="auto"/>
              </w:rPr>
            </w:pPr>
            <w:r w:rsidRPr="00867DC8">
              <w:rPr>
                <w:color w:val="auto"/>
              </w:rPr>
              <w:t>0%</w:t>
            </w:r>
          </w:p>
        </w:tc>
      </w:tr>
      <w:tr w:rsidR="00867DC8" w:rsidRPr="00867DC8" w:rsidTr="00867DC8">
        <w:trPr>
          <w:jc w:val="center"/>
        </w:trPr>
        <w:tc>
          <w:tcPr>
            <w:tcW w:w="1548" w:type="pct"/>
            <w:tcMar>
              <w:top w:w="0" w:type="dxa"/>
              <w:left w:w="108" w:type="dxa"/>
              <w:bottom w:w="0" w:type="dxa"/>
              <w:right w:w="108" w:type="dxa"/>
            </w:tcMar>
            <w:hideMark/>
          </w:tcPr>
          <w:p w:rsidR="00823D6B" w:rsidRPr="00867DC8" w:rsidRDefault="00823D6B" w:rsidP="00CE08DD">
            <w:pPr>
              <w:textAlignment w:val="baseline"/>
              <w:rPr>
                <w:color w:val="auto"/>
              </w:rPr>
            </w:pPr>
            <w:proofErr w:type="spellStart"/>
            <w:r w:rsidRPr="00867DC8">
              <w:rPr>
                <w:color w:val="auto"/>
              </w:rPr>
              <w:t>Сатып</w:t>
            </w:r>
            <w:proofErr w:type="spellEnd"/>
            <w:r w:rsidRPr="00867DC8">
              <w:rPr>
                <w:color w:val="auto"/>
              </w:rPr>
              <w:t xml:space="preserve"> </w:t>
            </w:r>
            <w:proofErr w:type="spellStart"/>
            <w:r w:rsidRPr="00867DC8">
              <w:rPr>
                <w:color w:val="auto"/>
              </w:rPr>
              <w:t>алынатын</w:t>
            </w:r>
            <w:proofErr w:type="spellEnd"/>
            <w:r w:rsidRPr="00867DC8">
              <w:rPr>
                <w:color w:val="auto"/>
              </w:rPr>
              <w:t xml:space="preserve"> </w:t>
            </w:r>
            <w:proofErr w:type="spellStart"/>
            <w:r w:rsidRPr="00867DC8">
              <w:rPr>
                <w:color w:val="auto"/>
              </w:rPr>
              <w:t>тауарларға</w:t>
            </w:r>
            <w:proofErr w:type="spellEnd"/>
            <w:r w:rsidRPr="00867DC8">
              <w:rPr>
                <w:color w:val="auto"/>
              </w:rPr>
              <w:t xml:space="preserve">, </w:t>
            </w:r>
            <w:proofErr w:type="spellStart"/>
            <w:r w:rsidRPr="00867DC8">
              <w:rPr>
                <w:color w:val="auto"/>
              </w:rPr>
              <w:t>ұлттық</w:t>
            </w:r>
            <w:proofErr w:type="spellEnd"/>
            <w:r w:rsidRPr="00867DC8">
              <w:rPr>
                <w:color w:val="auto"/>
              </w:rPr>
              <w:t xml:space="preserve"> </w:t>
            </w:r>
            <w:proofErr w:type="spellStart"/>
            <w:r w:rsidRPr="00867DC8">
              <w:rPr>
                <w:color w:val="auto"/>
              </w:rPr>
              <w:t>стандарттардың</w:t>
            </w:r>
            <w:proofErr w:type="spellEnd"/>
            <w:r w:rsidRPr="00867DC8">
              <w:rPr>
                <w:color w:val="auto"/>
              </w:rPr>
              <w:t xml:space="preserve">, ал </w:t>
            </w:r>
            <w:proofErr w:type="spellStart"/>
            <w:r w:rsidRPr="00867DC8">
              <w:rPr>
                <w:color w:val="auto"/>
              </w:rPr>
              <w:t>олар</w:t>
            </w:r>
            <w:proofErr w:type="spellEnd"/>
            <w:r w:rsidRPr="00867DC8">
              <w:rPr>
                <w:color w:val="auto"/>
              </w:rPr>
              <w:t xml:space="preserve"> </w:t>
            </w:r>
            <w:proofErr w:type="spellStart"/>
            <w:r w:rsidRPr="00867DC8">
              <w:rPr>
                <w:color w:val="auto"/>
              </w:rPr>
              <w:t>болмаған</w:t>
            </w:r>
            <w:proofErr w:type="spellEnd"/>
            <w:r w:rsidRPr="00867DC8">
              <w:rPr>
                <w:color w:val="auto"/>
              </w:rPr>
              <w:t xml:space="preserve"> </w:t>
            </w:r>
            <w:proofErr w:type="spellStart"/>
            <w:r w:rsidRPr="00867DC8">
              <w:rPr>
                <w:color w:val="auto"/>
              </w:rPr>
              <w:t>жағдайда</w:t>
            </w:r>
            <w:proofErr w:type="spellEnd"/>
            <w:r w:rsidRPr="00867DC8">
              <w:rPr>
                <w:color w:val="auto"/>
              </w:rPr>
              <w:t xml:space="preserve"> </w:t>
            </w:r>
            <w:proofErr w:type="spellStart"/>
            <w:r w:rsidRPr="00867DC8">
              <w:rPr>
                <w:color w:val="auto"/>
              </w:rPr>
              <w:t>мемлекетаралық</w:t>
            </w:r>
            <w:proofErr w:type="spellEnd"/>
            <w:r w:rsidRPr="00867DC8">
              <w:rPr>
                <w:color w:val="auto"/>
              </w:rPr>
              <w:t xml:space="preserve"> </w:t>
            </w:r>
            <w:proofErr w:type="spellStart"/>
            <w:r w:rsidRPr="00867DC8">
              <w:rPr>
                <w:color w:val="auto"/>
              </w:rPr>
              <w:t>стандарттардың</w:t>
            </w:r>
            <w:proofErr w:type="spellEnd"/>
            <w:r w:rsidRPr="00867DC8">
              <w:rPr>
                <w:color w:val="auto"/>
              </w:rPr>
              <w:t xml:space="preserve"> </w:t>
            </w:r>
            <w:proofErr w:type="spellStart"/>
            <w:r w:rsidRPr="00867DC8">
              <w:rPr>
                <w:color w:val="auto"/>
              </w:rPr>
              <w:t>атауы</w:t>
            </w:r>
            <w:proofErr w:type="spellEnd"/>
            <w:r w:rsidRPr="00867DC8">
              <w:rPr>
                <w:color w:val="auto"/>
              </w:rPr>
              <w:t xml:space="preserve">. </w:t>
            </w:r>
            <w:proofErr w:type="spellStart"/>
            <w:r w:rsidRPr="00867DC8">
              <w:rPr>
                <w:color w:val="auto"/>
              </w:rPr>
              <w:t>Ұлттық</w:t>
            </w:r>
            <w:proofErr w:type="spellEnd"/>
            <w:r w:rsidRPr="00867DC8">
              <w:rPr>
                <w:color w:val="auto"/>
              </w:rPr>
              <w:t xml:space="preserve"> </w:t>
            </w:r>
            <w:proofErr w:type="spellStart"/>
            <w:r w:rsidRPr="00867DC8">
              <w:rPr>
                <w:color w:val="auto"/>
              </w:rPr>
              <w:t>және</w:t>
            </w:r>
            <w:proofErr w:type="spellEnd"/>
            <w:r w:rsidRPr="00867DC8">
              <w:rPr>
                <w:color w:val="auto"/>
              </w:rPr>
              <w:t xml:space="preserve"> </w:t>
            </w:r>
            <w:proofErr w:type="spellStart"/>
            <w:r w:rsidRPr="00867DC8">
              <w:rPr>
                <w:color w:val="auto"/>
              </w:rPr>
              <w:t>мемлекетаралық</w:t>
            </w:r>
            <w:proofErr w:type="spellEnd"/>
            <w:r w:rsidRPr="00867DC8">
              <w:rPr>
                <w:color w:val="auto"/>
              </w:rPr>
              <w:t xml:space="preserve"> </w:t>
            </w:r>
            <w:proofErr w:type="spellStart"/>
            <w:r w:rsidRPr="00867DC8">
              <w:rPr>
                <w:color w:val="auto"/>
              </w:rPr>
              <w:t>стандарттар</w:t>
            </w:r>
            <w:proofErr w:type="spellEnd"/>
            <w:r w:rsidRPr="00867DC8">
              <w:rPr>
                <w:color w:val="auto"/>
              </w:rPr>
              <w:t xml:space="preserve"> </w:t>
            </w:r>
            <w:proofErr w:type="spellStart"/>
            <w:r w:rsidRPr="00867DC8">
              <w:rPr>
                <w:color w:val="auto"/>
              </w:rPr>
              <w:t>болмаған</w:t>
            </w:r>
            <w:proofErr w:type="spellEnd"/>
            <w:r w:rsidRPr="00867DC8">
              <w:rPr>
                <w:color w:val="auto"/>
              </w:rPr>
              <w:t xml:space="preserve"> </w:t>
            </w:r>
            <w:proofErr w:type="spellStart"/>
            <w:r w:rsidRPr="00867DC8">
              <w:rPr>
                <w:color w:val="auto"/>
              </w:rPr>
              <w:t>кезде</w:t>
            </w:r>
            <w:proofErr w:type="spellEnd"/>
            <w:r w:rsidRPr="00867DC8">
              <w:rPr>
                <w:color w:val="auto"/>
              </w:rPr>
              <w:t xml:space="preserve">, </w:t>
            </w:r>
            <w:proofErr w:type="spellStart"/>
            <w:r w:rsidRPr="00867DC8">
              <w:rPr>
                <w:color w:val="auto"/>
              </w:rPr>
              <w:t>мемлекеттік</w:t>
            </w:r>
            <w:proofErr w:type="spellEnd"/>
            <w:r w:rsidRPr="00867DC8">
              <w:rPr>
                <w:color w:val="auto"/>
              </w:rPr>
              <w:t xml:space="preserve"> </w:t>
            </w:r>
            <w:proofErr w:type="spellStart"/>
            <w:r w:rsidRPr="00867DC8">
              <w:rPr>
                <w:color w:val="auto"/>
              </w:rPr>
              <w:t>сатып</w:t>
            </w:r>
            <w:proofErr w:type="spellEnd"/>
            <w:r w:rsidRPr="00867DC8">
              <w:rPr>
                <w:color w:val="auto"/>
              </w:rPr>
              <w:t xml:space="preserve"> </w:t>
            </w:r>
            <w:proofErr w:type="spellStart"/>
            <w:r w:rsidRPr="00867DC8">
              <w:rPr>
                <w:color w:val="auto"/>
              </w:rPr>
              <w:t>алуды</w:t>
            </w:r>
            <w:proofErr w:type="spellEnd"/>
            <w:r w:rsidRPr="00867DC8">
              <w:rPr>
                <w:color w:val="auto"/>
              </w:rPr>
              <w:t xml:space="preserve"> </w:t>
            </w:r>
            <w:proofErr w:type="spellStart"/>
            <w:r w:rsidRPr="00867DC8">
              <w:rPr>
                <w:color w:val="auto"/>
              </w:rPr>
              <w:t>нормалау</w:t>
            </w:r>
            <w:proofErr w:type="spellEnd"/>
            <w:r w:rsidRPr="00867DC8">
              <w:rPr>
                <w:color w:val="auto"/>
              </w:rPr>
              <w:t xml:space="preserve"> </w:t>
            </w:r>
            <w:proofErr w:type="spellStart"/>
            <w:r w:rsidRPr="00867DC8">
              <w:rPr>
                <w:color w:val="auto"/>
              </w:rPr>
              <w:t>ескеріле</w:t>
            </w:r>
            <w:proofErr w:type="spellEnd"/>
            <w:r w:rsidRPr="00867DC8">
              <w:rPr>
                <w:color w:val="auto"/>
              </w:rPr>
              <w:t xml:space="preserve"> </w:t>
            </w:r>
            <w:proofErr w:type="spellStart"/>
            <w:r w:rsidRPr="00867DC8">
              <w:rPr>
                <w:color w:val="auto"/>
              </w:rPr>
              <w:t>отырып</w:t>
            </w:r>
            <w:proofErr w:type="spellEnd"/>
            <w:r w:rsidRPr="00867DC8">
              <w:rPr>
                <w:color w:val="auto"/>
              </w:rPr>
              <w:t xml:space="preserve">, </w:t>
            </w:r>
            <w:proofErr w:type="spellStart"/>
            <w:r w:rsidRPr="00867DC8">
              <w:rPr>
                <w:color w:val="auto"/>
              </w:rPr>
              <w:t>сатып</w:t>
            </w:r>
            <w:proofErr w:type="spellEnd"/>
            <w:r w:rsidRPr="00867DC8">
              <w:rPr>
                <w:color w:val="auto"/>
              </w:rPr>
              <w:t xml:space="preserve"> </w:t>
            </w:r>
            <w:proofErr w:type="spellStart"/>
            <w:r w:rsidRPr="00867DC8">
              <w:rPr>
                <w:color w:val="auto"/>
              </w:rPr>
              <w:t>алынатын</w:t>
            </w:r>
            <w:proofErr w:type="spellEnd"/>
            <w:r w:rsidRPr="00867DC8">
              <w:rPr>
                <w:color w:val="auto"/>
              </w:rPr>
              <w:t xml:space="preserve"> </w:t>
            </w:r>
            <w:proofErr w:type="spellStart"/>
            <w:r w:rsidRPr="00867DC8">
              <w:rPr>
                <w:color w:val="auto"/>
              </w:rPr>
              <w:t>тауарлардың</w:t>
            </w:r>
            <w:proofErr w:type="spellEnd"/>
            <w:r w:rsidRPr="00867DC8">
              <w:rPr>
                <w:color w:val="auto"/>
              </w:rPr>
              <w:t xml:space="preserve">, </w:t>
            </w:r>
            <w:proofErr w:type="spellStart"/>
            <w:r w:rsidRPr="00867DC8">
              <w:rPr>
                <w:color w:val="auto"/>
              </w:rPr>
              <w:t>талап</w:t>
            </w:r>
            <w:proofErr w:type="spellEnd"/>
            <w:r w:rsidRPr="00867DC8">
              <w:rPr>
                <w:color w:val="auto"/>
              </w:rPr>
              <w:t xml:space="preserve"> </w:t>
            </w:r>
            <w:proofErr w:type="spellStart"/>
            <w:r w:rsidRPr="00867DC8">
              <w:rPr>
                <w:color w:val="auto"/>
              </w:rPr>
              <w:t>етілетін</w:t>
            </w:r>
            <w:proofErr w:type="spellEnd"/>
            <w:r w:rsidRPr="00867DC8">
              <w:rPr>
                <w:color w:val="auto"/>
              </w:rPr>
              <w:t xml:space="preserve"> </w:t>
            </w:r>
            <w:proofErr w:type="spellStart"/>
            <w:r w:rsidRPr="00867DC8">
              <w:rPr>
                <w:color w:val="auto"/>
              </w:rPr>
              <w:t>функционалдық</w:t>
            </w:r>
            <w:proofErr w:type="spellEnd"/>
            <w:r w:rsidRPr="00867DC8">
              <w:rPr>
                <w:color w:val="auto"/>
              </w:rPr>
              <w:t xml:space="preserve">, </w:t>
            </w:r>
            <w:proofErr w:type="spellStart"/>
            <w:r w:rsidRPr="00867DC8">
              <w:rPr>
                <w:color w:val="auto"/>
              </w:rPr>
              <w:t>техникалық</w:t>
            </w:r>
            <w:proofErr w:type="spellEnd"/>
            <w:r w:rsidRPr="00867DC8">
              <w:rPr>
                <w:color w:val="auto"/>
              </w:rPr>
              <w:t xml:space="preserve">, </w:t>
            </w:r>
            <w:proofErr w:type="spellStart"/>
            <w:r w:rsidRPr="00867DC8">
              <w:rPr>
                <w:color w:val="auto"/>
              </w:rPr>
              <w:t>сапалық</w:t>
            </w:r>
            <w:proofErr w:type="spellEnd"/>
            <w:r w:rsidRPr="00867DC8">
              <w:rPr>
                <w:color w:val="auto"/>
              </w:rPr>
              <w:t xml:space="preserve"> </w:t>
            </w:r>
            <w:proofErr w:type="spellStart"/>
            <w:r w:rsidRPr="00867DC8">
              <w:rPr>
                <w:color w:val="auto"/>
              </w:rPr>
              <w:t>және</w:t>
            </w:r>
            <w:proofErr w:type="spellEnd"/>
            <w:r w:rsidRPr="00867DC8">
              <w:rPr>
                <w:color w:val="auto"/>
              </w:rPr>
              <w:t xml:space="preserve"> </w:t>
            </w:r>
            <w:proofErr w:type="spellStart"/>
            <w:r w:rsidRPr="00867DC8">
              <w:rPr>
                <w:color w:val="auto"/>
              </w:rPr>
              <w:t>пайдаланушылық</w:t>
            </w:r>
            <w:proofErr w:type="spellEnd"/>
            <w:r w:rsidRPr="00867DC8">
              <w:rPr>
                <w:color w:val="auto"/>
              </w:rPr>
              <w:t xml:space="preserve"> </w:t>
            </w:r>
            <w:proofErr w:type="spellStart"/>
            <w:r w:rsidRPr="00867DC8">
              <w:rPr>
                <w:color w:val="auto"/>
              </w:rPr>
              <w:t>сипаттамалары</w:t>
            </w:r>
            <w:proofErr w:type="spellEnd"/>
            <w:r w:rsidRPr="00867DC8">
              <w:rPr>
                <w:color w:val="auto"/>
              </w:rPr>
              <w:t xml:space="preserve"> </w:t>
            </w:r>
            <w:proofErr w:type="spellStart"/>
            <w:r w:rsidRPr="00867DC8">
              <w:rPr>
                <w:color w:val="auto"/>
              </w:rPr>
              <w:t>көрсетіледі</w:t>
            </w:r>
            <w:proofErr w:type="spellEnd"/>
            <w:r w:rsidRPr="00867DC8">
              <w:rPr>
                <w:color w:val="auto"/>
              </w:rPr>
              <w:t>.</w:t>
            </w:r>
          </w:p>
        </w:tc>
        <w:tc>
          <w:tcPr>
            <w:tcW w:w="3452" w:type="pct"/>
            <w:tcMar>
              <w:top w:w="0" w:type="dxa"/>
              <w:left w:w="108" w:type="dxa"/>
              <w:bottom w:w="0" w:type="dxa"/>
              <w:right w:w="108" w:type="dxa"/>
            </w:tcMar>
            <w:vAlign w:val="center"/>
            <w:hideMark/>
          </w:tcPr>
          <w:p w:rsidR="006042DF" w:rsidRPr="00867DC8" w:rsidRDefault="006042DF" w:rsidP="006042DF">
            <w:pPr>
              <w:rPr>
                <w:color w:val="auto"/>
              </w:rPr>
            </w:pPr>
            <w:r w:rsidRPr="00867DC8">
              <w:rPr>
                <w:color w:val="auto"/>
                <w:lang w:val="kk-KZ"/>
              </w:rPr>
              <w:t xml:space="preserve">ҚР </w:t>
            </w:r>
            <w:r w:rsidRPr="00867DC8">
              <w:rPr>
                <w:color w:val="auto"/>
              </w:rPr>
              <w:t>СТ МЭК 62040-1</w:t>
            </w:r>
          </w:p>
          <w:p w:rsidR="006042DF" w:rsidRPr="00867DC8" w:rsidRDefault="006042DF" w:rsidP="006042DF">
            <w:pPr>
              <w:rPr>
                <w:color w:val="auto"/>
              </w:rPr>
            </w:pPr>
            <w:r w:rsidRPr="00867DC8">
              <w:rPr>
                <w:color w:val="auto"/>
                <w:lang w:val="kk-KZ"/>
              </w:rPr>
              <w:t xml:space="preserve">ҚР </w:t>
            </w:r>
            <w:r w:rsidRPr="00867DC8">
              <w:rPr>
                <w:color w:val="auto"/>
              </w:rPr>
              <w:t>СТ МЭК 62040-2</w:t>
            </w:r>
          </w:p>
          <w:p w:rsidR="00823D6B" w:rsidRPr="00867DC8" w:rsidRDefault="006042DF" w:rsidP="006042DF">
            <w:pPr>
              <w:rPr>
                <w:color w:val="auto"/>
              </w:rPr>
            </w:pPr>
            <w:r w:rsidRPr="00867DC8">
              <w:rPr>
                <w:color w:val="auto"/>
                <w:lang w:val="kk-KZ"/>
              </w:rPr>
              <w:t xml:space="preserve">ҚР </w:t>
            </w:r>
            <w:r w:rsidRPr="00867DC8">
              <w:rPr>
                <w:color w:val="auto"/>
              </w:rPr>
              <w:t>СТ МЭК 62040-3</w:t>
            </w:r>
          </w:p>
        </w:tc>
      </w:tr>
      <w:tr w:rsidR="00867DC8" w:rsidRPr="00867DC8" w:rsidTr="00867DC8">
        <w:trPr>
          <w:jc w:val="center"/>
        </w:trPr>
        <w:tc>
          <w:tcPr>
            <w:tcW w:w="1548" w:type="pct"/>
            <w:tcMar>
              <w:top w:w="0" w:type="dxa"/>
              <w:left w:w="108" w:type="dxa"/>
              <w:bottom w:w="0" w:type="dxa"/>
              <w:right w:w="108" w:type="dxa"/>
            </w:tcMar>
            <w:hideMark/>
          </w:tcPr>
          <w:p w:rsidR="00823D6B" w:rsidRPr="00867DC8" w:rsidRDefault="00823D6B" w:rsidP="00CE08DD">
            <w:pPr>
              <w:textAlignment w:val="baseline"/>
              <w:rPr>
                <w:color w:val="auto"/>
              </w:rPr>
            </w:pPr>
            <w:proofErr w:type="spellStart"/>
            <w:r w:rsidRPr="00867DC8">
              <w:rPr>
                <w:color w:val="auto"/>
              </w:rPr>
              <w:t>Шыққан</w:t>
            </w:r>
            <w:proofErr w:type="spellEnd"/>
            <w:r w:rsidRPr="00867DC8">
              <w:rPr>
                <w:color w:val="auto"/>
              </w:rPr>
              <w:t xml:space="preserve"> </w:t>
            </w:r>
            <w:proofErr w:type="spellStart"/>
            <w:r w:rsidRPr="00867DC8">
              <w:rPr>
                <w:color w:val="auto"/>
              </w:rPr>
              <w:t>жылы</w:t>
            </w:r>
            <w:proofErr w:type="spellEnd"/>
          </w:p>
        </w:tc>
        <w:tc>
          <w:tcPr>
            <w:tcW w:w="3452" w:type="pct"/>
            <w:tcMar>
              <w:top w:w="0" w:type="dxa"/>
              <w:left w:w="108" w:type="dxa"/>
              <w:bottom w:w="0" w:type="dxa"/>
              <w:right w:w="108" w:type="dxa"/>
            </w:tcMar>
            <w:vAlign w:val="center"/>
            <w:hideMark/>
          </w:tcPr>
          <w:p w:rsidR="00823D6B" w:rsidRPr="00867DC8" w:rsidRDefault="00823D6B" w:rsidP="006042DF">
            <w:pPr>
              <w:rPr>
                <w:color w:val="auto"/>
                <w:lang w:val="kk-KZ"/>
              </w:rPr>
            </w:pPr>
            <w:r w:rsidRPr="00867DC8">
              <w:rPr>
                <w:color w:val="auto"/>
              </w:rPr>
              <w:t>202</w:t>
            </w:r>
            <w:r w:rsidR="006042DF" w:rsidRPr="00867DC8">
              <w:rPr>
                <w:color w:val="auto"/>
                <w:lang w:val="kk-KZ"/>
              </w:rPr>
              <w:t>2</w:t>
            </w:r>
          </w:p>
        </w:tc>
      </w:tr>
      <w:tr w:rsidR="00867DC8" w:rsidRPr="00867DC8" w:rsidTr="00867DC8">
        <w:trPr>
          <w:jc w:val="center"/>
        </w:trPr>
        <w:tc>
          <w:tcPr>
            <w:tcW w:w="1548" w:type="pct"/>
            <w:tcMar>
              <w:top w:w="0" w:type="dxa"/>
              <w:left w:w="108" w:type="dxa"/>
              <w:bottom w:w="0" w:type="dxa"/>
              <w:right w:w="108" w:type="dxa"/>
            </w:tcMar>
            <w:hideMark/>
          </w:tcPr>
          <w:p w:rsidR="00823D6B" w:rsidRPr="00867DC8" w:rsidRDefault="00823D6B" w:rsidP="00CE08DD">
            <w:pPr>
              <w:textAlignment w:val="baseline"/>
              <w:rPr>
                <w:color w:val="auto"/>
              </w:rPr>
            </w:pPr>
            <w:proofErr w:type="spellStart"/>
            <w:r w:rsidRPr="00867DC8">
              <w:rPr>
                <w:color w:val="auto"/>
              </w:rPr>
              <w:t>Кепілді</w:t>
            </w:r>
            <w:proofErr w:type="gramStart"/>
            <w:r w:rsidRPr="00867DC8">
              <w:rPr>
                <w:color w:val="auto"/>
              </w:rPr>
              <w:t>к</w:t>
            </w:r>
            <w:proofErr w:type="spellEnd"/>
            <w:r w:rsidRPr="00867DC8">
              <w:rPr>
                <w:color w:val="auto"/>
              </w:rPr>
              <w:t xml:space="preserve"> </w:t>
            </w:r>
            <w:proofErr w:type="spellStart"/>
            <w:r w:rsidRPr="00867DC8">
              <w:rPr>
                <w:color w:val="auto"/>
              </w:rPr>
              <w:t>мерз</w:t>
            </w:r>
            <w:proofErr w:type="gramEnd"/>
            <w:r w:rsidRPr="00867DC8">
              <w:rPr>
                <w:color w:val="auto"/>
              </w:rPr>
              <w:t>імі</w:t>
            </w:r>
            <w:proofErr w:type="spellEnd"/>
            <w:r w:rsidRPr="00867DC8">
              <w:rPr>
                <w:color w:val="auto"/>
              </w:rPr>
              <w:t xml:space="preserve"> (</w:t>
            </w:r>
            <w:proofErr w:type="spellStart"/>
            <w:r w:rsidRPr="00867DC8">
              <w:rPr>
                <w:color w:val="auto"/>
              </w:rPr>
              <w:t>айлар</w:t>
            </w:r>
            <w:proofErr w:type="spellEnd"/>
            <w:r w:rsidRPr="00867DC8">
              <w:rPr>
                <w:color w:val="auto"/>
              </w:rPr>
              <w:t>)</w:t>
            </w:r>
          </w:p>
        </w:tc>
        <w:tc>
          <w:tcPr>
            <w:tcW w:w="3452" w:type="pct"/>
            <w:tcMar>
              <w:top w:w="0" w:type="dxa"/>
              <w:left w:w="108" w:type="dxa"/>
              <w:bottom w:w="0" w:type="dxa"/>
              <w:right w:w="108" w:type="dxa"/>
            </w:tcMar>
            <w:vAlign w:val="center"/>
            <w:hideMark/>
          </w:tcPr>
          <w:p w:rsidR="00823D6B" w:rsidRPr="00867DC8" w:rsidRDefault="006042DF" w:rsidP="006042DF">
            <w:pPr>
              <w:rPr>
                <w:color w:val="auto"/>
              </w:rPr>
            </w:pPr>
            <w:r w:rsidRPr="00867DC8">
              <w:rPr>
                <w:color w:val="auto"/>
                <w:lang w:val="kk-KZ"/>
              </w:rPr>
              <w:t>24</w:t>
            </w:r>
            <w:r w:rsidR="00823D6B" w:rsidRPr="00867DC8">
              <w:rPr>
                <w:color w:val="auto"/>
              </w:rPr>
              <w:t xml:space="preserve"> (</w:t>
            </w:r>
            <w:r w:rsidRPr="00867DC8">
              <w:rPr>
                <w:color w:val="auto"/>
                <w:lang w:val="kk-KZ"/>
              </w:rPr>
              <w:t>жиырма төрт</w:t>
            </w:r>
            <w:r w:rsidR="00823D6B" w:rsidRPr="00867DC8">
              <w:rPr>
                <w:color w:val="auto"/>
              </w:rPr>
              <w:t xml:space="preserve">) </w:t>
            </w:r>
          </w:p>
        </w:tc>
      </w:tr>
      <w:tr w:rsidR="00867DC8" w:rsidRPr="00867DC8" w:rsidTr="00867DC8">
        <w:trPr>
          <w:jc w:val="center"/>
        </w:trPr>
        <w:tc>
          <w:tcPr>
            <w:tcW w:w="1548" w:type="pct"/>
            <w:tcMar>
              <w:top w:w="0" w:type="dxa"/>
              <w:left w:w="108" w:type="dxa"/>
              <w:bottom w:w="0" w:type="dxa"/>
              <w:right w:w="108" w:type="dxa"/>
            </w:tcMar>
            <w:hideMark/>
          </w:tcPr>
          <w:p w:rsidR="00823D6B" w:rsidRPr="00867DC8" w:rsidRDefault="00823D6B" w:rsidP="00CE08DD">
            <w:pPr>
              <w:suppressAutoHyphens/>
              <w:rPr>
                <w:b/>
                <w:color w:val="auto"/>
              </w:rPr>
            </w:pPr>
            <w:proofErr w:type="spellStart"/>
            <w:r w:rsidRPr="00867DC8">
              <w:rPr>
                <w:color w:val="auto"/>
              </w:rPr>
              <w:t>Сатып</w:t>
            </w:r>
            <w:proofErr w:type="spellEnd"/>
            <w:r w:rsidRPr="00867DC8">
              <w:rPr>
                <w:color w:val="auto"/>
              </w:rPr>
              <w:t xml:space="preserve"> </w:t>
            </w:r>
            <w:proofErr w:type="spellStart"/>
            <w:r w:rsidRPr="00867DC8">
              <w:rPr>
                <w:color w:val="auto"/>
              </w:rPr>
              <w:t>алынатын</w:t>
            </w:r>
            <w:proofErr w:type="spellEnd"/>
            <w:r w:rsidRPr="00867DC8">
              <w:rPr>
                <w:color w:val="auto"/>
              </w:rPr>
              <w:t xml:space="preserve"> </w:t>
            </w:r>
            <w:proofErr w:type="spellStart"/>
            <w:r w:rsidRPr="00867DC8">
              <w:rPr>
                <w:color w:val="auto"/>
              </w:rPr>
              <w:t>тауардың</w:t>
            </w:r>
            <w:proofErr w:type="spellEnd"/>
            <w:r w:rsidRPr="00867DC8">
              <w:rPr>
                <w:color w:val="auto"/>
              </w:rPr>
              <w:t xml:space="preserve"> </w:t>
            </w:r>
            <w:proofErr w:type="spellStart"/>
            <w:r w:rsidRPr="00867DC8">
              <w:rPr>
                <w:color w:val="auto"/>
              </w:rPr>
              <w:t>қажетті</w:t>
            </w:r>
            <w:proofErr w:type="spellEnd"/>
            <w:r w:rsidRPr="00867DC8">
              <w:rPr>
                <w:color w:val="auto"/>
              </w:rPr>
              <w:t xml:space="preserve"> </w:t>
            </w:r>
            <w:proofErr w:type="spellStart"/>
            <w:r w:rsidRPr="00867DC8">
              <w:rPr>
                <w:color w:val="auto"/>
              </w:rPr>
              <w:lastRenderedPageBreak/>
              <w:t>функционалдық</w:t>
            </w:r>
            <w:proofErr w:type="spellEnd"/>
            <w:r w:rsidRPr="00867DC8">
              <w:rPr>
                <w:color w:val="auto"/>
              </w:rPr>
              <w:t xml:space="preserve">, </w:t>
            </w:r>
            <w:proofErr w:type="spellStart"/>
            <w:r w:rsidRPr="00867DC8">
              <w:rPr>
                <w:color w:val="auto"/>
              </w:rPr>
              <w:t>техникалық</w:t>
            </w:r>
            <w:proofErr w:type="spellEnd"/>
            <w:r w:rsidRPr="00867DC8">
              <w:rPr>
                <w:color w:val="auto"/>
              </w:rPr>
              <w:t xml:space="preserve">, </w:t>
            </w:r>
            <w:proofErr w:type="spellStart"/>
            <w:r w:rsidRPr="00867DC8">
              <w:rPr>
                <w:color w:val="auto"/>
              </w:rPr>
              <w:t>сапалық</w:t>
            </w:r>
            <w:proofErr w:type="spellEnd"/>
            <w:r w:rsidRPr="00867DC8">
              <w:rPr>
                <w:color w:val="auto"/>
              </w:rPr>
              <w:t xml:space="preserve">, </w:t>
            </w:r>
            <w:proofErr w:type="spellStart"/>
            <w:r w:rsidRPr="00867DC8">
              <w:rPr>
                <w:color w:val="auto"/>
              </w:rPr>
              <w:t>пайдалану</w:t>
            </w:r>
            <w:proofErr w:type="spellEnd"/>
            <w:r w:rsidRPr="00867DC8">
              <w:rPr>
                <w:color w:val="auto"/>
              </w:rPr>
              <w:t xml:space="preserve"> </w:t>
            </w:r>
            <w:proofErr w:type="spellStart"/>
            <w:r w:rsidRPr="00867DC8">
              <w:rPr>
                <w:color w:val="auto"/>
              </w:rPr>
              <w:t>және</w:t>
            </w:r>
            <w:proofErr w:type="spellEnd"/>
            <w:r w:rsidRPr="00867DC8">
              <w:rPr>
                <w:color w:val="auto"/>
              </w:rPr>
              <w:t xml:space="preserve"> </w:t>
            </w:r>
            <w:proofErr w:type="spellStart"/>
            <w:r w:rsidRPr="00867DC8">
              <w:rPr>
                <w:color w:val="auto"/>
              </w:rPr>
              <w:t>өзге</w:t>
            </w:r>
            <w:proofErr w:type="spellEnd"/>
            <w:r w:rsidRPr="00867DC8">
              <w:rPr>
                <w:color w:val="auto"/>
              </w:rPr>
              <w:t xml:space="preserve"> де </w:t>
            </w:r>
            <w:proofErr w:type="spellStart"/>
            <w:r w:rsidRPr="00867DC8">
              <w:rPr>
                <w:color w:val="auto"/>
              </w:rPr>
              <w:t>ерекшеліктерінің</w:t>
            </w:r>
            <w:proofErr w:type="spellEnd"/>
            <w:r w:rsidRPr="00867DC8">
              <w:rPr>
                <w:color w:val="auto"/>
              </w:rPr>
              <w:t xml:space="preserve"> </w:t>
            </w:r>
            <w:proofErr w:type="spellStart"/>
            <w:r w:rsidRPr="00867DC8">
              <w:rPr>
                <w:color w:val="auto"/>
              </w:rPr>
              <w:t>сипатталуы</w:t>
            </w:r>
            <w:proofErr w:type="spellEnd"/>
            <w:r w:rsidRPr="00867DC8">
              <w:rPr>
                <w:color w:val="auto"/>
              </w:rPr>
              <w:t xml:space="preserve"> </w:t>
            </w:r>
          </w:p>
          <w:p w:rsidR="00823D6B" w:rsidRPr="00867DC8" w:rsidRDefault="00823D6B" w:rsidP="00CE08DD">
            <w:pPr>
              <w:textAlignment w:val="baseline"/>
              <w:rPr>
                <w:color w:val="auto"/>
              </w:rPr>
            </w:pPr>
          </w:p>
        </w:tc>
        <w:tc>
          <w:tcPr>
            <w:tcW w:w="3452" w:type="pct"/>
            <w:tcMar>
              <w:top w:w="0" w:type="dxa"/>
              <w:left w:w="108" w:type="dxa"/>
              <w:bottom w:w="0" w:type="dxa"/>
              <w:right w:w="108" w:type="dxa"/>
            </w:tcMar>
            <w:vAlign w:val="center"/>
            <w:hideMark/>
          </w:tcPr>
          <w:p w:rsidR="00126E34" w:rsidRPr="00867DC8" w:rsidRDefault="00126E34" w:rsidP="00126E34">
            <w:pPr>
              <w:jc w:val="center"/>
              <w:rPr>
                <w:b/>
                <w:color w:val="auto"/>
                <w:lang w:val="kk-KZ"/>
              </w:rPr>
            </w:pPr>
            <w:r w:rsidRPr="00867DC8">
              <w:rPr>
                <w:b/>
                <w:color w:val="auto"/>
                <w:lang w:val="kk-KZ"/>
              </w:rPr>
              <w:lastRenderedPageBreak/>
              <w:t>Үздіксіз қоректендіру көзі (ҮҚК)</w:t>
            </w:r>
          </w:p>
          <w:p w:rsidR="006042DF" w:rsidRPr="00867DC8" w:rsidRDefault="006042DF" w:rsidP="00CE08DD">
            <w:pPr>
              <w:rPr>
                <w:b/>
                <w:color w:val="auto"/>
                <w:lang w:val="kk-KZ"/>
              </w:rPr>
            </w:pPr>
            <w:r w:rsidRPr="00867DC8">
              <w:rPr>
                <w:b/>
                <w:color w:val="auto"/>
                <w:lang w:val="kk-KZ"/>
              </w:rPr>
              <w:lastRenderedPageBreak/>
              <w:t>Техникалық параметрлер:</w:t>
            </w:r>
          </w:p>
          <w:p w:rsidR="00823D6B" w:rsidRPr="00867DC8" w:rsidRDefault="006042DF" w:rsidP="00CE08DD">
            <w:pPr>
              <w:rPr>
                <w:color w:val="auto"/>
                <w:lang w:val="kk-KZ"/>
              </w:rPr>
            </w:pPr>
            <w:r w:rsidRPr="00867DC8">
              <w:rPr>
                <w:color w:val="auto"/>
                <w:lang w:val="kk-KZ"/>
              </w:rPr>
              <w:t>Номиналды</w:t>
            </w:r>
            <w:r w:rsidR="00823D6B" w:rsidRPr="00867DC8">
              <w:rPr>
                <w:color w:val="auto"/>
                <w:lang w:val="kk-KZ"/>
              </w:rPr>
              <w:t xml:space="preserve"> қуаты</w:t>
            </w:r>
            <w:r w:rsidRPr="00867DC8">
              <w:rPr>
                <w:color w:val="auto"/>
                <w:lang w:val="kk-KZ"/>
              </w:rPr>
              <w:t>,</w:t>
            </w:r>
            <w:r w:rsidR="00823D6B" w:rsidRPr="00867DC8">
              <w:rPr>
                <w:color w:val="auto"/>
                <w:lang w:val="kk-KZ"/>
              </w:rPr>
              <w:t xml:space="preserve"> кемінде </w:t>
            </w:r>
            <w:r w:rsidRPr="00867DC8">
              <w:rPr>
                <w:color w:val="auto"/>
                <w:lang w:val="kk-KZ"/>
              </w:rPr>
              <w:t>2</w:t>
            </w:r>
            <w:r w:rsidR="00823D6B" w:rsidRPr="00867DC8">
              <w:rPr>
                <w:color w:val="auto"/>
                <w:lang w:val="kk-KZ"/>
              </w:rPr>
              <w:t xml:space="preserve">0 кВА </w:t>
            </w:r>
          </w:p>
          <w:p w:rsidR="00823D6B" w:rsidRPr="00867DC8" w:rsidRDefault="006042DF" w:rsidP="00CE08DD">
            <w:pPr>
              <w:rPr>
                <w:color w:val="auto"/>
                <w:lang w:val="kk-KZ"/>
              </w:rPr>
            </w:pPr>
            <w:r w:rsidRPr="00867DC8">
              <w:rPr>
                <w:color w:val="auto"/>
                <w:lang w:val="kk-KZ"/>
              </w:rPr>
              <w:t>Актив қуат, кемінде 20 кВт</w:t>
            </w:r>
          </w:p>
          <w:p w:rsidR="006042DF" w:rsidRPr="00867DC8" w:rsidRDefault="006042DF" w:rsidP="00CE08DD">
            <w:pPr>
              <w:rPr>
                <w:color w:val="auto"/>
                <w:lang w:val="kk-KZ"/>
              </w:rPr>
            </w:pPr>
            <w:r w:rsidRPr="00867DC8">
              <w:rPr>
                <w:color w:val="auto"/>
                <w:lang w:val="kk-KZ"/>
              </w:rPr>
              <w:t>Кіріс/шығыстағы фазалар саны: 3/1</w:t>
            </w:r>
          </w:p>
          <w:p w:rsidR="00823D6B" w:rsidRPr="00867DC8" w:rsidRDefault="006042DF" w:rsidP="00CE08DD">
            <w:pPr>
              <w:rPr>
                <w:color w:val="auto"/>
                <w:lang w:val="kk-KZ"/>
              </w:rPr>
            </w:pPr>
            <w:r w:rsidRPr="00867DC8">
              <w:rPr>
                <w:color w:val="auto"/>
                <w:lang w:val="kk-KZ"/>
              </w:rPr>
              <w:t>Параллелді конфигурация</w:t>
            </w:r>
            <w:r w:rsidR="00823D6B" w:rsidRPr="00867DC8">
              <w:rPr>
                <w:color w:val="auto"/>
                <w:lang w:val="kk-KZ"/>
              </w:rPr>
              <w:t>: 6 құрылғыға дейін</w:t>
            </w:r>
          </w:p>
          <w:p w:rsidR="006042DF" w:rsidRPr="00867DC8" w:rsidRDefault="00CB3731" w:rsidP="00CE08DD">
            <w:pPr>
              <w:rPr>
                <w:color w:val="auto"/>
                <w:lang w:val="kk-KZ"/>
              </w:rPr>
            </w:pPr>
            <w:r w:rsidRPr="00867DC8">
              <w:rPr>
                <w:color w:val="auto"/>
                <w:lang w:val="kk-KZ"/>
              </w:rPr>
              <w:t>Ү</w:t>
            </w:r>
            <w:r w:rsidR="006042DF" w:rsidRPr="00867DC8">
              <w:rPr>
                <w:color w:val="auto"/>
                <w:lang w:val="kk-KZ"/>
              </w:rPr>
              <w:t xml:space="preserve">ҚК габариттік </w:t>
            </w:r>
            <w:r w:rsidRPr="00867DC8">
              <w:rPr>
                <w:color w:val="auto"/>
                <w:lang w:val="kk-KZ"/>
              </w:rPr>
              <w:t>өлшемдері (ЕхТхБ), ең көп дегенде, мм: 450х800х1000</w:t>
            </w:r>
          </w:p>
          <w:p w:rsidR="00CB3731" w:rsidRPr="00867DC8" w:rsidRDefault="00CB3731" w:rsidP="00CE08DD">
            <w:pPr>
              <w:rPr>
                <w:color w:val="auto"/>
                <w:lang w:val="kk-KZ"/>
              </w:rPr>
            </w:pPr>
            <w:r w:rsidRPr="00867DC8">
              <w:rPr>
                <w:color w:val="auto"/>
                <w:lang w:val="kk-KZ"/>
              </w:rPr>
              <w:t>ҮҚК</w:t>
            </w:r>
            <w:r w:rsidR="00126E34" w:rsidRPr="00867DC8">
              <w:rPr>
                <w:color w:val="auto"/>
                <w:lang w:val="kk-KZ"/>
              </w:rPr>
              <w:t xml:space="preserve"> салма</w:t>
            </w:r>
            <w:r w:rsidRPr="00867DC8">
              <w:rPr>
                <w:color w:val="auto"/>
                <w:lang w:val="kk-KZ"/>
              </w:rPr>
              <w:t>ғы, кемінде 195 кг</w:t>
            </w:r>
          </w:p>
          <w:p w:rsidR="00CB3731" w:rsidRPr="00867DC8" w:rsidRDefault="00CB3731" w:rsidP="00CE08DD">
            <w:pPr>
              <w:rPr>
                <w:color w:val="auto"/>
                <w:lang w:val="kk-KZ"/>
              </w:rPr>
            </w:pPr>
            <w:r w:rsidRPr="00867DC8">
              <w:rPr>
                <w:color w:val="auto"/>
                <w:lang w:val="kk-KZ"/>
              </w:rPr>
              <w:t>Бағдарламалық қамтымның болуы.</w:t>
            </w:r>
          </w:p>
          <w:p w:rsidR="00CB3731" w:rsidRPr="00867DC8" w:rsidRDefault="00CB3731" w:rsidP="00CE08DD">
            <w:pPr>
              <w:rPr>
                <w:color w:val="auto"/>
                <w:lang w:val="kk-KZ"/>
              </w:rPr>
            </w:pPr>
            <w:r w:rsidRPr="00867DC8">
              <w:rPr>
                <w:color w:val="auto"/>
                <w:lang w:val="kk-KZ"/>
              </w:rPr>
              <w:t>Резервтеу уақыты, кемінде: толық жүктелу кезінде 10 мин.</w:t>
            </w:r>
          </w:p>
          <w:p w:rsidR="00CB3731" w:rsidRPr="00867DC8" w:rsidRDefault="00CB3731" w:rsidP="00CE08DD">
            <w:pPr>
              <w:rPr>
                <w:color w:val="auto"/>
                <w:lang w:val="kk-KZ"/>
              </w:rPr>
            </w:pPr>
            <w:r w:rsidRPr="00867DC8">
              <w:rPr>
                <w:b/>
                <w:color w:val="auto"/>
                <w:lang w:val="kk-KZ"/>
              </w:rPr>
              <w:t>Аккумуляторлық батареяларға қойылатын талаптар:</w:t>
            </w:r>
            <w:r w:rsidRPr="00867DC8">
              <w:rPr>
                <w:color w:val="auto"/>
                <w:lang w:val="kk-KZ"/>
              </w:rPr>
              <w:t xml:space="preserve"> Газдарды рекомбинациялау жүйесі (VRLA) бар қорғасын-қышқылды, қымталанған, қызмет көрсетілмейтін аккумуляторлық батарея. AGM (сепараторда сіңірілген электролит) технологиясы бойынша дайындал</w:t>
            </w:r>
            <w:r w:rsidR="00126E34" w:rsidRPr="00867DC8">
              <w:rPr>
                <w:color w:val="auto"/>
                <w:lang w:val="kk-KZ"/>
              </w:rPr>
              <w:t>ған</w:t>
            </w:r>
            <w:r w:rsidRPr="00867DC8">
              <w:rPr>
                <w:color w:val="auto"/>
                <w:lang w:val="kk-KZ"/>
              </w:rPr>
              <w:t>.</w:t>
            </w:r>
            <w:r w:rsidR="00126E34" w:rsidRPr="00867DC8">
              <w:rPr>
                <w:color w:val="auto"/>
                <w:lang w:val="kk-KZ"/>
              </w:rPr>
              <w:t xml:space="preserve"> АКБ жасап шығарылған күні тауарды қабылдау-тапсыру сәтінде 6 айдан аспауы тиіс.</w:t>
            </w:r>
          </w:p>
          <w:p w:rsidR="00126E34" w:rsidRPr="00867DC8" w:rsidRDefault="00126E34" w:rsidP="00126E34">
            <w:pPr>
              <w:jc w:val="both"/>
              <w:rPr>
                <w:color w:val="auto"/>
              </w:rPr>
            </w:pPr>
            <w:r w:rsidRPr="00867DC8">
              <w:rPr>
                <w:b/>
                <w:color w:val="auto"/>
              </w:rPr>
              <w:t>Электр</w:t>
            </w:r>
            <w:r w:rsidRPr="00867DC8">
              <w:rPr>
                <w:b/>
                <w:color w:val="auto"/>
                <w:lang w:val="kk-KZ"/>
              </w:rPr>
              <w:t>лік</w:t>
            </w:r>
            <w:r w:rsidRPr="00867DC8">
              <w:rPr>
                <w:b/>
                <w:color w:val="auto"/>
              </w:rPr>
              <w:t xml:space="preserve"> </w:t>
            </w:r>
            <w:r w:rsidRPr="00867DC8">
              <w:rPr>
                <w:b/>
                <w:color w:val="auto"/>
                <w:lang w:val="kk-KZ"/>
              </w:rPr>
              <w:t>сипаттамалар</w:t>
            </w:r>
            <w:r w:rsidRPr="00867DC8">
              <w:rPr>
                <w:b/>
                <w:color w:val="auto"/>
              </w:rPr>
              <w:t xml:space="preserve"> (</w:t>
            </w:r>
            <w:r w:rsidRPr="00867DC8">
              <w:rPr>
                <w:b/>
                <w:color w:val="auto"/>
                <w:lang w:val="kk-KZ"/>
              </w:rPr>
              <w:t>кі</w:t>
            </w:r>
            <w:proofErr w:type="gramStart"/>
            <w:r w:rsidRPr="00867DC8">
              <w:rPr>
                <w:b/>
                <w:color w:val="auto"/>
                <w:lang w:val="kk-KZ"/>
              </w:rPr>
              <w:t>р</w:t>
            </w:r>
            <w:proofErr w:type="gramEnd"/>
            <w:r w:rsidRPr="00867DC8">
              <w:rPr>
                <w:b/>
                <w:color w:val="auto"/>
                <w:lang w:val="kk-KZ"/>
              </w:rPr>
              <w:t>іс</w:t>
            </w:r>
            <w:r w:rsidRPr="00867DC8">
              <w:rPr>
                <w:b/>
                <w:color w:val="auto"/>
              </w:rPr>
              <w:t>)</w:t>
            </w:r>
            <w:r w:rsidRPr="00867DC8">
              <w:rPr>
                <w:color w:val="auto"/>
              </w:rPr>
              <w:t xml:space="preserve"> </w:t>
            </w:r>
          </w:p>
          <w:p w:rsidR="00126E34" w:rsidRPr="00867DC8" w:rsidRDefault="00126E34" w:rsidP="00126E34">
            <w:pPr>
              <w:jc w:val="both"/>
              <w:rPr>
                <w:color w:val="auto"/>
              </w:rPr>
            </w:pPr>
            <w:r w:rsidRPr="00867DC8">
              <w:rPr>
                <w:color w:val="auto"/>
              </w:rPr>
              <w:t>Номинал</w:t>
            </w:r>
            <w:r w:rsidRPr="00867DC8">
              <w:rPr>
                <w:color w:val="auto"/>
                <w:lang w:val="kk-KZ"/>
              </w:rPr>
              <w:t xml:space="preserve">ды кернеу </w:t>
            </w:r>
            <w:r w:rsidRPr="00867DC8">
              <w:rPr>
                <w:color w:val="auto"/>
              </w:rPr>
              <w:t>400</w:t>
            </w:r>
            <w:proofErr w:type="gramStart"/>
            <w:r w:rsidRPr="00867DC8">
              <w:rPr>
                <w:color w:val="auto"/>
              </w:rPr>
              <w:t xml:space="preserve"> В</w:t>
            </w:r>
            <w:proofErr w:type="gramEnd"/>
            <w:r w:rsidRPr="00867DC8">
              <w:rPr>
                <w:color w:val="auto"/>
              </w:rPr>
              <w:t xml:space="preserve"> 3 фаз</w:t>
            </w:r>
            <w:r w:rsidRPr="00867DC8">
              <w:rPr>
                <w:color w:val="auto"/>
                <w:lang w:val="kk-KZ"/>
              </w:rPr>
              <w:t>а</w:t>
            </w:r>
            <w:r w:rsidRPr="00867DC8">
              <w:rPr>
                <w:color w:val="auto"/>
              </w:rPr>
              <w:t xml:space="preserve"> + N </w:t>
            </w:r>
          </w:p>
          <w:p w:rsidR="00126E34" w:rsidRPr="00867DC8" w:rsidRDefault="00126E34" w:rsidP="00126E34">
            <w:pPr>
              <w:jc w:val="both"/>
              <w:rPr>
                <w:color w:val="auto"/>
              </w:rPr>
            </w:pPr>
            <w:r w:rsidRPr="00867DC8">
              <w:rPr>
                <w:color w:val="auto"/>
                <w:lang w:val="kk-KZ"/>
              </w:rPr>
              <w:t>Кернеу бойынша, диапазондағы рұқсат: 240 – 480 В</w:t>
            </w:r>
            <w:r w:rsidR="00243A55" w:rsidRPr="00867DC8">
              <w:rPr>
                <w:color w:val="auto"/>
                <w:lang w:val="kk-KZ"/>
              </w:rPr>
              <w:t>-тан</w:t>
            </w:r>
            <w:r w:rsidRPr="00867DC8">
              <w:rPr>
                <w:color w:val="auto"/>
                <w:lang w:val="kk-KZ"/>
              </w:rPr>
              <w:t xml:space="preserve"> </w:t>
            </w:r>
            <w:r w:rsidR="00243A55" w:rsidRPr="00867DC8">
              <w:rPr>
                <w:color w:val="auto"/>
                <w:lang w:val="kk-KZ"/>
              </w:rPr>
              <w:t>нашар</w:t>
            </w:r>
            <w:r w:rsidRPr="00867DC8">
              <w:rPr>
                <w:color w:val="auto"/>
                <w:lang w:val="kk-KZ"/>
              </w:rPr>
              <w:t xml:space="preserve"> емес </w:t>
            </w:r>
          </w:p>
          <w:p w:rsidR="00126E34" w:rsidRPr="00867DC8" w:rsidRDefault="00126E34" w:rsidP="00126E34">
            <w:pPr>
              <w:jc w:val="both"/>
              <w:rPr>
                <w:color w:val="auto"/>
              </w:rPr>
            </w:pPr>
            <w:r w:rsidRPr="00867DC8">
              <w:rPr>
                <w:color w:val="auto"/>
                <w:lang w:val="kk-KZ"/>
              </w:rPr>
              <w:t>Кіріс жиілік</w:t>
            </w:r>
            <w:r w:rsidRPr="00867DC8">
              <w:rPr>
                <w:color w:val="auto"/>
              </w:rPr>
              <w:t>: 50 ±10%</w:t>
            </w:r>
          </w:p>
          <w:p w:rsidR="00126E34" w:rsidRPr="00867DC8" w:rsidRDefault="00126E34" w:rsidP="00126E34">
            <w:pPr>
              <w:jc w:val="both"/>
              <w:rPr>
                <w:b/>
                <w:color w:val="auto"/>
              </w:rPr>
            </w:pPr>
            <w:r w:rsidRPr="00867DC8">
              <w:rPr>
                <w:b/>
                <w:color w:val="auto"/>
              </w:rPr>
              <w:t>Электр</w:t>
            </w:r>
            <w:r w:rsidRPr="00867DC8">
              <w:rPr>
                <w:b/>
                <w:color w:val="auto"/>
                <w:lang w:val="kk-KZ"/>
              </w:rPr>
              <w:t>лік</w:t>
            </w:r>
            <w:r w:rsidRPr="00867DC8">
              <w:rPr>
                <w:b/>
                <w:color w:val="auto"/>
              </w:rPr>
              <w:t xml:space="preserve"> </w:t>
            </w:r>
            <w:r w:rsidRPr="00867DC8">
              <w:rPr>
                <w:b/>
                <w:color w:val="auto"/>
                <w:lang w:val="kk-KZ"/>
              </w:rPr>
              <w:t>сипаттамалар</w:t>
            </w:r>
            <w:r w:rsidRPr="00867DC8">
              <w:rPr>
                <w:b/>
                <w:color w:val="auto"/>
              </w:rPr>
              <w:t xml:space="preserve"> (</w:t>
            </w:r>
            <w:r w:rsidRPr="00867DC8">
              <w:rPr>
                <w:b/>
                <w:color w:val="auto"/>
                <w:lang w:val="kk-KZ"/>
              </w:rPr>
              <w:t>шығыс</w:t>
            </w:r>
            <w:r w:rsidRPr="00867DC8">
              <w:rPr>
                <w:b/>
                <w:color w:val="auto"/>
              </w:rPr>
              <w:t>)</w:t>
            </w:r>
          </w:p>
          <w:p w:rsidR="00126E34" w:rsidRPr="00867DC8" w:rsidRDefault="00126E34" w:rsidP="00126E34">
            <w:pPr>
              <w:jc w:val="both"/>
              <w:rPr>
                <w:color w:val="auto"/>
              </w:rPr>
            </w:pPr>
            <w:r w:rsidRPr="00867DC8">
              <w:rPr>
                <w:color w:val="auto"/>
                <w:lang w:val="kk-KZ"/>
              </w:rPr>
              <w:t>Кірі</w:t>
            </w:r>
            <w:r w:rsidR="00FF548D" w:rsidRPr="00867DC8">
              <w:rPr>
                <w:color w:val="auto"/>
                <w:lang w:val="kk-KZ"/>
              </w:rPr>
              <w:t>с</w:t>
            </w:r>
            <w:r w:rsidRPr="00867DC8">
              <w:rPr>
                <w:color w:val="auto"/>
                <w:lang w:val="kk-KZ"/>
              </w:rPr>
              <w:t xml:space="preserve">  кернеу</w:t>
            </w:r>
            <w:r w:rsidRPr="00867DC8">
              <w:rPr>
                <w:color w:val="auto"/>
              </w:rPr>
              <w:t>: 230В, 1 фаз</w:t>
            </w:r>
            <w:r w:rsidRPr="00867DC8">
              <w:rPr>
                <w:color w:val="auto"/>
                <w:lang w:val="kk-KZ"/>
              </w:rPr>
              <w:t>а</w:t>
            </w:r>
            <w:r w:rsidRPr="00867DC8">
              <w:rPr>
                <w:color w:val="auto"/>
              </w:rPr>
              <w:t xml:space="preserve"> + N </w:t>
            </w:r>
          </w:p>
          <w:p w:rsidR="00126E34" w:rsidRPr="00867DC8" w:rsidRDefault="00126E34" w:rsidP="00126E34">
            <w:pPr>
              <w:jc w:val="both"/>
              <w:rPr>
                <w:color w:val="auto"/>
              </w:rPr>
            </w:pPr>
            <w:r w:rsidRPr="00867DC8">
              <w:rPr>
                <w:color w:val="auto"/>
                <w:lang w:val="kk-KZ"/>
              </w:rPr>
              <w:t>Кернеу бойынша рұқсат</w:t>
            </w:r>
            <w:r w:rsidRPr="00867DC8">
              <w:rPr>
                <w:color w:val="auto"/>
              </w:rPr>
              <w:t>:   ±1%</w:t>
            </w:r>
          </w:p>
          <w:p w:rsidR="00126E34" w:rsidRPr="00867DC8" w:rsidRDefault="00126E34" w:rsidP="00126E34">
            <w:pPr>
              <w:jc w:val="both"/>
              <w:rPr>
                <w:color w:val="auto"/>
              </w:rPr>
            </w:pPr>
            <w:r w:rsidRPr="00867DC8">
              <w:rPr>
                <w:color w:val="auto"/>
                <w:lang w:val="kk-KZ"/>
              </w:rPr>
              <w:t>Шығыс жиілік</w:t>
            </w:r>
            <w:r w:rsidRPr="00867DC8">
              <w:rPr>
                <w:color w:val="auto"/>
              </w:rPr>
              <w:t>: 50 Гц ± 2%</w:t>
            </w:r>
          </w:p>
          <w:p w:rsidR="00126E34" w:rsidRPr="00867DC8" w:rsidRDefault="00126E34" w:rsidP="00126E34">
            <w:pPr>
              <w:jc w:val="both"/>
              <w:rPr>
                <w:color w:val="auto"/>
              </w:rPr>
            </w:pPr>
            <w:r w:rsidRPr="00867DC8">
              <w:rPr>
                <w:color w:val="auto"/>
                <w:lang w:val="kk-KZ"/>
              </w:rPr>
              <w:t>Артық жүктелу</w:t>
            </w:r>
            <w:r w:rsidRPr="00867DC8">
              <w:rPr>
                <w:color w:val="auto"/>
              </w:rPr>
              <w:t xml:space="preserve">, </w:t>
            </w:r>
            <w:r w:rsidRPr="00867DC8">
              <w:rPr>
                <w:color w:val="auto"/>
                <w:lang w:val="kk-KZ"/>
              </w:rPr>
              <w:t>кемінде</w:t>
            </w:r>
            <w:r w:rsidRPr="00867DC8">
              <w:rPr>
                <w:color w:val="auto"/>
              </w:rPr>
              <w:t>, %: 10 минут</w:t>
            </w:r>
            <w:r w:rsidRPr="00867DC8">
              <w:rPr>
                <w:color w:val="auto"/>
                <w:lang w:val="kk-KZ"/>
              </w:rPr>
              <w:t xml:space="preserve"> </w:t>
            </w:r>
            <w:r w:rsidRPr="00867DC8">
              <w:rPr>
                <w:color w:val="auto"/>
              </w:rPr>
              <w:t>-</w:t>
            </w:r>
            <w:r w:rsidRPr="00867DC8">
              <w:rPr>
                <w:color w:val="auto"/>
                <w:lang w:val="kk-KZ"/>
              </w:rPr>
              <w:t xml:space="preserve"> </w:t>
            </w:r>
            <w:r w:rsidRPr="00867DC8">
              <w:rPr>
                <w:color w:val="auto"/>
              </w:rPr>
              <w:t>125, 1 минут</w:t>
            </w:r>
            <w:r w:rsidRPr="00867DC8">
              <w:rPr>
                <w:color w:val="auto"/>
                <w:lang w:val="kk-KZ"/>
              </w:rPr>
              <w:t xml:space="preserve"> </w:t>
            </w:r>
            <w:r w:rsidRPr="00867DC8">
              <w:rPr>
                <w:color w:val="auto"/>
              </w:rPr>
              <w:t>-</w:t>
            </w:r>
            <w:r w:rsidRPr="00867DC8">
              <w:rPr>
                <w:color w:val="auto"/>
                <w:lang w:val="kk-KZ"/>
              </w:rPr>
              <w:t xml:space="preserve"> </w:t>
            </w:r>
            <w:r w:rsidRPr="00867DC8">
              <w:rPr>
                <w:color w:val="auto"/>
              </w:rPr>
              <w:t>150</w:t>
            </w:r>
          </w:p>
          <w:p w:rsidR="00126E34" w:rsidRPr="00867DC8" w:rsidRDefault="00126E34" w:rsidP="00126E34">
            <w:pPr>
              <w:jc w:val="both"/>
              <w:rPr>
                <w:b/>
                <w:color w:val="auto"/>
              </w:rPr>
            </w:pPr>
            <w:r w:rsidRPr="00867DC8">
              <w:rPr>
                <w:b/>
                <w:color w:val="auto"/>
                <w:lang w:val="kk-KZ"/>
              </w:rPr>
              <w:t>Пайдалы әрекет коэффициенті</w:t>
            </w:r>
            <w:r w:rsidRPr="00867DC8">
              <w:rPr>
                <w:b/>
                <w:color w:val="auto"/>
              </w:rPr>
              <w:t xml:space="preserve"> (</w:t>
            </w:r>
            <w:r w:rsidRPr="00867DC8">
              <w:rPr>
                <w:b/>
                <w:color w:val="auto"/>
                <w:lang w:val="kk-KZ"/>
              </w:rPr>
              <w:t>ПӘК</w:t>
            </w:r>
            <w:r w:rsidRPr="00867DC8">
              <w:rPr>
                <w:b/>
                <w:color w:val="auto"/>
              </w:rPr>
              <w:t>)</w:t>
            </w:r>
          </w:p>
          <w:p w:rsidR="00126E34" w:rsidRPr="00867DC8" w:rsidRDefault="00126E34" w:rsidP="00126E34">
            <w:pPr>
              <w:jc w:val="both"/>
              <w:rPr>
                <w:color w:val="auto"/>
              </w:rPr>
            </w:pPr>
            <w:r w:rsidRPr="00867DC8">
              <w:rPr>
                <w:color w:val="auto"/>
              </w:rPr>
              <w:t>VFI-режим</w:t>
            </w:r>
            <w:r w:rsidRPr="00867DC8">
              <w:rPr>
                <w:color w:val="auto"/>
                <w:lang w:val="kk-KZ"/>
              </w:rPr>
              <w:t xml:space="preserve">, </w:t>
            </w:r>
            <w:r w:rsidRPr="00867DC8">
              <w:rPr>
                <w:color w:val="auto"/>
              </w:rPr>
              <w:t xml:space="preserve">50 - 100% </w:t>
            </w:r>
            <w:r w:rsidRPr="00867DC8">
              <w:rPr>
                <w:color w:val="auto"/>
                <w:lang w:val="kk-KZ"/>
              </w:rPr>
              <w:t xml:space="preserve"> жүктеме барысында қосарлы түрленумен бірге, кемінде </w:t>
            </w:r>
            <w:r w:rsidRPr="00867DC8">
              <w:rPr>
                <w:color w:val="auto"/>
              </w:rPr>
              <w:t>96%</w:t>
            </w:r>
            <w:r w:rsidRPr="00867DC8">
              <w:rPr>
                <w:color w:val="auto"/>
                <w:lang w:val="kk-KZ"/>
              </w:rPr>
              <w:t xml:space="preserve"> </w:t>
            </w:r>
          </w:p>
          <w:p w:rsidR="00126E34" w:rsidRPr="00867DC8" w:rsidRDefault="00126E34" w:rsidP="00126E34">
            <w:pPr>
              <w:rPr>
                <w:color w:val="auto"/>
                <w:lang w:val="kk-KZ"/>
              </w:rPr>
            </w:pPr>
            <w:r w:rsidRPr="00867DC8">
              <w:rPr>
                <w:color w:val="auto"/>
                <w:lang w:val="kk-KZ"/>
              </w:rPr>
              <w:t>Э</w:t>
            </w:r>
            <w:r w:rsidRPr="00867DC8">
              <w:rPr>
                <w:color w:val="auto"/>
              </w:rPr>
              <w:t>коном</w:t>
            </w:r>
            <w:r w:rsidRPr="00867DC8">
              <w:rPr>
                <w:color w:val="auto"/>
                <w:lang w:val="kk-KZ"/>
              </w:rPr>
              <w:t xml:space="preserve">далған </w:t>
            </w:r>
            <w:r w:rsidRPr="00867DC8">
              <w:rPr>
                <w:color w:val="auto"/>
              </w:rPr>
              <w:t>режим</w:t>
            </w:r>
            <w:r w:rsidRPr="00867DC8">
              <w:rPr>
                <w:color w:val="auto"/>
                <w:lang w:val="kk-KZ"/>
              </w:rPr>
              <w:t>де</w:t>
            </w:r>
            <w:r w:rsidRPr="00867DC8">
              <w:rPr>
                <w:color w:val="auto"/>
              </w:rPr>
              <w:t xml:space="preserve">, </w:t>
            </w:r>
            <w:r w:rsidRPr="00867DC8">
              <w:rPr>
                <w:color w:val="auto"/>
                <w:lang w:val="kk-KZ"/>
              </w:rPr>
              <w:t>кемінде</w:t>
            </w:r>
            <w:r w:rsidRPr="00867DC8">
              <w:rPr>
                <w:color w:val="auto"/>
              </w:rPr>
              <w:t xml:space="preserve"> 98%</w:t>
            </w:r>
          </w:p>
          <w:p w:rsidR="00093F04" w:rsidRPr="00867DC8" w:rsidRDefault="00243A55" w:rsidP="00093F04">
            <w:pPr>
              <w:jc w:val="both"/>
              <w:rPr>
                <w:b/>
                <w:color w:val="auto"/>
                <w:lang w:val="kk-KZ"/>
              </w:rPr>
            </w:pPr>
            <w:r w:rsidRPr="00867DC8">
              <w:rPr>
                <w:b/>
                <w:color w:val="auto"/>
                <w:lang w:val="kk-KZ"/>
              </w:rPr>
              <w:t>Қоршаған о</w:t>
            </w:r>
            <w:r w:rsidR="00093F04" w:rsidRPr="00867DC8">
              <w:rPr>
                <w:b/>
                <w:color w:val="auto"/>
                <w:lang w:val="kk-KZ"/>
              </w:rPr>
              <w:t>рта</w:t>
            </w:r>
          </w:p>
          <w:p w:rsidR="00093F04" w:rsidRPr="00867DC8" w:rsidRDefault="00243A55" w:rsidP="00093F04">
            <w:pPr>
              <w:jc w:val="both"/>
              <w:rPr>
                <w:color w:val="auto"/>
                <w:lang w:val="kk-KZ"/>
              </w:rPr>
            </w:pPr>
            <w:r w:rsidRPr="00867DC8">
              <w:rPr>
                <w:color w:val="auto"/>
                <w:lang w:val="kk-KZ"/>
              </w:rPr>
              <w:t>Жұмыс</w:t>
            </w:r>
            <w:r w:rsidR="00093F04" w:rsidRPr="00867DC8">
              <w:rPr>
                <w:color w:val="auto"/>
              </w:rPr>
              <w:t xml:space="preserve"> температура</w:t>
            </w:r>
            <w:r w:rsidRPr="00867DC8">
              <w:rPr>
                <w:color w:val="auto"/>
                <w:lang w:val="kk-KZ"/>
              </w:rPr>
              <w:t>сы</w:t>
            </w:r>
            <w:r w:rsidR="00093F04" w:rsidRPr="00867DC8">
              <w:rPr>
                <w:color w:val="auto"/>
              </w:rPr>
              <w:t xml:space="preserve">, </w:t>
            </w:r>
            <w:r w:rsidRPr="00867DC8">
              <w:rPr>
                <w:color w:val="auto"/>
                <w:lang w:val="kk-KZ"/>
              </w:rPr>
              <w:t>кемінде</w:t>
            </w:r>
            <w:r w:rsidRPr="00867DC8">
              <w:rPr>
                <w:color w:val="auto"/>
              </w:rPr>
              <w:t>, °C: 0</w:t>
            </w:r>
            <w:r w:rsidRPr="00867DC8">
              <w:rPr>
                <w:color w:val="auto"/>
                <w:lang w:val="kk-KZ"/>
              </w:rPr>
              <w:t>-ден</w:t>
            </w:r>
            <w:r w:rsidRPr="00867DC8">
              <w:rPr>
                <w:color w:val="auto"/>
              </w:rPr>
              <w:t xml:space="preserve"> </w:t>
            </w:r>
            <w:r w:rsidR="00093F04" w:rsidRPr="00867DC8">
              <w:rPr>
                <w:color w:val="auto"/>
              </w:rPr>
              <w:t xml:space="preserve"> +40</w:t>
            </w:r>
            <w:r w:rsidRPr="00867DC8">
              <w:rPr>
                <w:color w:val="auto"/>
                <w:lang w:val="kk-KZ"/>
              </w:rPr>
              <w:t xml:space="preserve"> </w:t>
            </w:r>
            <w:r w:rsidRPr="00867DC8">
              <w:rPr>
                <w:color w:val="auto"/>
              </w:rPr>
              <w:t>°C</w:t>
            </w:r>
            <w:r w:rsidRPr="00867DC8">
              <w:rPr>
                <w:color w:val="auto"/>
                <w:lang w:val="kk-KZ"/>
              </w:rPr>
              <w:t>-қа дейін</w:t>
            </w:r>
          </w:p>
          <w:p w:rsidR="00093F04" w:rsidRPr="00867DC8" w:rsidRDefault="00243A55" w:rsidP="00093F04">
            <w:pPr>
              <w:jc w:val="both"/>
              <w:rPr>
                <w:color w:val="auto"/>
                <w:lang w:val="kk-KZ"/>
              </w:rPr>
            </w:pPr>
            <w:r w:rsidRPr="00867DC8">
              <w:rPr>
                <w:color w:val="auto"/>
                <w:lang w:val="kk-KZ"/>
              </w:rPr>
              <w:t>Салыстырмалы ылғалдылықтың м</w:t>
            </w:r>
            <w:r w:rsidR="00093F04" w:rsidRPr="00867DC8">
              <w:rPr>
                <w:color w:val="auto"/>
                <w:lang w:val="kk-KZ"/>
              </w:rPr>
              <w:t>аксимал</w:t>
            </w:r>
            <w:r w:rsidRPr="00867DC8">
              <w:rPr>
                <w:color w:val="auto"/>
                <w:lang w:val="kk-KZ"/>
              </w:rPr>
              <w:t>ды рұқсат етілетін мәні (</w:t>
            </w:r>
            <w:r w:rsidR="00093F04" w:rsidRPr="00867DC8">
              <w:rPr>
                <w:color w:val="auto"/>
                <w:lang w:val="kk-KZ"/>
              </w:rPr>
              <w:t>конденсаци</w:t>
            </w:r>
            <w:r w:rsidRPr="00867DC8">
              <w:rPr>
                <w:color w:val="auto"/>
                <w:lang w:val="kk-KZ"/>
              </w:rPr>
              <w:t>ясыз</w:t>
            </w:r>
            <w:r w:rsidR="00093F04" w:rsidRPr="00867DC8">
              <w:rPr>
                <w:color w:val="auto"/>
                <w:lang w:val="kk-KZ"/>
              </w:rPr>
              <w:t xml:space="preserve">), </w:t>
            </w:r>
            <w:r w:rsidRPr="00867DC8">
              <w:rPr>
                <w:color w:val="auto"/>
                <w:lang w:val="kk-KZ"/>
              </w:rPr>
              <w:t>кемінде</w:t>
            </w:r>
            <w:r w:rsidR="00093F04" w:rsidRPr="00867DC8">
              <w:rPr>
                <w:color w:val="auto"/>
                <w:lang w:val="kk-KZ"/>
              </w:rPr>
              <w:t xml:space="preserve">: 95% </w:t>
            </w:r>
          </w:p>
          <w:p w:rsidR="00093F04" w:rsidRPr="00867DC8" w:rsidRDefault="00243A55" w:rsidP="00093F04">
            <w:pPr>
              <w:jc w:val="both"/>
              <w:rPr>
                <w:color w:val="auto"/>
                <w:lang w:val="kk-KZ"/>
              </w:rPr>
            </w:pPr>
            <w:r w:rsidRPr="00867DC8">
              <w:rPr>
                <w:color w:val="auto"/>
                <w:lang w:val="kk-KZ"/>
              </w:rPr>
              <w:t>Теңіз деңгейінен м</w:t>
            </w:r>
            <w:r w:rsidR="00093F04" w:rsidRPr="00867DC8">
              <w:rPr>
                <w:color w:val="auto"/>
                <w:lang w:val="kk-KZ"/>
              </w:rPr>
              <w:t>аксимал</w:t>
            </w:r>
            <w:r w:rsidRPr="00867DC8">
              <w:rPr>
                <w:color w:val="auto"/>
                <w:lang w:val="kk-KZ"/>
              </w:rPr>
              <w:t>ды биіктік</w:t>
            </w:r>
            <w:r w:rsidR="00093F04" w:rsidRPr="00867DC8">
              <w:rPr>
                <w:color w:val="auto"/>
                <w:lang w:val="kk-KZ"/>
              </w:rPr>
              <w:t xml:space="preserve">, </w:t>
            </w:r>
            <w:r w:rsidRPr="00867DC8">
              <w:rPr>
                <w:color w:val="auto"/>
                <w:lang w:val="kk-KZ"/>
              </w:rPr>
              <w:t>кемінде</w:t>
            </w:r>
            <w:r w:rsidR="00093F04" w:rsidRPr="00867DC8">
              <w:rPr>
                <w:color w:val="auto"/>
                <w:lang w:val="kk-KZ"/>
              </w:rPr>
              <w:t xml:space="preserve"> 1000 м (</w:t>
            </w:r>
            <w:r w:rsidRPr="00867DC8">
              <w:rPr>
                <w:color w:val="auto"/>
                <w:lang w:val="kk-KZ"/>
              </w:rPr>
              <w:t>жұмыс сипаттамаларын төмендетпей</w:t>
            </w:r>
            <w:r w:rsidR="00093F04" w:rsidRPr="00867DC8">
              <w:rPr>
                <w:color w:val="auto"/>
                <w:lang w:val="kk-KZ"/>
              </w:rPr>
              <w:t>)</w:t>
            </w:r>
          </w:p>
          <w:p w:rsidR="00093F04" w:rsidRPr="00867DC8" w:rsidRDefault="00093F04" w:rsidP="00093F04">
            <w:pPr>
              <w:jc w:val="both"/>
              <w:rPr>
                <w:color w:val="auto"/>
                <w:lang w:val="kk-KZ"/>
              </w:rPr>
            </w:pPr>
            <w:r w:rsidRPr="00867DC8">
              <w:rPr>
                <w:color w:val="auto"/>
                <w:lang w:val="kk-KZ"/>
              </w:rPr>
              <w:t>1 метр</w:t>
            </w:r>
            <w:r w:rsidR="00243A55" w:rsidRPr="00867DC8">
              <w:rPr>
                <w:color w:val="auto"/>
                <w:lang w:val="kk-KZ"/>
              </w:rPr>
              <w:t xml:space="preserve"> арақашықтықтағы шуыл деңгейі</w:t>
            </w:r>
            <w:r w:rsidRPr="00867DC8">
              <w:rPr>
                <w:color w:val="auto"/>
                <w:lang w:val="kk-KZ"/>
              </w:rPr>
              <w:t xml:space="preserve"> , </w:t>
            </w:r>
            <w:r w:rsidR="00243A55" w:rsidRPr="00867DC8">
              <w:rPr>
                <w:color w:val="auto"/>
                <w:lang w:val="kk-KZ"/>
              </w:rPr>
              <w:t>ең көп дегенде</w:t>
            </w:r>
            <w:r w:rsidRPr="00867DC8">
              <w:rPr>
                <w:color w:val="auto"/>
                <w:lang w:val="kk-KZ"/>
              </w:rPr>
              <w:t>, дБА: 52</w:t>
            </w:r>
          </w:p>
          <w:p w:rsidR="00CB3731" w:rsidRPr="00867DC8" w:rsidRDefault="00243A55" w:rsidP="00093F04">
            <w:pPr>
              <w:rPr>
                <w:color w:val="auto"/>
                <w:lang w:val="kk-KZ"/>
              </w:rPr>
            </w:pPr>
            <w:r w:rsidRPr="00867DC8">
              <w:rPr>
                <w:color w:val="auto"/>
                <w:lang w:val="kk-KZ"/>
              </w:rPr>
              <w:t>Қорғаныс класы</w:t>
            </w:r>
            <w:r w:rsidR="00093F04" w:rsidRPr="00867DC8">
              <w:rPr>
                <w:color w:val="auto"/>
                <w:lang w:val="kk-KZ"/>
              </w:rPr>
              <w:t>: IP20</w:t>
            </w:r>
            <w:r w:rsidRPr="00867DC8">
              <w:rPr>
                <w:color w:val="auto"/>
                <w:lang w:val="kk-KZ"/>
              </w:rPr>
              <w:t xml:space="preserve"> төмен емес</w:t>
            </w:r>
          </w:p>
          <w:p w:rsidR="003161D6" w:rsidRPr="00867DC8" w:rsidRDefault="003161D6" w:rsidP="00093F04">
            <w:pPr>
              <w:rPr>
                <w:color w:val="auto"/>
                <w:lang w:val="kk-KZ"/>
              </w:rPr>
            </w:pPr>
            <w:r w:rsidRPr="00867DC8">
              <w:rPr>
                <w:color w:val="auto"/>
                <w:lang w:val="kk-KZ"/>
              </w:rPr>
              <w:t>Үздіксіз қоректендіру көзі аккумуляторлық батареялармен бірге бір корпуста болуы керек, сонымен қатар, оның жұмысын қашықтан мониторингтеу үшін MODBUS хаттамасын қолдауы тиіс.</w:t>
            </w:r>
          </w:p>
          <w:p w:rsidR="003161D6" w:rsidRPr="00867DC8" w:rsidRDefault="003161D6" w:rsidP="003161D6">
            <w:pPr>
              <w:jc w:val="both"/>
              <w:rPr>
                <w:b/>
                <w:i/>
                <w:color w:val="auto"/>
                <w:lang w:val="kk-KZ" w:eastAsia="en-US"/>
              </w:rPr>
            </w:pPr>
            <w:r w:rsidRPr="00867DC8">
              <w:rPr>
                <w:b/>
                <w:i/>
                <w:color w:val="auto"/>
                <w:lang w:val="kk-KZ" w:eastAsia="en-US"/>
              </w:rPr>
              <w:t xml:space="preserve">Орамға қойылатын талаптар: </w:t>
            </w:r>
          </w:p>
          <w:p w:rsidR="003161D6" w:rsidRPr="00867DC8" w:rsidRDefault="003161D6" w:rsidP="003161D6">
            <w:pPr>
              <w:rPr>
                <w:color w:val="auto"/>
                <w:lang w:val="kk-KZ"/>
              </w:rPr>
            </w:pPr>
            <w:r w:rsidRPr="00867DC8">
              <w:rPr>
                <w:color w:val="auto"/>
                <w:lang w:val="kk-KZ"/>
              </w:rPr>
              <w:t>Орам жеткізілетін тауардың сақталуын қамтамасыз етуі және метеорологиялық факторлардың әсерінен қорғауды қамтамасыз етуі тиіс.</w:t>
            </w:r>
          </w:p>
          <w:p w:rsidR="003161D6" w:rsidRPr="00867DC8" w:rsidRDefault="003161D6" w:rsidP="003161D6">
            <w:pPr>
              <w:rPr>
                <w:color w:val="auto"/>
                <w:lang w:val="kk-KZ"/>
              </w:rPr>
            </w:pPr>
            <w:r w:rsidRPr="00867DC8">
              <w:rPr>
                <w:color w:val="auto"/>
                <w:lang w:val="kk-KZ"/>
              </w:rPr>
              <w:t xml:space="preserve">Өтінімнің құрамында әлеуетті жеткізуші дайындаушы зауыттан моделді өндірістен алған сәттен </w:t>
            </w:r>
            <w:r w:rsidRPr="00867DC8">
              <w:rPr>
                <w:color w:val="auto"/>
                <w:lang w:val="kk-KZ"/>
              </w:rPr>
              <w:lastRenderedPageBreak/>
              <w:t>бастап 10 жылға дейін</w:t>
            </w:r>
            <w:r w:rsidR="00A13DAD" w:rsidRPr="00867DC8">
              <w:rPr>
                <w:color w:val="auto"/>
                <w:lang w:val="kk-KZ"/>
              </w:rPr>
              <w:t xml:space="preserve"> </w:t>
            </w:r>
            <w:r w:rsidRPr="00867DC8">
              <w:rPr>
                <w:color w:val="auto"/>
                <w:lang w:val="kk-KZ"/>
              </w:rPr>
              <w:t xml:space="preserve"> дайындаушы зауыттан жабдықты кепілдіктен кейін де </w:t>
            </w:r>
            <w:r w:rsidR="00A13DAD" w:rsidRPr="00867DC8">
              <w:rPr>
                <w:color w:val="auto"/>
                <w:lang w:val="kk-KZ"/>
              </w:rPr>
              <w:t xml:space="preserve">дайындаушы зауыттан шыққан </w:t>
            </w:r>
            <w:r w:rsidRPr="00867DC8">
              <w:rPr>
                <w:color w:val="auto"/>
                <w:lang w:val="kk-KZ"/>
              </w:rPr>
              <w:t>қосалқы бөлшектермен қолдау</w:t>
            </w:r>
            <w:r w:rsidR="00A13DAD" w:rsidRPr="00867DC8">
              <w:rPr>
                <w:color w:val="auto"/>
                <w:lang w:val="kk-KZ"/>
              </w:rPr>
              <w:t>п отыруды қамтамасыз ететіні</w:t>
            </w:r>
            <w:r w:rsidRPr="00867DC8">
              <w:rPr>
                <w:color w:val="auto"/>
                <w:lang w:val="kk-KZ"/>
              </w:rPr>
              <w:t xml:space="preserve"> </w:t>
            </w:r>
            <w:r w:rsidR="00A13DAD" w:rsidRPr="00867DC8">
              <w:rPr>
                <w:color w:val="auto"/>
                <w:lang w:val="kk-KZ"/>
              </w:rPr>
              <w:t xml:space="preserve">туралы </w:t>
            </w:r>
            <w:r w:rsidRPr="00867DC8">
              <w:rPr>
                <w:color w:val="auto"/>
                <w:lang w:val="kk-KZ"/>
              </w:rPr>
              <w:t>хат ұсынуы тиіс.</w:t>
            </w:r>
          </w:p>
          <w:p w:rsidR="00823D6B" w:rsidRPr="00867DC8" w:rsidRDefault="00823D6B" w:rsidP="00CE08DD">
            <w:pPr>
              <w:rPr>
                <w:color w:val="auto"/>
                <w:lang w:val="kk-KZ"/>
              </w:rPr>
            </w:pPr>
            <w:r w:rsidRPr="00867DC8">
              <w:rPr>
                <w:color w:val="auto"/>
                <w:lang w:val="kk-KZ"/>
              </w:rPr>
              <w:t>Жеткізушінің техникалық ерекшелігінде жеткізілетін тауардың түрі, маркасы, моделі, техникалық сипаттамалары, өндірілген елі және тауарға электрондық сілтемесі бар дайындаушы зауыттың электрондық сайты, сондай-ақ, тауар туралы толық түсінік беретін басқа да ақпарат көрсетілуі тиіс.</w:t>
            </w:r>
          </w:p>
          <w:p w:rsidR="00A13DAD" w:rsidRPr="00867DC8" w:rsidRDefault="00A13DAD" w:rsidP="00CE08DD">
            <w:pPr>
              <w:rPr>
                <w:color w:val="auto"/>
                <w:lang w:val="kk-KZ"/>
              </w:rPr>
            </w:pPr>
            <w:r w:rsidRPr="00867DC8">
              <w:rPr>
                <w:color w:val="auto"/>
                <w:lang w:val="kk-KZ"/>
              </w:rPr>
              <w:t>Әлеуетті жеткізуші өтінім құрамында жеткізілетін тауарға өзінің техникалық ерекшелігін ұсынуы тиіс, Тапсырыс берушінің ерекшелігін қайталауға болмайды.</w:t>
            </w:r>
          </w:p>
          <w:p w:rsidR="00A13DAD" w:rsidRPr="00867DC8" w:rsidRDefault="00A13DAD" w:rsidP="00CE08DD">
            <w:pPr>
              <w:rPr>
                <w:color w:val="auto"/>
                <w:lang w:val="kk-KZ"/>
              </w:rPr>
            </w:pPr>
            <w:r w:rsidRPr="00867DC8">
              <w:rPr>
                <w:color w:val="auto"/>
                <w:lang w:val="kk-KZ" w:eastAsia="en-US"/>
              </w:rPr>
              <w:t>Тауарды жеткізуші конкурс өтінімінің құрамында 01.01.2022 ж. кейін берілген ҚР сәйкестік сертификатын және тауарды жеткізу кезінде тауардың шығу тегі сертификатының берілгені туралы кепілдік хат ұсынуы тиіс.</w:t>
            </w:r>
          </w:p>
          <w:p w:rsidR="00A13DAD" w:rsidRPr="00867DC8" w:rsidRDefault="00A13DAD" w:rsidP="00CE08DD">
            <w:pPr>
              <w:rPr>
                <w:color w:val="auto"/>
                <w:lang w:val="kk-KZ" w:eastAsia="en-US"/>
              </w:rPr>
            </w:pPr>
            <w:r w:rsidRPr="00867DC8">
              <w:rPr>
                <w:color w:val="auto"/>
                <w:lang w:val="kk-KZ" w:eastAsia="en-US"/>
              </w:rPr>
              <w:t>Сәйкестік сертификатындағы және шығу тегі туралы сертификаттағы дайындаушы зауыттың атауы конкурстық өтінім құрамында берілетін әлеуетті Жеткізушінің техникалық ерекшелігіндегі дайындаушы зауыттың атауына сәйкес келуі тиіс.</w:t>
            </w:r>
          </w:p>
          <w:p w:rsidR="00823D6B" w:rsidRPr="00867DC8" w:rsidRDefault="00823D6B" w:rsidP="00CE08DD">
            <w:pPr>
              <w:rPr>
                <w:color w:val="auto"/>
                <w:lang w:val="kk-KZ"/>
              </w:rPr>
            </w:pPr>
            <w:r w:rsidRPr="00867DC8">
              <w:rPr>
                <w:color w:val="auto"/>
                <w:lang w:val="kk-KZ"/>
              </w:rPr>
              <w:t>Жабдық жаңа, зауытта құрастырылған, яғни пайдалануда болмаған, қалпына келтірілмеген және қалпына келтірілген компоненттерден жиналмаған болуы тиіс. Жабдық оралған және таңбаланған болуы тиіс.</w:t>
            </w:r>
          </w:p>
        </w:tc>
      </w:tr>
      <w:tr w:rsidR="00867DC8" w:rsidRPr="00867DC8" w:rsidTr="00867DC8">
        <w:trPr>
          <w:jc w:val="center"/>
        </w:trPr>
        <w:tc>
          <w:tcPr>
            <w:tcW w:w="1548" w:type="pct"/>
            <w:tcMar>
              <w:top w:w="0" w:type="dxa"/>
              <w:left w:w="108" w:type="dxa"/>
              <w:bottom w:w="0" w:type="dxa"/>
              <w:right w:w="108" w:type="dxa"/>
            </w:tcMar>
            <w:hideMark/>
          </w:tcPr>
          <w:p w:rsidR="00823D6B" w:rsidRPr="00867DC8" w:rsidRDefault="00823D6B" w:rsidP="00CE08DD">
            <w:pPr>
              <w:textAlignment w:val="baseline"/>
              <w:rPr>
                <w:color w:val="auto"/>
                <w:lang w:val="kk-KZ"/>
              </w:rPr>
            </w:pPr>
            <w:proofErr w:type="spellStart"/>
            <w:r w:rsidRPr="00867DC8">
              <w:rPr>
                <w:color w:val="auto"/>
              </w:rPr>
              <w:lastRenderedPageBreak/>
              <w:t>Ілеспе</w:t>
            </w:r>
            <w:proofErr w:type="spellEnd"/>
            <w:r w:rsidRPr="00867DC8">
              <w:rPr>
                <w:color w:val="auto"/>
              </w:rPr>
              <w:t xml:space="preserve"> </w:t>
            </w:r>
            <w:proofErr w:type="spellStart"/>
            <w:r w:rsidRPr="00867DC8">
              <w:rPr>
                <w:color w:val="auto"/>
              </w:rPr>
              <w:t>қызметтер</w:t>
            </w:r>
            <w:proofErr w:type="spellEnd"/>
            <w:r w:rsidRPr="00867DC8">
              <w:rPr>
                <w:color w:val="auto"/>
              </w:rPr>
              <w:t xml:space="preserve"> (</w:t>
            </w:r>
            <w:proofErr w:type="spellStart"/>
            <w:r w:rsidRPr="00867DC8">
              <w:rPr>
                <w:color w:val="auto"/>
              </w:rPr>
              <w:t>қажет</w:t>
            </w:r>
            <w:proofErr w:type="spellEnd"/>
            <w:r w:rsidRPr="00867DC8">
              <w:rPr>
                <w:color w:val="auto"/>
              </w:rPr>
              <w:t xml:space="preserve"> </w:t>
            </w:r>
            <w:proofErr w:type="spellStart"/>
            <w:r w:rsidRPr="00867DC8">
              <w:rPr>
                <w:color w:val="auto"/>
              </w:rPr>
              <w:t>болған</w:t>
            </w:r>
            <w:proofErr w:type="spellEnd"/>
            <w:r w:rsidRPr="00867DC8">
              <w:rPr>
                <w:color w:val="auto"/>
              </w:rPr>
              <w:t xml:space="preserve"> </w:t>
            </w:r>
            <w:proofErr w:type="spellStart"/>
            <w:r w:rsidRPr="00867DC8">
              <w:rPr>
                <w:color w:val="auto"/>
              </w:rPr>
              <w:t>жағдайда</w:t>
            </w:r>
            <w:proofErr w:type="spellEnd"/>
            <w:r w:rsidRPr="00867DC8">
              <w:rPr>
                <w:color w:val="auto"/>
              </w:rPr>
              <w:t xml:space="preserve"> </w:t>
            </w:r>
            <w:proofErr w:type="spellStart"/>
            <w:r w:rsidRPr="00867DC8">
              <w:rPr>
                <w:color w:val="auto"/>
              </w:rPr>
              <w:t>көрсетіледі</w:t>
            </w:r>
            <w:proofErr w:type="spellEnd"/>
            <w:r w:rsidRPr="00867DC8">
              <w:rPr>
                <w:color w:val="auto"/>
              </w:rPr>
              <w:t>) (</w:t>
            </w:r>
            <w:proofErr w:type="spellStart"/>
            <w:r w:rsidRPr="00867DC8">
              <w:rPr>
                <w:color w:val="auto"/>
              </w:rPr>
              <w:t>тауарларды</w:t>
            </w:r>
            <w:proofErr w:type="spellEnd"/>
            <w:r w:rsidRPr="00867DC8">
              <w:rPr>
                <w:color w:val="auto"/>
              </w:rPr>
              <w:t xml:space="preserve"> </w:t>
            </w:r>
            <w:proofErr w:type="spellStart"/>
            <w:r w:rsidRPr="00867DC8">
              <w:rPr>
                <w:color w:val="auto"/>
              </w:rPr>
              <w:t>құрастыру</w:t>
            </w:r>
            <w:proofErr w:type="spellEnd"/>
            <w:r w:rsidRPr="00867DC8">
              <w:rPr>
                <w:color w:val="auto"/>
              </w:rPr>
              <w:t xml:space="preserve"> </w:t>
            </w:r>
            <w:proofErr w:type="spellStart"/>
            <w:r w:rsidRPr="00867DC8">
              <w:rPr>
                <w:color w:val="auto"/>
              </w:rPr>
              <w:t>іске</w:t>
            </w:r>
            <w:proofErr w:type="spellEnd"/>
            <w:r w:rsidRPr="00867DC8">
              <w:rPr>
                <w:color w:val="auto"/>
              </w:rPr>
              <w:t xml:space="preserve"> </w:t>
            </w:r>
            <w:proofErr w:type="spellStart"/>
            <w:r w:rsidRPr="00867DC8">
              <w:rPr>
                <w:color w:val="auto"/>
              </w:rPr>
              <w:t>қосу-баптау</w:t>
            </w:r>
            <w:proofErr w:type="spellEnd"/>
            <w:r w:rsidRPr="00867DC8">
              <w:rPr>
                <w:color w:val="auto"/>
              </w:rPr>
              <w:t xml:space="preserve">, </w:t>
            </w:r>
            <w:proofErr w:type="spellStart"/>
            <w:r w:rsidRPr="00867DC8">
              <w:rPr>
                <w:color w:val="auto"/>
              </w:rPr>
              <w:t>оқыту</w:t>
            </w:r>
            <w:proofErr w:type="spellEnd"/>
            <w:r w:rsidRPr="00867DC8">
              <w:rPr>
                <w:color w:val="auto"/>
              </w:rPr>
              <w:t xml:space="preserve">, </w:t>
            </w:r>
            <w:proofErr w:type="spellStart"/>
            <w:r w:rsidRPr="00867DC8">
              <w:rPr>
                <w:color w:val="auto"/>
              </w:rPr>
              <w:t>тексеру</w:t>
            </w:r>
            <w:proofErr w:type="spellEnd"/>
            <w:r w:rsidRPr="00867DC8">
              <w:rPr>
                <w:color w:val="auto"/>
              </w:rPr>
              <w:t xml:space="preserve">  </w:t>
            </w:r>
            <w:proofErr w:type="spellStart"/>
            <w:r w:rsidRPr="00867DC8">
              <w:rPr>
                <w:color w:val="auto"/>
              </w:rPr>
              <w:t>және</w:t>
            </w:r>
            <w:proofErr w:type="spellEnd"/>
            <w:r w:rsidRPr="00867DC8">
              <w:rPr>
                <w:color w:val="auto"/>
              </w:rPr>
              <w:t xml:space="preserve"> </w:t>
            </w:r>
            <w:proofErr w:type="spellStart"/>
            <w:r w:rsidRPr="00867DC8">
              <w:rPr>
                <w:color w:val="auto"/>
              </w:rPr>
              <w:t>сынау</w:t>
            </w:r>
            <w:proofErr w:type="spellEnd"/>
            <w:r w:rsidRPr="00867DC8">
              <w:rPr>
                <w:color w:val="auto"/>
                <w:lang w:val="kk-KZ"/>
              </w:rPr>
              <w:t>)</w:t>
            </w:r>
          </w:p>
        </w:tc>
        <w:tc>
          <w:tcPr>
            <w:tcW w:w="3452" w:type="pct"/>
            <w:tcMar>
              <w:top w:w="0" w:type="dxa"/>
              <w:left w:w="108" w:type="dxa"/>
              <w:bottom w:w="0" w:type="dxa"/>
              <w:right w:w="108" w:type="dxa"/>
            </w:tcMar>
            <w:vAlign w:val="center"/>
            <w:hideMark/>
          </w:tcPr>
          <w:p w:rsidR="00823D6B" w:rsidRPr="00867DC8" w:rsidRDefault="00823D6B" w:rsidP="00CE08DD">
            <w:pPr>
              <w:rPr>
                <w:color w:val="auto"/>
                <w:lang w:val="kk-KZ"/>
              </w:rPr>
            </w:pPr>
            <w:r w:rsidRPr="00867DC8">
              <w:rPr>
                <w:color w:val="auto"/>
                <w:lang w:val="kk-KZ"/>
              </w:rPr>
              <w:t xml:space="preserve">Жабдықты сатып алушының объектісіне жеткізу </w:t>
            </w:r>
            <w:r w:rsidR="00A13DAD" w:rsidRPr="00867DC8">
              <w:rPr>
                <w:color w:val="auto"/>
                <w:lang w:val="kk-KZ"/>
              </w:rPr>
              <w:t xml:space="preserve">мен </w:t>
            </w:r>
            <w:r w:rsidRPr="00867DC8">
              <w:rPr>
                <w:color w:val="auto"/>
                <w:lang w:val="kk-KZ"/>
              </w:rPr>
              <w:t>түсіруді тауарды жеткізуші жүргізеді.</w:t>
            </w:r>
          </w:p>
          <w:p w:rsidR="00823D6B" w:rsidRPr="00867DC8" w:rsidRDefault="00823D6B" w:rsidP="00A13DAD">
            <w:pPr>
              <w:rPr>
                <w:color w:val="auto"/>
                <w:lang w:val="kk-KZ"/>
              </w:rPr>
            </w:pPr>
            <w:r w:rsidRPr="00867DC8">
              <w:rPr>
                <w:color w:val="auto"/>
                <w:lang w:val="kk-KZ"/>
              </w:rPr>
              <w:t xml:space="preserve">Жабдықты объектіге жеткізгеннен </w:t>
            </w:r>
            <w:r w:rsidR="00016351" w:rsidRPr="00867DC8">
              <w:rPr>
                <w:color w:val="auto"/>
                <w:lang w:val="kk-KZ"/>
              </w:rPr>
              <w:t>жеткізуші оны</w:t>
            </w:r>
            <w:r w:rsidR="00A13DAD" w:rsidRPr="00867DC8">
              <w:rPr>
                <w:color w:val="auto"/>
                <w:lang w:val="kk-KZ"/>
              </w:rPr>
              <w:t>ң жұмыс қабілетін тексеруі тиіс</w:t>
            </w:r>
            <w:r w:rsidRPr="00867DC8">
              <w:rPr>
                <w:color w:val="auto"/>
                <w:lang w:val="kk-KZ"/>
              </w:rPr>
              <w:t>.</w:t>
            </w:r>
          </w:p>
        </w:tc>
      </w:tr>
      <w:tr w:rsidR="00867DC8" w:rsidRPr="00867DC8" w:rsidTr="00867DC8">
        <w:trPr>
          <w:jc w:val="center"/>
        </w:trPr>
        <w:tc>
          <w:tcPr>
            <w:tcW w:w="1548" w:type="pct"/>
            <w:tcMar>
              <w:top w:w="0" w:type="dxa"/>
              <w:left w:w="108" w:type="dxa"/>
              <w:bottom w:w="0" w:type="dxa"/>
              <w:right w:w="108" w:type="dxa"/>
            </w:tcMar>
            <w:hideMark/>
          </w:tcPr>
          <w:p w:rsidR="00823D6B" w:rsidRPr="00867DC8" w:rsidRDefault="00823D6B" w:rsidP="00CE08DD">
            <w:pPr>
              <w:textAlignment w:val="baseline"/>
              <w:rPr>
                <w:color w:val="auto"/>
                <w:lang w:val="kk-KZ"/>
              </w:rPr>
            </w:pPr>
            <w:r w:rsidRPr="00867DC8">
              <w:rPr>
                <w:color w:val="auto"/>
                <w:lang w:val="kk-KZ"/>
              </w:rPr>
              <w:t>Әлеуетті жеткізуші жеңімпаз деп анықталған жағдайда оған қойылатын шарттар және онымен мемлекеттік сатып алу туралы шарт жасасу (қажет болған жағдайда көрсетіледі) (Әлеуетті жеткізушіні көрсетілген мәліметтерді көрсетпегені немесе бермегені үшін қабылдамауға жол берілмейді)</w:t>
            </w:r>
          </w:p>
        </w:tc>
        <w:tc>
          <w:tcPr>
            <w:tcW w:w="3452" w:type="pct"/>
            <w:tcMar>
              <w:top w:w="0" w:type="dxa"/>
              <w:left w:w="108" w:type="dxa"/>
              <w:bottom w:w="0" w:type="dxa"/>
              <w:right w:w="108" w:type="dxa"/>
            </w:tcMar>
            <w:vAlign w:val="center"/>
            <w:hideMark/>
          </w:tcPr>
          <w:p w:rsidR="00823D6B" w:rsidRPr="00867DC8" w:rsidRDefault="00823D6B" w:rsidP="00CE08DD">
            <w:pPr>
              <w:rPr>
                <w:color w:val="auto"/>
                <w:lang w:val="kk-KZ"/>
              </w:rPr>
            </w:pPr>
            <w:r w:rsidRPr="00867DC8">
              <w:rPr>
                <w:color w:val="auto"/>
                <w:lang w:val="kk-KZ"/>
              </w:rPr>
              <w:t xml:space="preserve">Тауарды жеткізген кезде </w:t>
            </w:r>
            <w:r w:rsidR="00A13DAD" w:rsidRPr="00867DC8">
              <w:rPr>
                <w:color w:val="auto"/>
                <w:lang w:val="kk-KZ"/>
              </w:rPr>
              <w:t xml:space="preserve">Жеткізуші Тапсырыс берушіге мына </w:t>
            </w:r>
            <w:r w:rsidRPr="00867DC8">
              <w:rPr>
                <w:color w:val="auto"/>
                <w:lang w:val="kk-KZ"/>
              </w:rPr>
              <w:t>құжаттама тізбесі</w:t>
            </w:r>
            <w:r w:rsidR="00A13DAD" w:rsidRPr="00867DC8">
              <w:rPr>
                <w:color w:val="auto"/>
                <w:lang w:val="kk-KZ"/>
              </w:rPr>
              <w:t>н беруге міндетті</w:t>
            </w:r>
            <w:r w:rsidRPr="00867DC8">
              <w:rPr>
                <w:color w:val="auto"/>
                <w:lang w:val="kk-KZ"/>
              </w:rPr>
              <w:t xml:space="preserve">: </w:t>
            </w:r>
          </w:p>
          <w:p w:rsidR="00823D6B" w:rsidRPr="00867DC8" w:rsidRDefault="00823D6B" w:rsidP="00CE08DD">
            <w:pPr>
              <w:rPr>
                <w:color w:val="auto"/>
                <w:lang w:val="kk-KZ"/>
              </w:rPr>
            </w:pPr>
            <w:r w:rsidRPr="00867DC8">
              <w:rPr>
                <w:color w:val="auto"/>
                <w:lang w:val="kk-KZ"/>
              </w:rPr>
              <w:t xml:space="preserve">1. ҚР сәйкестік сертификаты, нотариалды куәландырылған көшірмесі. </w:t>
            </w:r>
          </w:p>
          <w:p w:rsidR="00823D6B" w:rsidRPr="00867DC8" w:rsidRDefault="00823D6B" w:rsidP="00CE08DD">
            <w:pPr>
              <w:rPr>
                <w:color w:val="auto"/>
                <w:lang w:val="kk-KZ"/>
              </w:rPr>
            </w:pPr>
            <w:r w:rsidRPr="00867DC8">
              <w:rPr>
                <w:color w:val="auto"/>
                <w:lang w:val="kk-KZ"/>
              </w:rPr>
              <w:t xml:space="preserve">2. Жеткізушінің мөрімен куәландырылған тауардың шығу тегі туралы сертификат. </w:t>
            </w:r>
          </w:p>
          <w:p w:rsidR="00823D6B" w:rsidRPr="00867DC8" w:rsidRDefault="00823D6B" w:rsidP="00CE08DD">
            <w:pPr>
              <w:rPr>
                <w:color w:val="auto"/>
                <w:lang w:val="kk-KZ"/>
              </w:rPr>
            </w:pPr>
            <w:r w:rsidRPr="00867DC8">
              <w:rPr>
                <w:color w:val="auto"/>
                <w:lang w:val="kk-KZ"/>
              </w:rPr>
              <w:t xml:space="preserve">3. Пайдалану жөніндегі нұсқаулық, қағаз және электронды түрдегі техникалық сипаттама. </w:t>
            </w:r>
          </w:p>
          <w:p w:rsidR="00823D6B" w:rsidRPr="00867DC8" w:rsidRDefault="00823D6B" w:rsidP="00CE08DD">
            <w:pPr>
              <w:rPr>
                <w:color w:val="auto"/>
                <w:lang w:val="kk-KZ"/>
              </w:rPr>
            </w:pPr>
            <w:r w:rsidRPr="00867DC8">
              <w:rPr>
                <w:color w:val="auto"/>
                <w:lang w:val="kk-KZ"/>
              </w:rPr>
              <w:t xml:space="preserve">4. Жеткізушінің мөрімен расталған төлқұжат. </w:t>
            </w:r>
          </w:p>
          <w:p w:rsidR="00823D6B" w:rsidRPr="00867DC8" w:rsidRDefault="00823D6B" w:rsidP="00CE08DD">
            <w:pPr>
              <w:rPr>
                <w:color w:val="auto"/>
                <w:lang w:val="kk-KZ"/>
              </w:rPr>
            </w:pPr>
          </w:p>
        </w:tc>
      </w:tr>
    </w:tbl>
    <w:p w:rsidR="00823D6B" w:rsidRPr="00867DC8" w:rsidRDefault="00823D6B" w:rsidP="00867DC8">
      <w:pPr>
        <w:ind w:firstLine="397"/>
        <w:textAlignment w:val="baseline"/>
        <w:rPr>
          <w:color w:val="auto"/>
          <w:lang w:val="kk-KZ"/>
        </w:rPr>
      </w:pPr>
      <w:r w:rsidRPr="00867DC8">
        <w:rPr>
          <w:color w:val="auto"/>
          <w:lang w:val="kk-KZ"/>
        </w:rPr>
        <w:t> * мәліметтер мемлекеттік сатып алу жоспарынан алынады (автоматты түрде көрсетіледі).</w:t>
      </w:r>
    </w:p>
    <w:p w:rsidR="00823D6B" w:rsidRPr="00867DC8" w:rsidRDefault="00823D6B" w:rsidP="00823D6B">
      <w:pPr>
        <w:ind w:firstLine="397"/>
        <w:jc w:val="both"/>
        <w:rPr>
          <w:color w:val="auto"/>
          <w:lang w:val="kk-KZ"/>
        </w:rPr>
      </w:pPr>
      <w:r w:rsidRPr="00867DC8">
        <w:rPr>
          <w:color w:val="auto"/>
          <w:lang w:val="kk-KZ"/>
        </w:rPr>
        <w:t>Ескерту.</w:t>
      </w:r>
    </w:p>
    <w:p w:rsidR="00823D6B" w:rsidRPr="00867DC8" w:rsidRDefault="00823D6B" w:rsidP="00823D6B">
      <w:pPr>
        <w:ind w:firstLine="397"/>
        <w:jc w:val="both"/>
        <w:rPr>
          <w:color w:val="auto"/>
          <w:lang w:val="kk-KZ"/>
        </w:rPr>
      </w:pPr>
      <w:r w:rsidRPr="00867DC8">
        <w:rPr>
          <w:color w:val="auto"/>
          <w:lang w:val="kk-KZ"/>
        </w:rPr>
        <w:t>1. Функционалдық, техникалық, сапалық, пайдаланушылық, өзге де сипаттамалар, ілеспе қызметтер бойынша әрбір талап және орындаушыға қосымша талаптар бөлек жолда көрсетіледі.</w:t>
      </w:r>
    </w:p>
    <w:p w:rsidR="00602D47" w:rsidRPr="00867DC8" w:rsidRDefault="00823D6B" w:rsidP="00823D6B">
      <w:pPr>
        <w:suppressAutoHyphens/>
        <w:ind w:firstLine="397"/>
        <w:rPr>
          <w:color w:val="auto"/>
          <w:lang w:val="kk-KZ"/>
        </w:rPr>
      </w:pPr>
      <w:r w:rsidRPr="00867DC8">
        <w:rPr>
          <w:color w:val="auto"/>
          <w:lang w:val="kk-KZ"/>
        </w:rPr>
        <w:t xml:space="preserve">2. </w:t>
      </w:r>
      <w:r w:rsidR="00602D47" w:rsidRPr="00867DC8">
        <w:rPr>
          <w:color w:val="auto"/>
          <w:lang w:val="kk-KZ"/>
        </w:rPr>
        <w:t>Осы техникалық ерекшелікте әлеуетті жеткізушіге қойылған біліктілік талаптарын белгілеуге жол берілмейді.</w:t>
      </w:r>
    </w:p>
    <w:p w:rsidR="00823D6B" w:rsidRPr="00867DC8" w:rsidRDefault="00602D47" w:rsidP="00867DC8">
      <w:pPr>
        <w:suppressAutoHyphens/>
        <w:ind w:firstLine="397"/>
        <w:rPr>
          <w:color w:val="auto"/>
          <w:lang w:val="kk-KZ"/>
        </w:rPr>
      </w:pPr>
      <w:r w:rsidRPr="00867DC8">
        <w:rPr>
          <w:color w:val="auto"/>
          <w:lang w:val="kk-KZ"/>
        </w:rPr>
        <w:t xml:space="preserve">3. </w:t>
      </w:r>
      <w:r w:rsidR="00823D6B" w:rsidRPr="00867DC8">
        <w:rPr>
          <w:color w:val="auto"/>
          <w:lang w:val="kk-KZ"/>
        </w:rPr>
        <w:t>Техникалық ерекшеліктің талаптарын өзге құжаттарда белгілеуге жол берілмейді.</w:t>
      </w:r>
    </w:p>
    <w:p w:rsidR="00384791" w:rsidRDefault="00384791" w:rsidP="00823D6B">
      <w:pPr>
        <w:ind w:firstLine="400"/>
        <w:jc w:val="right"/>
        <w:rPr>
          <w:lang w:val="kk-KZ"/>
        </w:rPr>
      </w:pPr>
    </w:p>
    <w:p w:rsidR="00384791" w:rsidRPr="00E2277A" w:rsidRDefault="00384791" w:rsidP="00384791">
      <w:pPr>
        <w:ind w:firstLine="397"/>
        <w:rPr>
          <w:b/>
          <w:color w:val="auto"/>
        </w:rPr>
      </w:pPr>
      <w:r w:rsidRPr="00E2277A">
        <w:rPr>
          <w:b/>
          <w:color w:val="auto"/>
          <w:lang w:val="kk-KZ"/>
        </w:rPr>
        <w:t>Басқарма төрағасының орынбасары</w:t>
      </w:r>
      <w:r w:rsidRPr="00E2277A">
        <w:rPr>
          <w:b/>
          <w:color w:val="auto"/>
        </w:rPr>
        <w:t xml:space="preserve"> –</w:t>
      </w:r>
    </w:p>
    <w:p w:rsidR="00384791" w:rsidRPr="008A42F2" w:rsidRDefault="00384791" w:rsidP="00384791">
      <w:pPr>
        <w:ind w:firstLine="400"/>
        <w:rPr>
          <w:lang w:val="kk-KZ"/>
        </w:rPr>
      </w:pPr>
      <w:proofErr w:type="spellStart"/>
      <w:r w:rsidRPr="00E2277A">
        <w:rPr>
          <w:b/>
          <w:color w:val="auto"/>
        </w:rPr>
        <w:t>Техни</w:t>
      </w:r>
      <w:proofErr w:type="spellEnd"/>
      <w:r w:rsidRPr="00E2277A">
        <w:rPr>
          <w:b/>
          <w:color w:val="auto"/>
          <w:lang w:val="kk-KZ"/>
        </w:rPr>
        <w:t>калық</w:t>
      </w:r>
      <w:r w:rsidRPr="00E2277A">
        <w:rPr>
          <w:b/>
          <w:color w:val="auto"/>
        </w:rPr>
        <w:t xml:space="preserve"> директор            </w:t>
      </w:r>
      <w:r>
        <w:rPr>
          <w:b/>
          <w:color w:val="auto"/>
        </w:rPr>
        <w:t xml:space="preserve">            </w:t>
      </w:r>
      <w:r w:rsidRPr="00E2277A">
        <w:rPr>
          <w:b/>
          <w:color w:val="auto"/>
        </w:rPr>
        <w:t xml:space="preserve">                 ____________________    </w:t>
      </w:r>
      <w:r>
        <w:rPr>
          <w:b/>
          <w:color w:val="auto"/>
          <w:lang w:val="kk-KZ"/>
        </w:rPr>
        <w:t>Затилда К.Ж</w:t>
      </w:r>
      <w:r w:rsidRPr="00E2277A">
        <w:rPr>
          <w:b/>
          <w:color w:val="auto"/>
        </w:rPr>
        <w:t>.</w:t>
      </w:r>
    </w:p>
    <w:p w:rsidR="00823D6B" w:rsidRDefault="00823D6B" w:rsidP="00823D6B">
      <w:pPr>
        <w:ind w:firstLine="400"/>
        <w:jc w:val="right"/>
        <w:rPr>
          <w:lang w:val="kk-KZ"/>
        </w:rPr>
      </w:pPr>
    </w:p>
    <w:p w:rsidR="005621BD" w:rsidRDefault="008B7408" w:rsidP="008B7408">
      <w:pPr>
        <w:ind w:firstLine="6804"/>
        <w:jc w:val="right"/>
      </w:pPr>
      <w:r w:rsidRPr="00C13872">
        <w:rPr>
          <w:color w:val="auto"/>
        </w:rPr>
        <w:lastRenderedPageBreak/>
        <w:t xml:space="preserve">Приложение </w:t>
      </w:r>
      <w:r>
        <w:rPr>
          <w:color w:val="auto"/>
        </w:rPr>
        <w:t>1</w:t>
      </w:r>
      <w:r w:rsidRPr="00C13872">
        <w:rPr>
          <w:color w:val="auto"/>
        </w:rPr>
        <w:t>2</w:t>
      </w:r>
      <w:r>
        <w:rPr>
          <w:color w:val="auto"/>
        </w:rPr>
        <w:t xml:space="preserve"> </w:t>
      </w:r>
      <w:r w:rsidRPr="00C13872">
        <w:rPr>
          <w:color w:val="auto"/>
        </w:rPr>
        <w:t xml:space="preserve">к </w:t>
      </w:r>
      <w:hyperlink r:id="rId6" w:history="1">
        <w:r w:rsidRPr="00C13872">
          <w:rPr>
            <w:rStyle w:val="a3"/>
            <w:color w:val="auto"/>
          </w:rPr>
          <w:t>конкурсной документации</w:t>
        </w:r>
      </w:hyperlink>
    </w:p>
    <w:p w:rsidR="005621BD" w:rsidRDefault="005621BD" w:rsidP="005621BD">
      <w:pPr>
        <w:ind w:firstLine="397"/>
        <w:jc w:val="both"/>
      </w:pPr>
      <w:r>
        <w:t>  </w:t>
      </w:r>
    </w:p>
    <w:p w:rsidR="005621BD" w:rsidRDefault="005621BD" w:rsidP="005621BD">
      <w:pPr>
        <w:jc w:val="center"/>
        <w:textAlignment w:val="baseline"/>
      </w:pPr>
      <w:r>
        <w:rPr>
          <w:rStyle w:val="s1"/>
        </w:rPr>
        <w:t>Техническая спецификация</w:t>
      </w:r>
      <w:r>
        <w:rPr>
          <w:rStyle w:val="s1"/>
        </w:rPr>
        <w:br/>
        <w:t>закупаемых товаров (заполняется заказчиком)</w:t>
      </w:r>
    </w:p>
    <w:p w:rsidR="005621BD" w:rsidRDefault="005621BD" w:rsidP="005621BD">
      <w:pPr>
        <w:ind w:firstLine="397"/>
        <w:textAlignment w:val="baseline"/>
      </w:pPr>
      <w:r>
        <w:t> </w:t>
      </w:r>
    </w:p>
    <w:p w:rsidR="005621BD" w:rsidRPr="005A4867" w:rsidRDefault="005621BD" w:rsidP="005621BD">
      <w:pPr>
        <w:ind w:firstLine="397"/>
        <w:jc w:val="both"/>
      </w:pPr>
      <w:r>
        <w:rPr>
          <w:rStyle w:val="s0"/>
        </w:rPr>
        <w:t xml:space="preserve">Наименование заказчика: </w:t>
      </w:r>
      <w:r w:rsidRPr="005A4867">
        <w:rPr>
          <w:rStyle w:val="s0"/>
          <w:b/>
          <w:lang w:val="kk-KZ"/>
        </w:rPr>
        <w:t>АО «Казтелерадио»</w:t>
      </w:r>
    </w:p>
    <w:p w:rsidR="005621BD" w:rsidRDefault="005621BD" w:rsidP="005621BD">
      <w:pPr>
        <w:ind w:firstLine="397"/>
        <w:jc w:val="both"/>
      </w:pPr>
      <w:r>
        <w:rPr>
          <w:rStyle w:val="s0"/>
        </w:rPr>
        <w:t xml:space="preserve">Наименование организатора: </w:t>
      </w:r>
      <w:r w:rsidRPr="005A4867">
        <w:rPr>
          <w:rStyle w:val="s0"/>
          <w:b/>
          <w:lang w:val="kk-KZ"/>
        </w:rPr>
        <w:t>АО «Казтелерадио»</w:t>
      </w:r>
    </w:p>
    <w:p w:rsidR="005621BD" w:rsidRDefault="005621BD" w:rsidP="005621BD">
      <w:pPr>
        <w:ind w:firstLine="397"/>
        <w:jc w:val="both"/>
      </w:pPr>
      <w:r>
        <w:rPr>
          <w:rStyle w:val="s0"/>
        </w:rPr>
        <w:t>№ конкурса _____________________________________</w:t>
      </w:r>
    </w:p>
    <w:p w:rsidR="005621BD" w:rsidRPr="00DC0194" w:rsidRDefault="005621BD" w:rsidP="005621BD">
      <w:pPr>
        <w:ind w:firstLine="397"/>
        <w:jc w:val="both"/>
        <w:rPr>
          <w:rStyle w:val="s0"/>
          <w:b/>
        </w:rPr>
      </w:pPr>
      <w:r>
        <w:rPr>
          <w:rStyle w:val="s0"/>
        </w:rPr>
        <w:t xml:space="preserve">Наименование конкурса: </w:t>
      </w:r>
      <w:r>
        <w:rPr>
          <w:rStyle w:val="s0"/>
          <w:b/>
        </w:rPr>
        <w:t>И</w:t>
      </w:r>
      <w:r w:rsidR="00D244A5">
        <w:rPr>
          <w:rStyle w:val="s0"/>
          <w:b/>
        </w:rPr>
        <w:t xml:space="preserve">сточник бесперебойного питания </w:t>
      </w:r>
      <w:r>
        <w:rPr>
          <w:rStyle w:val="s0"/>
          <w:b/>
        </w:rPr>
        <w:t xml:space="preserve">20 </w:t>
      </w:r>
      <w:proofErr w:type="spellStart"/>
      <w:r>
        <w:rPr>
          <w:rStyle w:val="s0"/>
          <w:b/>
        </w:rPr>
        <w:t>кВА</w:t>
      </w:r>
      <w:proofErr w:type="spellEnd"/>
    </w:p>
    <w:p w:rsidR="005621BD" w:rsidRDefault="005621BD" w:rsidP="005621BD">
      <w:pPr>
        <w:ind w:firstLine="397"/>
        <w:jc w:val="both"/>
      </w:pPr>
      <w:r>
        <w:rPr>
          <w:rStyle w:val="s0"/>
        </w:rPr>
        <w:t>№ лота _________________________________________</w:t>
      </w:r>
    </w:p>
    <w:p w:rsidR="009D6891" w:rsidRDefault="005621BD" w:rsidP="005621BD">
      <w:pPr>
        <w:ind w:firstLine="397"/>
        <w:jc w:val="both"/>
      </w:pPr>
      <w:r>
        <w:rPr>
          <w:rStyle w:val="s0"/>
        </w:rPr>
        <w:t>Наименование лота ______________________________</w:t>
      </w:r>
    </w:p>
    <w:tbl>
      <w:tblPr>
        <w:tblW w:w="473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288"/>
        <w:gridCol w:w="10239"/>
      </w:tblGrid>
      <w:tr w:rsidR="005621BD" w:rsidTr="00665C1D">
        <w:trPr>
          <w:jc w:val="center"/>
        </w:trPr>
        <w:tc>
          <w:tcPr>
            <w:tcW w:w="1476" w:type="pct"/>
            <w:tcMar>
              <w:top w:w="0" w:type="dxa"/>
              <w:left w:w="108" w:type="dxa"/>
              <w:bottom w:w="0" w:type="dxa"/>
              <w:right w:w="108" w:type="dxa"/>
            </w:tcMar>
            <w:hideMark/>
          </w:tcPr>
          <w:p w:rsidR="005621BD" w:rsidRPr="00C623B8" w:rsidRDefault="005621BD" w:rsidP="00665C1D">
            <w:pPr>
              <w:textAlignment w:val="baseline"/>
            </w:pPr>
            <w:r w:rsidRPr="00C623B8">
              <w:t>Наименование кода Единого номенклатурного справочника товаров, работ, услуг*</w:t>
            </w:r>
          </w:p>
        </w:tc>
        <w:tc>
          <w:tcPr>
            <w:tcW w:w="3524" w:type="pct"/>
            <w:tcMar>
              <w:top w:w="0" w:type="dxa"/>
              <w:left w:w="108" w:type="dxa"/>
              <w:bottom w:w="0" w:type="dxa"/>
              <w:right w:w="108" w:type="dxa"/>
            </w:tcMar>
            <w:vAlign w:val="center"/>
            <w:hideMark/>
          </w:tcPr>
          <w:p w:rsidR="005621BD" w:rsidRDefault="005621BD" w:rsidP="00665C1D">
            <w:pPr>
              <w:rPr>
                <w:color w:val="auto"/>
              </w:rPr>
            </w:pPr>
            <w:r>
              <w:rPr>
                <w:color w:val="auto"/>
              </w:rPr>
              <w:t>262040.000.000231</w:t>
            </w:r>
          </w:p>
        </w:tc>
      </w:tr>
      <w:tr w:rsidR="005621BD" w:rsidTr="00665C1D">
        <w:trPr>
          <w:jc w:val="center"/>
        </w:trPr>
        <w:tc>
          <w:tcPr>
            <w:tcW w:w="1476" w:type="pct"/>
            <w:tcMar>
              <w:top w:w="0" w:type="dxa"/>
              <w:left w:w="108" w:type="dxa"/>
              <w:bottom w:w="0" w:type="dxa"/>
              <w:right w:w="108" w:type="dxa"/>
            </w:tcMar>
            <w:hideMark/>
          </w:tcPr>
          <w:p w:rsidR="005621BD" w:rsidRPr="00C623B8" w:rsidRDefault="005621BD" w:rsidP="00665C1D">
            <w:pPr>
              <w:textAlignment w:val="baseline"/>
            </w:pPr>
            <w:r w:rsidRPr="00C623B8">
              <w:t>Наименование товара*</w:t>
            </w:r>
          </w:p>
        </w:tc>
        <w:tc>
          <w:tcPr>
            <w:tcW w:w="3524" w:type="pct"/>
            <w:tcMar>
              <w:top w:w="0" w:type="dxa"/>
              <w:left w:w="108" w:type="dxa"/>
              <w:bottom w:w="0" w:type="dxa"/>
              <w:right w:w="108" w:type="dxa"/>
            </w:tcMar>
            <w:vAlign w:val="center"/>
            <w:hideMark/>
          </w:tcPr>
          <w:p w:rsidR="005621BD" w:rsidRDefault="005621BD" w:rsidP="00665C1D">
            <w:pPr>
              <w:rPr>
                <w:color w:val="auto"/>
              </w:rPr>
            </w:pPr>
            <w:r w:rsidRPr="00C731A0">
              <w:rPr>
                <w:color w:val="auto"/>
              </w:rPr>
              <w:t>И</w:t>
            </w:r>
            <w:r w:rsidR="00D244A5">
              <w:rPr>
                <w:color w:val="auto"/>
              </w:rPr>
              <w:t xml:space="preserve">сточник бесперебойного питания </w:t>
            </w:r>
            <w:r w:rsidRPr="00C731A0">
              <w:rPr>
                <w:color w:val="auto"/>
              </w:rPr>
              <w:t xml:space="preserve">20 </w:t>
            </w:r>
            <w:proofErr w:type="spellStart"/>
            <w:r w:rsidRPr="00C731A0">
              <w:rPr>
                <w:color w:val="auto"/>
              </w:rPr>
              <w:t>кВА</w:t>
            </w:r>
            <w:proofErr w:type="spellEnd"/>
          </w:p>
        </w:tc>
      </w:tr>
      <w:tr w:rsidR="005621BD" w:rsidTr="00665C1D">
        <w:trPr>
          <w:jc w:val="center"/>
        </w:trPr>
        <w:tc>
          <w:tcPr>
            <w:tcW w:w="1476" w:type="pct"/>
            <w:tcMar>
              <w:top w:w="0" w:type="dxa"/>
              <w:left w:w="108" w:type="dxa"/>
              <w:bottom w:w="0" w:type="dxa"/>
              <w:right w:w="108" w:type="dxa"/>
            </w:tcMar>
            <w:hideMark/>
          </w:tcPr>
          <w:p w:rsidR="005621BD" w:rsidRPr="00C623B8" w:rsidRDefault="005621BD" w:rsidP="00665C1D">
            <w:pPr>
              <w:textAlignment w:val="baseline"/>
            </w:pPr>
            <w:r w:rsidRPr="00C623B8">
              <w:t>Единица измерения*</w:t>
            </w:r>
          </w:p>
        </w:tc>
        <w:tc>
          <w:tcPr>
            <w:tcW w:w="3524" w:type="pct"/>
            <w:tcMar>
              <w:top w:w="0" w:type="dxa"/>
              <w:left w:w="108" w:type="dxa"/>
              <w:bottom w:w="0" w:type="dxa"/>
              <w:right w:w="108" w:type="dxa"/>
            </w:tcMar>
            <w:vAlign w:val="center"/>
            <w:hideMark/>
          </w:tcPr>
          <w:p w:rsidR="005621BD" w:rsidRPr="00BE47A6" w:rsidRDefault="005621BD" w:rsidP="00665C1D">
            <w:pPr>
              <w:rPr>
                <w:color w:val="auto"/>
              </w:rPr>
            </w:pPr>
            <w:r>
              <w:rPr>
                <w:color w:val="auto"/>
              </w:rPr>
              <w:t>штука</w:t>
            </w:r>
          </w:p>
        </w:tc>
      </w:tr>
      <w:tr w:rsidR="005621BD" w:rsidTr="00665C1D">
        <w:trPr>
          <w:jc w:val="center"/>
        </w:trPr>
        <w:tc>
          <w:tcPr>
            <w:tcW w:w="1476" w:type="pct"/>
            <w:tcMar>
              <w:top w:w="0" w:type="dxa"/>
              <w:left w:w="108" w:type="dxa"/>
              <w:bottom w:w="0" w:type="dxa"/>
              <w:right w:w="108" w:type="dxa"/>
            </w:tcMar>
            <w:hideMark/>
          </w:tcPr>
          <w:p w:rsidR="005621BD" w:rsidRPr="00C623B8" w:rsidRDefault="005621BD" w:rsidP="00665C1D">
            <w:pPr>
              <w:textAlignment w:val="baseline"/>
            </w:pPr>
            <w:r w:rsidRPr="00C623B8">
              <w:t>Количество (объем)*</w:t>
            </w:r>
          </w:p>
        </w:tc>
        <w:tc>
          <w:tcPr>
            <w:tcW w:w="3524" w:type="pct"/>
            <w:tcMar>
              <w:top w:w="0" w:type="dxa"/>
              <w:left w:w="108" w:type="dxa"/>
              <w:bottom w:w="0" w:type="dxa"/>
              <w:right w:w="108" w:type="dxa"/>
            </w:tcMar>
            <w:vAlign w:val="center"/>
            <w:hideMark/>
          </w:tcPr>
          <w:p w:rsidR="005621BD" w:rsidRDefault="00D244A5" w:rsidP="00665C1D">
            <w:pPr>
              <w:rPr>
                <w:color w:val="auto"/>
              </w:rPr>
            </w:pPr>
            <w:r>
              <w:rPr>
                <w:color w:val="auto"/>
              </w:rPr>
              <w:t>2</w:t>
            </w:r>
          </w:p>
        </w:tc>
      </w:tr>
      <w:tr w:rsidR="005621BD" w:rsidTr="00D244A5">
        <w:trPr>
          <w:jc w:val="center"/>
        </w:trPr>
        <w:tc>
          <w:tcPr>
            <w:tcW w:w="1476" w:type="pct"/>
            <w:tcMar>
              <w:top w:w="0" w:type="dxa"/>
              <w:left w:w="108" w:type="dxa"/>
              <w:bottom w:w="0" w:type="dxa"/>
              <w:right w:w="108" w:type="dxa"/>
            </w:tcMar>
            <w:hideMark/>
          </w:tcPr>
          <w:p w:rsidR="005621BD" w:rsidRPr="00C623B8" w:rsidRDefault="005621BD" w:rsidP="00665C1D">
            <w:pPr>
              <w:textAlignment w:val="baseline"/>
            </w:pPr>
            <w:r w:rsidRPr="00C623B8">
              <w:t>Цена за единицу, без учета налога на добавленную стоимость*</w:t>
            </w:r>
          </w:p>
        </w:tc>
        <w:tc>
          <w:tcPr>
            <w:tcW w:w="3524" w:type="pct"/>
            <w:tcMar>
              <w:top w:w="0" w:type="dxa"/>
              <w:left w:w="108" w:type="dxa"/>
              <w:bottom w:w="0" w:type="dxa"/>
              <w:right w:w="108" w:type="dxa"/>
            </w:tcMar>
            <w:vAlign w:val="center"/>
          </w:tcPr>
          <w:p w:rsidR="005621BD" w:rsidRDefault="00D244A5" w:rsidP="00811829">
            <w:pPr>
              <w:rPr>
                <w:color w:val="auto"/>
              </w:rPr>
            </w:pPr>
            <w:r>
              <w:rPr>
                <w:color w:val="auto"/>
              </w:rPr>
              <w:t>2 200 000,00</w:t>
            </w:r>
          </w:p>
        </w:tc>
      </w:tr>
      <w:tr w:rsidR="005621BD" w:rsidTr="00D244A5">
        <w:trPr>
          <w:jc w:val="center"/>
        </w:trPr>
        <w:tc>
          <w:tcPr>
            <w:tcW w:w="1476" w:type="pct"/>
            <w:tcMar>
              <w:top w:w="0" w:type="dxa"/>
              <w:left w:w="108" w:type="dxa"/>
              <w:bottom w:w="0" w:type="dxa"/>
              <w:right w:w="108" w:type="dxa"/>
            </w:tcMar>
            <w:hideMark/>
          </w:tcPr>
          <w:p w:rsidR="005621BD" w:rsidRPr="00C623B8" w:rsidRDefault="005621BD" w:rsidP="00665C1D">
            <w:pPr>
              <w:textAlignment w:val="baseline"/>
            </w:pPr>
            <w:r w:rsidRPr="00C623B8">
              <w:t>Общая сумма, выделенная для закупки, без учета налога на добавленную стоимость*</w:t>
            </w:r>
          </w:p>
        </w:tc>
        <w:tc>
          <w:tcPr>
            <w:tcW w:w="3524" w:type="pct"/>
            <w:tcMar>
              <w:top w:w="0" w:type="dxa"/>
              <w:left w:w="108" w:type="dxa"/>
              <w:bottom w:w="0" w:type="dxa"/>
              <w:right w:w="108" w:type="dxa"/>
            </w:tcMar>
            <w:vAlign w:val="center"/>
          </w:tcPr>
          <w:p w:rsidR="005621BD" w:rsidRDefault="00D244A5" w:rsidP="00811829">
            <w:pPr>
              <w:rPr>
                <w:color w:val="auto"/>
              </w:rPr>
            </w:pPr>
            <w:r>
              <w:rPr>
                <w:color w:val="auto"/>
              </w:rPr>
              <w:t>4 400 000,00</w:t>
            </w:r>
          </w:p>
        </w:tc>
      </w:tr>
      <w:tr w:rsidR="005621BD" w:rsidTr="00665C1D">
        <w:trPr>
          <w:jc w:val="center"/>
        </w:trPr>
        <w:tc>
          <w:tcPr>
            <w:tcW w:w="1476" w:type="pct"/>
            <w:tcMar>
              <w:top w:w="0" w:type="dxa"/>
              <w:left w:w="108" w:type="dxa"/>
              <w:bottom w:w="0" w:type="dxa"/>
              <w:right w:w="108" w:type="dxa"/>
            </w:tcMar>
            <w:hideMark/>
          </w:tcPr>
          <w:p w:rsidR="005621BD" w:rsidRPr="00C623B8" w:rsidRDefault="005621BD" w:rsidP="00665C1D">
            <w:pPr>
              <w:textAlignment w:val="baseline"/>
            </w:pPr>
            <w:r w:rsidRPr="00C623B8">
              <w:t>Условия поставки (в соответствии с ИНКОТЕРМС 2010)*</w:t>
            </w:r>
          </w:p>
        </w:tc>
        <w:tc>
          <w:tcPr>
            <w:tcW w:w="3524" w:type="pct"/>
            <w:tcMar>
              <w:top w:w="0" w:type="dxa"/>
              <w:left w:w="108" w:type="dxa"/>
              <w:bottom w:w="0" w:type="dxa"/>
              <w:right w:w="108" w:type="dxa"/>
            </w:tcMar>
            <w:vAlign w:val="center"/>
            <w:hideMark/>
          </w:tcPr>
          <w:p w:rsidR="005621BD" w:rsidRPr="00BE47A6" w:rsidRDefault="005621BD" w:rsidP="00665C1D">
            <w:pPr>
              <w:rPr>
                <w:color w:val="auto"/>
              </w:rPr>
            </w:pPr>
            <w:r>
              <w:rPr>
                <w:color w:val="auto"/>
                <w:lang w:val="en-US"/>
              </w:rPr>
              <w:t>DDP</w:t>
            </w:r>
          </w:p>
        </w:tc>
      </w:tr>
      <w:tr w:rsidR="005621BD" w:rsidTr="00665C1D">
        <w:trPr>
          <w:jc w:val="center"/>
        </w:trPr>
        <w:tc>
          <w:tcPr>
            <w:tcW w:w="1476" w:type="pct"/>
            <w:tcMar>
              <w:top w:w="0" w:type="dxa"/>
              <w:left w:w="108" w:type="dxa"/>
              <w:bottom w:w="0" w:type="dxa"/>
              <w:right w:w="108" w:type="dxa"/>
            </w:tcMar>
            <w:hideMark/>
          </w:tcPr>
          <w:p w:rsidR="005621BD" w:rsidRPr="00C623B8" w:rsidRDefault="005621BD" w:rsidP="00665C1D">
            <w:pPr>
              <w:textAlignment w:val="baseline"/>
            </w:pPr>
            <w:r w:rsidRPr="00C623B8">
              <w:t>Срок поставки*</w:t>
            </w:r>
          </w:p>
        </w:tc>
        <w:tc>
          <w:tcPr>
            <w:tcW w:w="3524" w:type="pct"/>
            <w:tcMar>
              <w:top w:w="0" w:type="dxa"/>
              <w:left w:w="108" w:type="dxa"/>
              <w:bottom w:w="0" w:type="dxa"/>
              <w:right w:w="108" w:type="dxa"/>
            </w:tcMar>
            <w:vAlign w:val="center"/>
            <w:hideMark/>
          </w:tcPr>
          <w:p w:rsidR="005621BD" w:rsidRDefault="006966F3" w:rsidP="006966F3">
            <w:pPr>
              <w:rPr>
                <w:color w:val="auto"/>
              </w:rPr>
            </w:pPr>
            <w:r>
              <w:rPr>
                <w:color w:val="auto"/>
                <w:lang w:val="kk-KZ"/>
              </w:rPr>
              <w:t>12</w:t>
            </w:r>
            <w:r w:rsidR="005621BD" w:rsidRPr="00E71F46">
              <w:rPr>
                <w:color w:val="auto"/>
              </w:rPr>
              <w:t>0 (</w:t>
            </w:r>
            <w:r>
              <w:rPr>
                <w:color w:val="auto"/>
                <w:lang w:val="kk-KZ"/>
              </w:rPr>
              <w:t>сто двадцать</w:t>
            </w:r>
            <w:r w:rsidR="005621BD" w:rsidRPr="00E71F46">
              <w:rPr>
                <w:color w:val="auto"/>
              </w:rPr>
              <w:t>) календарных дней с момента подписания Договора</w:t>
            </w:r>
          </w:p>
        </w:tc>
      </w:tr>
      <w:tr w:rsidR="005621BD" w:rsidTr="00665C1D">
        <w:trPr>
          <w:jc w:val="center"/>
        </w:trPr>
        <w:tc>
          <w:tcPr>
            <w:tcW w:w="1476" w:type="pct"/>
            <w:tcMar>
              <w:top w:w="0" w:type="dxa"/>
              <w:left w:w="108" w:type="dxa"/>
              <w:bottom w:w="0" w:type="dxa"/>
              <w:right w:w="108" w:type="dxa"/>
            </w:tcMar>
            <w:hideMark/>
          </w:tcPr>
          <w:p w:rsidR="005621BD" w:rsidRPr="00C623B8" w:rsidRDefault="005621BD" w:rsidP="00665C1D">
            <w:pPr>
              <w:textAlignment w:val="baseline"/>
            </w:pPr>
            <w:r w:rsidRPr="00C623B8">
              <w:t>Размер авансового платежа*</w:t>
            </w:r>
          </w:p>
        </w:tc>
        <w:tc>
          <w:tcPr>
            <w:tcW w:w="3524" w:type="pct"/>
            <w:tcMar>
              <w:top w:w="0" w:type="dxa"/>
              <w:left w:w="108" w:type="dxa"/>
              <w:bottom w:w="0" w:type="dxa"/>
              <w:right w:w="108" w:type="dxa"/>
            </w:tcMar>
            <w:vAlign w:val="center"/>
            <w:hideMark/>
          </w:tcPr>
          <w:p w:rsidR="005621BD" w:rsidRDefault="005621BD" w:rsidP="00665C1D">
            <w:pPr>
              <w:rPr>
                <w:color w:val="auto"/>
              </w:rPr>
            </w:pPr>
            <w:r>
              <w:rPr>
                <w:color w:val="auto"/>
              </w:rPr>
              <w:t>0%</w:t>
            </w:r>
          </w:p>
        </w:tc>
      </w:tr>
      <w:tr w:rsidR="005621BD" w:rsidTr="00665C1D">
        <w:trPr>
          <w:jc w:val="center"/>
        </w:trPr>
        <w:tc>
          <w:tcPr>
            <w:tcW w:w="1476" w:type="pct"/>
            <w:tcMar>
              <w:top w:w="0" w:type="dxa"/>
              <w:left w:w="108" w:type="dxa"/>
              <w:bottom w:w="0" w:type="dxa"/>
              <w:right w:w="108" w:type="dxa"/>
            </w:tcMar>
            <w:hideMark/>
          </w:tcPr>
          <w:p w:rsidR="005621BD" w:rsidRPr="00C623B8" w:rsidRDefault="005621BD" w:rsidP="00665C1D">
            <w:pPr>
              <w:textAlignment w:val="baseline"/>
            </w:pPr>
            <w:r w:rsidRPr="00C623B8">
              <w:t>Наименование национальных стандартов, а в случае их отсутствия межгосударственных стандартов на закупаемые товары. При отсутствии национальных и межгосударственных стандартов указываются требуемые функциональные, технические, качественные и эксплуатационные характеристики закупаемых товаров, с учетом нормирования государственных закупок.</w:t>
            </w:r>
          </w:p>
        </w:tc>
        <w:tc>
          <w:tcPr>
            <w:tcW w:w="3524" w:type="pct"/>
            <w:tcMar>
              <w:top w:w="0" w:type="dxa"/>
              <w:left w:w="108" w:type="dxa"/>
              <w:bottom w:w="0" w:type="dxa"/>
              <w:right w:w="108" w:type="dxa"/>
            </w:tcMar>
            <w:vAlign w:val="center"/>
            <w:hideMark/>
          </w:tcPr>
          <w:p w:rsidR="005621BD" w:rsidRDefault="004F73B3" w:rsidP="00665C1D">
            <w:pPr>
              <w:rPr>
                <w:color w:val="auto"/>
              </w:rPr>
            </w:pPr>
            <w:proofErr w:type="gramStart"/>
            <w:r>
              <w:rPr>
                <w:color w:val="auto"/>
              </w:rPr>
              <w:t>СТ</w:t>
            </w:r>
            <w:proofErr w:type="gramEnd"/>
            <w:r>
              <w:rPr>
                <w:color w:val="auto"/>
              </w:rPr>
              <w:t xml:space="preserve"> РК МЭК 62040-1</w:t>
            </w:r>
          </w:p>
          <w:p w:rsidR="004F73B3" w:rsidRDefault="004F73B3" w:rsidP="00665C1D">
            <w:pPr>
              <w:rPr>
                <w:color w:val="auto"/>
              </w:rPr>
            </w:pPr>
            <w:proofErr w:type="gramStart"/>
            <w:r>
              <w:rPr>
                <w:color w:val="auto"/>
              </w:rPr>
              <w:t>СТ</w:t>
            </w:r>
            <w:proofErr w:type="gramEnd"/>
            <w:r>
              <w:rPr>
                <w:color w:val="auto"/>
              </w:rPr>
              <w:t xml:space="preserve"> РК МЭК 62040-2</w:t>
            </w:r>
          </w:p>
          <w:p w:rsidR="004F73B3" w:rsidRDefault="004F73B3" w:rsidP="00665C1D">
            <w:pPr>
              <w:rPr>
                <w:color w:val="auto"/>
              </w:rPr>
            </w:pPr>
            <w:proofErr w:type="gramStart"/>
            <w:r>
              <w:rPr>
                <w:color w:val="auto"/>
              </w:rPr>
              <w:t>СТ</w:t>
            </w:r>
            <w:proofErr w:type="gramEnd"/>
            <w:r>
              <w:rPr>
                <w:color w:val="auto"/>
              </w:rPr>
              <w:t xml:space="preserve"> РК МЭК 62040-3</w:t>
            </w:r>
          </w:p>
        </w:tc>
      </w:tr>
      <w:tr w:rsidR="005621BD" w:rsidTr="00665C1D">
        <w:trPr>
          <w:jc w:val="center"/>
        </w:trPr>
        <w:tc>
          <w:tcPr>
            <w:tcW w:w="1476" w:type="pct"/>
            <w:tcMar>
              <w:top w:w="0" w:type="dxa"/>
              <w:left w:w="108" w:type="dxa"/>
              <w:bottom w:w="0" w:type="dxa"/>
              <w:right w:w="108" w:type="dxa"/>
            </w:tcMar>
            <w:hideMark/>
          </w:tcPr>
          <w:p w:rsidR="005621BD" w:rsidRPr="00C623B8" w:rsidRDefault="005621BD" w:rsidP="00665C1D">
            <w:pPr>
              <w:textAlignment w:val="baseline"/>
            </w:pPr>
            <w:r w:rsidRPr="00C623B8">
              <w:t>Год выпуска</w:t>
            </w:r>
          </w:p>
        </w:tc>
        <w:tc>
          <w:tcPr>
            <w:tcW w:w="3524" w:type="pct"/>
            <w:tcMar>
              <w:top w:w="0" w:type="dxa"/>
              <w:left w:w="108" w:type="dxa"/>
              <w:bottom w:w="0" w:type="dxa"/>
              <w:right w:w="108" w:type="dxa"/>
            </w:tcMar>
            <w:vAlign w:val="center"/>
            <w:hideMark/>
          </w:tcPr>
          <w:p w:rsidR="005621BD" w:rsidRDefault="007B24A2" w:rsidP="00665C1D">
            <w:pPr>
              <w:rPr>
                <w:color w:val="auto"/>
              </w:rPr>
            </w:pPr>
            <w:r>
              <w:rPr>
                <w:color w:val="auto"/>
              </w:rPr>
              <w:t>2022</w:t>
            </w:r>
          </w:p>
        </w:tc>
      </w:tr>
      <w:tr w:rsidR="005621BD" w:rsidTr="00665C1D">
        <w:trPr>
          <w:jc w:val="center"/>
        </w:trPr>
        <w:tc>
          <w:tcPr>
            <w:tcW w:w="1476" w:type="pct"/>
            <w:tcMar>
              <w:top w:w="0" w:type="dxa"/>
              <w:left w:w="108" w:type="dxa"/>
              <w:bottom w:w="0" w:type="dxa"/>
              <w:right w:w="108" w:type="dxa"/>
            </w:tcMar>
            <w:hideMark/>
          </w:tcPr>
          <w:p w:rsidR="005621BD" w:rsidRPr="00C623B8" w:rsidRDefault="005621BD" w:rsidP="00665C1D">
            <w:pPr>
              <w:textAlignment w:val="baseline"/>
            </w:pPr>
            <w:r w:rsidRPr="00C623B8">
              <w:t>Гарантийный срок (в месяцах)</w:t>
            </w:r>
          </w:p>
        </w:tc>
        <w:tc>
          <w:tcPr>
            <w:tcW w:w="3524" w:type="pct"/>
            <w:tcMar>
              <w:top w:w="0" w:type="dxa"/>
              <w:left w:w="108" w:type="dxa"/>
              <w:bottom w:w="0" w:type="dxa"/>
              <w:right w:w="108" w:type="dxa"/>
            </w:tcMar>
            <w:vAlign w:val="center"/>
            <w:hideMark/>
          </w:tcPr>
          <w:p w:rsidR="005621BD" w:rsidRDefault="005212BF" w:rsidP="00DD334A">
            <w:pPr>
              <w:rPr>
                <w:color w:val="auto"/>
              </w:rPr>
            </w:pPr>
            <w:r>
              <w:rPr>
                <w:color w:val="auto"/>
              </w:rPr>
              <w:t>24</w:t>
            </w:r>
            <w:r w:rsidR="005621BD">
              <w:rPr>
                <w:color w:val="auto"/>
              </w:rPr>
              <w:t xml:space="preserve"> (</w:t>
            </w:r>
            <w:r w:rsidR="00DD334A">
              <w:rPr>
                <w:color w:val="auto"/>
              </w:rPr>
              <w:t>двадцать четыре</w:t>
            </w:r>
            <w:r w:rsidR="005621BD">
              <w:rPr>
                <w:color w:val="auto"/>
              </w:rPr>
              <w:t xml:space="preserve">) </w:t>
            </w:r>
          </w:p>
        </w:tc>
      </w:tr>
      <w:tr w:rsidR="005621BD" w:rsidTr="00B8772D">
        <w:trPr>
          <w:trHeight w:val="4526"/>
          <w:jc w:val="center"/>
        </w:trPr>
        <w:tc>
          <w:tcPr>
            <w:tcW w:w="1476" w:type="pct"/>
            <w:tcMar>
              <w:top w:w="0" w:type="dxa"/>
              <w:left w:w="108" w:type="dxa"/>
              <w:bottom w:w="0" w:type="dxa"/>
              <w:right w:w="108" w:type="dxa"/>
            </w:tcMar>
            <w:hideMark/>
          </w:tcPr>
          <w:p w:rsidR="005621BD" w:rsidRPr="00C623B8" w:rsidRDefault="005621BD" w:rsidP="00665C1D">
            <w:pPr>
              <w:textAlignment w:val="baseline"/>
            </w:pPr>
            <w:r w:rsidRPr="00C623B8">
              <w:lastRenderedPageBreak/>
              <w:t>Описание требуемых функциональных, технических, качественных, эксплуатационных и иных характеристик закупаемого товара</w:t>
            </w:r>
          </w:p>
        </w:tc>
        <w:tc>
          <w:tcPr>
            <w:tcW w:w="3524" w:type="pct"/>
            <w:tcMar>
              <w:top w:w="0" w:type="dxa"/>
              <w:left w:w="108" w:type="dxa"/>
              <w:bottom w:w="0" w:type="dxa"/>
              <w:right w:w="108" w:type="dxa"/>
            </w:tcMar>
            <w:vAlign w:val="center"/>
            <w:hideMark/>
          </w:tcPr>
          <w:p w:rsidR="007D30C2" w:rsidRDefault="009B352D" w:rsidP="00B8772D">
            <w:pPr>
              <w:pStyle w:val="a6"/>
              <w:jc w:val="center"/>
            </w:pPr>
            <w:r>
              <w:rPr>
                <w:b/>
                <w:sz w:val="24"/>
                <w:szCs w:val="24"/>
              </w:rPr>
              <w:t>Источник бесперебойного питани</w:t>
            </w:r>
            <w:r w:rsidR="00AA03B2">
              <w:rPr>
                <w:b/>
                <w:sz w:val="24"/>
                <w:szCs w:val="24"/>
              </w:rPr>
              <w:t>я</w:t>
            </w:r>
            <w:r>
              <w:rPr>
                <w:b/>
                <w:sz w:val="24"/>
                <w:szCs w:val="24"/>
              </w:rPr>
              <w:t xml:space="preserve"> (ИБП)</w:t>
            </w:r>
          </w:p>
          <w:p w:rsidR="007D30C2" w:rsidRPr="007D30C2" w:rsidRDefault="007D30C2" w:rsidP="007D30C2">
            <w:pPr>
              <w:jc w:val="both"/>
              <w:rPr>
                <w:b/>
              </w:rPr>
            </w:pPr>
            <w:r w:rsidRPr="007D30C2">
              <w:rPr>
                <w:b/>
              </w:rPr>
              <w:t>Технические параметры</w:t>
            </w:r>
            <w:r w:rsidR="00B8772D">
              <w:rPr>
                <w:b/>
              </w:rPr>
              <w:t>:</w:t>
            </w:r>
          </w:p>
          <w:p w:rsidR="007D30C2" w:rsidRDefault="007D30C2" w:rsidP="007D30C2">
            <w:pPr>
              <w:jc w:val="both"/>
            </w:pPr>
            <w:r>
              <w:t xml:space="preserve">Номинальная мощность, не менее: 20 </w:t>
            </w:r>
            <w:proofErr w:type="spellStart"/>
            <w:r>
              <w:t>кВА</w:t>
            </w:r>
            <w:proofErr w:type="spellEnd"/>
          </w:p>
          <w:p w:rsidR="007D30C2" w:rsidRDefault="007D30C2" w:rsidP="007D30C2">
            <w:pPr>
              <w:jc w:val="both"/>
            </w:pPr>
            <w:r>
              <w:t>Активная мощность, не менее: 20 кВт</w:t>
            </w:r>
          </w:p>
          <w:p w:rsidR="007D30C2" w:rsidRDefault="007D30C2" w:rsidP="007D30C2">
            <w:pPr>
              <w:jc w:val="both"/>
            </w:pPr>
            <w:r>
              <w:t>Число фаз на входе/выходе: 3/1</w:t>
            </w:r>
          </w:p>
          <w:p w:rsidR="007D30C2" w:rsidRDefault="007D30C2" w:rsidP="007D30C2">
            <w:pPr>
              <w:jc w:val="both"/>
            </w:pPr>
            <w:r>
              <w:t>Параллельная конфигурация, не менее: 6 устройств</w:t>
            </w:r>
          </w:p>
          <w:p w:rsidR="007D30C2" w:rsidRDefault="007D30C2" w:rsidP="007D30C2">
            <w:pPr>
              <w:jc w:val="both"/>
            </w:pPr>
            <w:r>
              <w:t>Габаритные размеры ИБП (</w:t>
            </w:r>
            <w:proofErr w:type="spellStart"/>
            <w:r>
              <w:t>ШхГхВ</w:t>
            </w:r>
            <w:proofErr w:type="spellEnd"/>
            <w:r>
              <w:t xml:space="preserve">), не более, </w:t>
            </w:r>
            <w:proofErr w:type="gramStart"/>
            <w:r>
              <w:t>мм</w:t>
            </w:r>
            <w:proofErr w:type="gramEnd"/>
            <w:r>
              <w:t xml:space="preserve">: 450х800х1000, </w:t>
            </w:r>
          </w:p>
          <w:p w:rsidR="007D30C2" w:rsidRDefault="007D30C2" w:rsidP="007D30C2">
            <w:pPr>
              <w:jc w:val="both"/>
            </w:pPr>
            <w:r>
              <w:t xml:space="preserve">Вес ИБП, не </w:t>
            </w:r>
            <w:r w:rsidR="00A65CE0">
              <w:t>менее</w:t>
            </w:r>
            <w:r>
              <w:t xml:space="preserve"> 195 кг</w:t>
            </w:r>
          </w:p>
          <w:p w:rsidR="00DD334A" w:rsidRDefault="00DD334A" w:rsidP="00DD334A">
            <w:pPr>
              <w:jc w:val="both"/>
            </w:pPr>
            <w:r>
              <w:t>Н</w:t>
            </w:r>
            <w:r w:rsidRPr="003C0959">
              <w:t>аличие программного обеспечения</w:t>
            </w:r>
            <w:r w:rsidR="0015508C">
              <w:t>.</w:t>
            </w:r>
          </w:p>
          <w:p w:rsidR="003C0959" w:rsidRDefault="003C0959" w:rsidP="007D30C2">
            <w:pPr>
              <w:jc w:val="both"/>
            </w:pPr>
            <w:r>
              <w:t>В</w:t>
            </w:r>
            <w:r w:rsidRPr="003C0959">
              <w:t>ремя резервирования, не менее: 10 мин при полной нагрузке</w:t>
            </w:r>
            <w:r w:rsidR="0015508C">
              <w:t>.</w:t>
            </w:r>
            <w:r w:rsidRPr="003C0959">
              <w:t xml:space="preserve"> </w:t>
            </w:r>
            <w:r w:rsidR="00DD334A">
              <w:t xml:space="preserve"> </w:t>
            </w:r>
          </w:p>
          <w:p w:rsidR="007D30C2" w:rsidRDefault="007D30C2" w:rsidP="007D30C2">
            <w:pPr>
              <w:jc w:val="both"/>
            </w:pPr>
            <w:r w:rsidRPr="007D30C2">
              <w:rPr>
                <w:b/>
              </w:rPr>
              <w:t>Требования к аккумуляторным батареям</w:t>
            </w:r>
            <w:r>
              <w:t xml:space="preserve">: </w:t>
            </w:r>
            <w:proofErr w:type="gramStart"/>
            <w:r>
              <w:t>свинцово-кислотная</w:t>
            </w:r>
            <w:proofErr w:type="gramEnd"/>
            <w:r>
              <w:t>, герметизированная, необслуживаемая с системой рекомбинации газов (VRLA), изготовленная по технологии AGM (электролит, абсорбированный в сепараторе)</w:t>
            </w:r>
            <w:r w:rsidR="00DD334A">
              <w:t>. Д</w:t>
            </w:r>
            <w:r w:rsidR="00DD334A" w:rsidRPr="00A74A69">
              <w:t xml:space="preserve">ата производства АКБ должна быть не более 6 месяцев </w:t>
            </w:r>
            <w:r w:rsidR="00DD334A">
              <w:t>в момент приема-передачи</w:t>
            </w:r>
            <w:r w:rsidR="00DD334A" w:rsidRPr="00A74A69">
              <w:t xml:space="preserve"> товара</w:t>
            </w:r>
            <w:r w:rsidR="00DD334A">
              <w:t>.</w:t>
            </w:r>
          </w:p>
          <w:p w:rsidR="007D30C2" w:rsidRDefault="007D30C2" w:rsidP="007D30C2">
            <w:pPr>
              <w:jc w:val="both"/>
            </w:pPr>
            <w:r w:rsidRPr="007D30C2">
              <w:rPr>
                <w:b/>
              </w:rPr>
              <w:t>Электрические характеристики (вход)</w:t>
            </w:r>
            <w:r>
              <w:t xml:space="preserve"> </w:t>
            </w:r>
          </w:p>
          <w:p w:rsidR="007D30C2" w:rsidRDefault="007D30C2" w:rsidP="007D30C2">
            <w:pPr>
              <w:jc w:val="both"/>
            </w:pPr>
            <w:r>
              <w:t>Номинальное напряжение 400</w:t>
            </w:r>
            <w:proofErr w:type="gramStart"/>
            <w:r>
              <w:t xml:space="preserve"> В</w:t>
            </w:r>
            <w:proofErr w:type="gramEnd"/>
            <w:r>
              <w:t xml:space="preserve"> 3 фазы + N </w:t>
            </w:r>
          </w:p>
          <w:p w:rsidR="007D30C2" w:rsidRDefault="008941A1" w:rsidP="007D30C2">
            <w:pPr>
              <w:jc w:val="both"/>
            </w:pPr>
            <w:r>
              <w:t>Допуск по напряжению, в диапазоне не уже: 240-480</w:t>
            </w:r>
            <w:proofErr w:type="gramStart"/>
            <w:r>
              <w:t xml:space="preserve"> В</w:t>
            </w:r>
            <w:proofErr w:type="gramEnd"/>
          </w:p>
          <w:p w:rsidR="007D30C2" w:rsidRDefault="007D30C2" w:rsidP="007D30C2">
            <w:pPr>
              <w:jc w:val="both"/>
            </w:pPr>
            <w:r>
              <w:t>Входная частота</w:t>
            </w:r>
            <w:r w:rsidR="008941A1">
              <w:t>:</w:t>
            </w:r>
            <w:r>
              <w:t xml:space="preserve"> 50 ±10%</w:t>
            </w:r>
          </w:p>
          <w:p w:rsidR="007D30C2" w:rsidRPr="007D30C2" w:rsidRDefault="007D30C2" w:rsidP="007D30C2">
            <w:pPr>
              <w:jc w:val="both"/>
              <w:rPr>
                <w:b/>
              </w:rPr>
            </w:pPr>
            <w:r w:rsidRPr="007D30C2">
              <w:rPr>
                <w:b/>
              </w:rPr>
              <w:t>Электрические характеристики (выход)</w:t>
            </w:r>
          </w:p>
          <w:p w:rsidR="008941A1" w:rsidRDefault="007D30C2" w:rsidP="007D30C2">
            <w:pPr>
              <w:jc w:val="both"/>
            </w:pPr>
            <w:r>
              <w:t>Выходное напряжение</w:t>
            </w:r>
            <w:r w:rsidR="008941A1">
              <w:t>: 230В, 1</w:t>
            </w:r>
            <w:r>
              <w:t xml:space="preserve"> фазы + N </w:t>
            </w:r>
          </w:p>
          <w:p w:rsidR="007D30C2" w:rsidRDefault="008941A1" w:rsidP="007D30C2">
            <w:pPr>
              <w:jc w:val="both"/>
            </w:pPr>
            <w:r>
              <w:t xml:space="preserve">Допуск по напряжению:  </w:t>
            </w:r>
            <w:r w:rsidR="007D30C2">
              <w:t xml:space="preserve"> ±1%</w:t>
            </w:r>
          </w:p>
          <w:p w:rsidR="007D30C2" w:rsidRDefault="008941A1" w:rsidP="007D30C2">
            <w:pPr>
              <w:jc w:val="both"/>
            </w:pPr>
            <w:r>
              <w:t>Выходная частота: 50 Гц ± 2</w:t>
            </w:r>
            <w:r w:rsidR="007D30C2">
              <w:t>%</w:t>
            </w:r>
          </w:p>
          <w:p w:rsidR="007D30C2" w:rsidRDefault="007D30C2" w:rsidP="007D30C2">
            <w:pPr>
              <w:jc w:val="both"/>
            </w:pPr>
            <w:r>
              <w:t>Перегрузка</w:t>
            </w:r>
            <w:r w:rsidR="008941A1">
              <w:t>,</w:t>
            </w:r>
            <w:r>
              <w:t xml:space="preserve"> не менее, </w:t>
            </w:r>
            <w:r w:rsidR="008941A1">
              <w:t>%: 10 минут-12</w:t>
            </w:r>
            <w:r>
              <w:t>5, 1 минута-1</w:t>
            </w:r>
            <w:r w:rsidR="008941A1">
              <w:t>50</w:t>
            </w:r>
          </w:p>
          <w:p w:rsidR="007D30C2" w:rsidRPr="00AA03A0" w:rsidRDefault="007D30C2" w:rsidP="007D30C2">
            <w:pPr>
              <w:jc w:val="both"/>
              <w:rPr>
                <w:b/>
              </w:rPr>
            </w:pPr>
            <w:r w:rsidRPr="00AA03A0">
              <w:rPr>
                <w:b/>
              </w:rPr>
              <w:t>Коэффициент полезного действия (КПД)</w:t>
            </w:r>
          </w:p>
          <w:p w:rsidR="007D30C2" w:rsidRDefault="007D30C2" w:rsidP="007D30C2">
            <w:pPr>
              <w:jc w:val="both"/>
            </w:pPr>
            <w:r>
              <w:t>VFI-режим с двойным преобразованием</w:t>
            </w:r>
            <w:r w:rsidR="00FD651A">
              <w:t xml:space="preserve"> при 50 -</w:t>
            </w:r>
            <w:r w:rsidR="00AA03A0">
              <w:t xml:space="preserve"> 100% нагрузк</w:t>
            </w:r>
            <w:r w:rsidR="00B95038">
              <w:t>е</w:t>
            </w:r>
            <w:r>
              <w:t>, не менее 9</w:t>
            </w:r>
            <w:r w:rsidR="00AA03A0">
              <w:t>6</w:t>
            </w:r>
            <w:r>
              <w:t>%</w:t>
            </w:r>
          </w:p>
          <w:p w:rsidR="007D30C2" w:rsidRDefault="00AA03A0" w:rsidP="007D30C2">
            <w:pPr>
              <w:jc w:val="both"/>
            </w:pPr>
            <w:r>
              <w:t>В экономичном режиме, не менее 98</w:t>
            </w:r>
            <w:r w:rsidR="007D30C2">
              <w:t>%</w:t>
            </w:r>
          </w:p>
          <w:p w:rsidR="007D30C2" w:rsidRPr="007D30C2" w:rsidRDefault="007D30C2" w:rsidP="007D30C2">
            <w:pPr>
              <w:jc w:val="both"/>
              <w:rPr>
                <w:b/>
              </w:rPr>
            </w:pPr>
            <w:r w:rsidRPr="007D30C2">
              <w:rPr>
                <w:b/>
              </w:rPr>
              <w:t>Окружающая среда</w:t>
            </w:r>
          </w:p>
          <w:p w:rsidR="007D30C2" w:rsidRDefault="007D30C2" w:rsidP="007D30C2">
            <w:pPr>
              <w:jc w:val="both"/>
            </w:pPr>
            <w:r>
              <w:t>Рабочая температура, не менее, °C: от 0 до +</w:t>
            </w:r>
            <w:r w:rsidR="00AA03A0">
              <w:t>40</w:t>
            </w:r>
          </w:p>
          <w:p w:rsidR="007D30C2" w:rsidRDefault="007D30C2" w:rsidP="007D30C2">
            <w:pPr>
              <w:jc w:val="both"/>
            </w:pPr>
            <w:r>
              <w:t xml:space="preserve">Максимальное допустимое значение относительной влажности (без конденсации), не менее: 95% </w:t>
            </w:r>
          </w:p>
          <w:p w:rsidR="007D30C2" w:rsidRDefault="007D30C2" w:rsidP="007D30C2">
            <w:pPr>
              <w:jc w:val="both"/>
            </w:pPr>
            <w:r>
              <w:t xml:space="preserve">Максимальная высота над уровнем моря, не менее 1000 м (без снижения </w:t>
            </w:r>
            <w:r w:rsidR="00AA03A0">
              <w:t>рабочих характеристик</w:t>
            </w:r>
            <w:r>
              <w:t>)</w:t>
            </w:r>
          </w:p>
          <w:p w:rsidR="007D30C2" w:rsidRDefault="00AA03A0" w:rsidP="007D30C2">
            <w:pPr>
              <w:jc w:val="both"/>
            </w:pPr>
            <w:r>
              <w:t>Уровень шума</w:t>
            </w:r>
            <w:r w:rsidR="007D30C2">
              <w:t xml:space="preserve"> </w:t>
            </w:r>
            <w:r>
              <w:t>на расстоянии 1 метр</w:t>
            </w:r>
            <w:proofErr w:type="gramStart"/>
            <w:r>
              <w:t xml:space="preserve"> </w:t>
            </w:r>
            <w:r w:rsidR="007D30C2">
              <w:t>,</w:t>
            </w:r>
            <w:proofErr w:type="gramEnd"/>
            <w:r w:rsidR="007D30C2">
              <w:t xml:space="preserve"> не более, </w:t>
            </w:r>
            <w:proofErr w:type="spellStart"/>
            <w:r w:rsidR="007D30C2">
              <w:t>дБА</w:t>
            </w:r>
            <w:proofErr w:type="spellEnd"/>
            <w:r w:rsidR="007D30C2">
              <w:t>: 5</w:t>
            </w:r>
            <w:r>
              <w:t>2</w:t>
            </w:r>
          </w:p>
          <w:p w:rsidR="007D30C2" w:rsidRDefault="007D30C2" w:rsidP="007D30C2">
            <w:pPr>
              <w:jc w:val="both"/>
            </w:pPr>
            <w:r>
              <w:t>Класс защиты, не ниже: IP20</w:t>
            </w:r>
          </w:p>
          <w:p w:rsidR="007A4383" w:rsidRPr="000649FA" w:rsidRDefault="007A4383" w:rsidP="007A4383">
            <w:pPr>
              <w:jc w:val="both"/>
            </w:pPr>
            <w:r w:rsidRPr="007A4383">
              <w:t>Источник бесперебойного питания должен быть в едином корп</w:t>
            </w:r>
            <w:r>
              <w:t>усе вместе с ак</w:t>
            </w:r>
            <w:r w:rsidR="00AA03A0">
              <w:t xml:space="preserve">кумуляторными батареями, а также поддерживать протокол </w:t>
            </w:r>
            <w:r w:rsidR="00AA03A0">
              <w:rPr>
                <w:lang w:val="en-US"/>
              </w:rPr>
              <w:t>MODBUS</w:t>
            </w:r>
            <w:r w:rsidR="000649FA" w:rsidRPr="000649FA">
              <w:t xml:space="preserve"> </w:t>
            </w:r>
            <w:r w:rsidR="000649FA">
              <w:t xml:space="preserve">для возможности удаленного мониторинга его работы.  </w:t>
            </w:r>
          </w:p>
          <w:p w:rsidR="009B352D" w:rsidRPr="00AA03B2" w:rsidRDefault="003E1B15" w:rsidP="009B352D">
            <w:pPr>
              <w:pStyle w:val="a6"/>
              <w:jc w:val="both"/>
              <w:rPr>
                <w:sz w:val="24"/>
                <w:szCs w:val="24"/>
              </w:rPr>
            </w:pPr>
            <w:r w:rsidRPr="003E1B15">
              <w:rPr>
                <w:sz w:val="24"/>
                <w:szCs w:val="24"/>
              </w:rPr>
              <w:t xml:space="preserve"> </w:t>
            </w:r>
            <w:r w:rsidR="009B352D" w:rsidRPr="00AA03B2">
              <w:rPr>
                <w:sz w:val="24"/>
                <w:szCs w:val="24"/>
              </w:rPr>
              <w:t xml:space="preserve"> </w:t>
            </w:r>
            <w:r w:rsidR="00AA03B2">
              <w:rPr>
                <w:sz w:val="24"/>
                <w:szCs w:val="24"/>
              </w:rPr>
              <w:t xml:space="preserve">     </w:t>
            </w:r>
            <w:r w:rsidR="00AA03B2" w:rsidRPr="00AA03B2">
              <w:rPr>
                <w:b/>
                <w:i/>
                <w:sz w:val="24"/>
                <w:szCs w:val="24"/>
              </w:rPr>
              <w:t>Требования к упаковке:</w:t>
            </w:r>
            <w:r w:rsidR="00AA03B2" w:rsidRPr="00AA03B2">
              <w:rPr>
                <w:sz w:val="24"/>
                <w:szCs w:val="24"/>
              </w:rPr>
              <w:t xml:space="preserve"> Упаковка должна обеспечивать сохранность поставляемого товара и должна обеспечивать защиту от воздействия метеорологических факторов.</w:t>
            </w:r>
          </w:p>
          <w:p w:rsidR="009B7810" w:rsidRDefault="00AA03B2" w:rsidP="00AA03B2">
            <w:pPr>
              <w:pStyle w:val="a6"/>
              <w:jc w:val="both"/>
            </w:pPr>
            <w:r w:rsidRPr="003161D6">
              <w:rPr>
                <w:sz w:val="24"/>
                <w:szCs w:val="24"/>
                <w:lang w:val="kk-KZ"/>
              </w:rPr>
              <w:t xml:space="preserve">      </w:t>
            </w:r>
            <w:r w:rsidR="009B7810" w:rsidRPr="003161D6">
              <w:rPr>
                <w:sz w:val="24"/>
                <w:szCs w:val="24"/>
                <w:lang w:val="kk-KZ"/>
              </w:rPr>
              <w:t xml:space="preserve">  </w:t>
            </w:r>
            <w:r w:rsidR="009B7810" w:rsidRPr="00FA326D">
              <w:rPr>
                <w:sz w:val="24"/>
                <w:szCs w:val="24"/>
              </w:rPr>
              <w:t>П</w:t>
            </w:r>
            <w:r w:rsidR="009B7810">
              <w:rPr>
                <w:sz w:val="24"/>
                <w:szCs w:val="24"/>
              </w:rPr>
              <w:t>отенциальный п</w:t>
            </w:r>
            <w:r w:rsidR="009B7810" w:rsidRPr="00FA326D">
              <w:rPr>
                <w:sz w:val="24"/>
                <w:szCs w:val="24"/>
              </w:rPr>
              <w:t xml:space="preserve">оставщик в составе заявки должен предоставить письмо </w:t>
            </w:r>
            <w:r w:rsidR="009B7810" w:rsidRPr="009B352D">
              <w:rPr>
                <w:sz w:val="24"/>
                <w:szCs w:val="24"/>
              </w:rPr>
              <w:t>от завода изготовителя</w:t>
            </w:r>
            <w:r w:rsidR="009B7810">
              <w:rPr>
                <w:b/>
                <w:sz w:val="24"/>
                <w:szCs w:val="24"/>
              </w:rPr>
              <w:t xml:space="preserve"> </w:t>
            </w:r>
            <w:r w:rsidR="009B7810" w:rsidRPr="00F61DB4">
              <w:rPr>
                <w:sz w:val="24"/>
                <w:szCs w:val="24"/>
              </w:rPr>
              <w:t xml:space="preserve">по обеспечению </w:t>
            </w:r>
            <w:proofErr w:type="spellStart"/>
            <w:r w:rsidR="009B7810" w:rsidRPr="00F61DB4">
              <w:rPr>
                <w:sz w:val="24"/>
                <w:szCs w:val="24"/>
              </w:rPr>
              <w:t>постгарантийной</w:t>
            </w:r>
            <w:proofErr w:type="spellEnd"/>
            <w:r w:rsidR="009B7810" w:rsidRPr="00F61DB4">
              <w:rPr>
                <w:sz w:val="24"/>
                <w:szCs w:val="24"/>
              </w:rPr>
              <w:t xml:space="preserve"> поддержки оборудования</w:t>
            </w:r>
            <w:r w:rsidR="009B7810">
              <w:rPr>
                <w:sz w:val="24"/>
                <w:szCs w:val="24"/>
              </w:rPr>
              <w:t xml:space="preserve"> </w:t>
            </w:r>
            <w:r w:rsidR="009B7810" w:rsidRPr="009B352D">
              <w:rPr>
                <w:sz w:val="24"/>
                <w:szCs w:val="24"/>
              </w:rPr>
              <w:t xml:space="preserve">запчастями от завода </w:t>
            </w:r>
            <w:r w:rsidR="009B7810" w:rsidRPr="009B352D">
              <w:rPr>
                <w:sz w:val="24"/>
                <w:szCs w:val="24"/>
              </w:rPr>
              <w:lastRenderedPageBreak/>
              <w:t>изготовителя в срок до 10 лет с момен</w:t>
            </w:r>
            <w:r w:rsidR="009B7810">
              <w:rPr>
                <w:sz w:val="24"/>
                <w:szCs w:val="24"/>
              </w:rPr>
              <w:t>та снятия модели с производства.</w:t>
            </w:r>
          </w:p>
          <w:p w:rsidR="005621BD" w:rsidRPr="003161D6" w:rsidRDefault="005621BD" w:rsidP="00665C1D">
            <w:pPr>
              <w:rPr>
                <w:lang w:val="kk-KZ"/>
              </w:rPr>
            </w:pPr>
            <w:r>
              <w:t xml:space="preserve">   </w:t>
            </w:r>
            <w:r w:rsidR="009B7810">
              <w:t xml:space="preserve"> </w:t>
            </w:r>
            <w:r>
              <w:t xml:space="preserve">В технической спецификации </w:t>
            </w:r>
            <w:r w:rsidR="00AA03B2">
              <w:t>потенциального п</w:t>
            </w:r>
            <w:r>
              <w:t>оставщика должны быть указаны тип, марка, модель, технические характеристики поставляемого товара, страна производства и электронный сайт завода изготовителя с электронной ссылкой на товар, а также другая информация, дающая полное представление о товаре.</w:t>
            </w:r>
          </w:p>
          <w:p w:rsidR="00AA03B2" w:rsidRDefault="00AA03B2" w:rsidP="00AA03B2">
            <w:r w:rsidRPr="003161D6">
              <w:rPr>
                <w:lang w:val="kk-KZ"/>
              </w:rPr>
              <w:t xml:space="preserve">   </w:t>
            </w:r>
            <w:r>
              <w:t>Потенциальный поставщик в составе заявки должен представить свою техническую спецификацию на поставляемый товар, дублирование спецификации Заказчика не допускается.</w:t>
            </w:r>
          </w:p>
          <w:p w:rsidR="00AA03B2" w:rsidRDefault="00AA03B2" w:rsidP="00AA03B2">
            <w:r>
              <w:t xml:space="preserve">      Поставщик товара в составе конкурсной заявки должен предоставить гарантийное письмо о предоставлении при поставке товара сертификата соответствия РК и сертификата происхождения товара, </w:t>
            </w:r>
            <w:proofErr w:type="gramStart"/>
            <w:r>
              <w:t>выданных</w:t>
            </w:r>
            <w:proofErr w:type="gramEnd"/>
            <w:r>
              <w:t xml:space="preserve"> датой не ранее </w:t>
            </w:r>
            <w:r w:rsidR="00F05DBF">
              <w:t>01.01.202</w:t>
            </w:r>
            <w:r w:rsidR="007B24A2">
              <w:t>2</w:t>
            </w:r>
            <w:r w:rsidR="00F05DBF">
              <w:t xml:space="preserve"> </w:t>
            </w:r>
            <w:r>
              <w:t xml:space="preserve">года.  </w:t>
            </w:r>
          </w:p>
          <w:p w:rsidR="00AA03B2" w:rsidRDefault="00AA03B2" w:rsidP="00AA03B2">
            <w:r>
              <w:t xml:space="preserve">   Наименование завода-изготовителя в сертификате соответствия и сертификате происхождения должно соответствовать наименованию завода-изготовителя в технической спецификации потенциального поставщика, подаваемой в составе конкурсной заявки. </w:t>
            </w:r>
          </w:p>
          <w:p w:rsidR="00AA03B2" w:rsidRDefault="00AA03B2" w:rsidP="00B8772D">
            <w:r>
              <w:t xml:space="preserve">   </w:t>
            </w:r>
            <w:r w:rsidR="005621BD">
              <w:t>Оборудование должно</w:t>
            </w:r>
            <w:r w:rsidR="005621BD" w:rsidRPr="00890464">
              <w:t xml:space="preserve"> быть новым, заводской сборки, т. е. не бывшим</w:t>
            </w:r>
            <w:r w:rsidR="005621BD">
              <w:t>и</w:t>
            </w:r>
            <w:r w:rsidR="005621BD" w:rsidRPr="00890464">
              <w:t xml:space="preserve"> в эксплуатации, не восстановленным</w:t>
            </w:r>
            <w:r w:rsidR="005621BD">
              <w:t>и</w:t>
            </w:r>
            <w:r w:rsidR="005621BD" w:rsidRPr="00890464">
              <w:t xml:space="preserve"> и не собранным</w:t>
            </w:r>
            <w:r w:rsidR="005621BD">
              <w:t>и</w:t>
            </w:r>
            <w:r w:rsidR="005621BD" w:rsidRPr="00890464">
              <w:t xml:space="preserve"> из восстановленных компонентов</w:t>
            </w:r>
            <w:r w:rsidR="005621BD">
              <w:t>. Оборудование должно</w:t>
            </w:r>
            <w:r w:rsidR="005621BD" w:rsidRPr="00890464">
              <w:t xml:space="preserve"> быть упакован</w:t>
            </w:r>
            <w:r w:rsidR="005621BD">
              <w:t>о</w:t>
            </w:r>
            <w:r w:rsidR="005621BD" w:rsidRPr="00890464">
              <w:t xml:space="preserve"> и маркирован</w:t>
            </w:r>
            <w:r w:rsidR="005621BD">
              <w:t>о</w:t>
            </w:r>
            <w:r w:rsidR="00B8772D">
              <w:t>.</w:t>
            </w:r>
          </w:p>
        </w:tc>
      </w:tr>
      <w:tr w:rsidR="00D968AD" w:rsidTr="00665C1D">
        <w:trPr>
          <w:jc w:val="center"/>
        </w:trPr>
        <w:tc>
          <w:tcPr>
            <w:tcW w:w="1476" w:type="pct"/>
            <w:tcMar>
              <w:top w:w="0" w:type="dxa"/>
              <w:left w:w="108" w:type="dxa"/>
              <w:bottom w:w="0" w:type="dxa"/>
              <w:right w:w="108" w:type="dxa"/>
            </w:tcMar>
          </w:tcPr>
          <w:p w:rsidR="00D968AD" w:rsidRPr="00C623B8" w:rsidRDefault="00D968AD" w:rsidP="008574A2">
            <w:pPr>
              <w:textAlignment w:val="baseline"/>
            </w:pPr>
            <w:r w:rsidRPr="00C623B8">
              <w:lastRenderedPageBreak/>
              <w:t>Сопутствующие услуги (указываются при необходимости) (монтаж, наладка, обучение, проверки и испытания товаров)</w:t>
            </w:r>
          </w:p>
        </w:tc>
        <w:tc>
          <w:tcPr>
            <w:tcW w:w="3524" w:type="pct"/>
            <w:tcMar>
              <w:top w:w="0" w:type="dxa"/>
              <w:left w:w="108" w:type="dxa"/>
              <w:bottom w:w="0" w:type="dxa"/>
              <w:right w:w="108" w:type="dxa"/>
            </w:tcMar>
            <w:vAlign w:val="center"/>
          </w:tcPr>
          <w:p w:rsidR="00D968AD" w:rsidRDefault="00D968AD" w:rsidP="008574A2">
            <w:r>
              <w:t>Доставка оборудования на объект покупателя и разгрузка производится поставщиком товара.</w:t>
            </w:r>
          </w:p>
          <w:p w:rsidR="00D968AD" w:rsidRDefault="00D968AD" w:rsidP="008574A2">
            <w:r>
              <w:t>После доставки оборудования на объект поставщик товара должен провести его проверку на работоспособность.</w:t>
            </w:r>
          </w:p>
          <w:p w:rsidR="00D968AD" w:rsidRDefault="00D968AD" w:rsidP="008574A2"/>
        </w:tc>
      </w:tr>
      <w:tr w:rsidR="00D968AD" w:rsidTr="00665C1D">
        <w:trPr>
          <w:jc w:val="center"/>
        </w:trPr>
        <w:tc>
          <w:tcPr>
            <w:tcW w:w="1476" w:type="pct"/>
            <w:tcMar>
              <w:top w:w="0" w:type="dxa"/>
              <w:left w:w="108" w:type="dxa"/>
              <w:bottom w:w="0" w:type="dxa"/>
              <w:right w:w="108" w:type="dxa"/>
            </w:tcMar>
          </w:tcPr>
          <w:p w:rsidR="00D968AD" w:rsidRPr="00C623B8" w:rsidRDefault="00D968AD" w:rsidP="00665C1D">
            <w:pPr>
              <w:textAlignment w:val="baseline"/>
            </w:pPr>
            <w:r w:rsidRPr="00D968AD">
              <w:t>Условия к потенциальному поставщику в случае определения его победителем и заключения с ним договора о государственных закупках (указываются при необходимости) (Отклонение потенциального поставщика за не указание и непредставление указанных сведений не допускается)</w:t>
            </w:r>
          </w:p>
        </w:tc>
        <w:tc>
          <w:tcPr>
            <w:tcW w:w="3524" w:type="pct"/>
            <w:tcMar>
              <w:top w:w="0" w:type="dxa"/>
              <w:left w:w="108" w:type="dxa"/>
              <w:bottom w:w="0" w:type="dxa"/>
              <w:right w:w="108" w:type="dxa"/>
            </w:tcMar>
            <w:vAlign w:val="center"/>
          </w:tcPr>
          <w:p w:rsidR="00D968AD" w:rsidRDefault="00D968AD" w:rsidP="00D968AD">
            <w:pPr>
              <w:rPr>
                <w:b/>
                <w:i/>
              </w:rPr>
            </w:pPr>
            <w:r w:rsidRPr="00D968AD">
              <w:rPr>
                <w:b/>
                <w:i/>
              </w:rPr>
              <w:t>При поставке товара Поставщик обязан</w:t>
            </w:r>
            <w:r>
              <w:rPr>
                <w:b/>
                <w:i/>
              </w:rPr>
              <w:t xml:space="preserve"> передать Заказчику следующий</w:t>
            </w:r>
          </w:p>
          <w:p w:rsidR="00D968AD" w:rsidRPr="00AA03B2" w:rsidRDefault="00D968AD" w:rsidP="00D968AD">
            <w:pPr>
              <w:rPr>
                <w:b/>
                <w:i/>
              </w:rPr>
            </w:pPr>
            <w:r>
              <w:rPr>
                <w:b/>
                <w:i/>
              </w:rPr>
              <w:t>п</w:t>
            </w:r>
            <w:r w:rsidRPr="00AA03B2">
              <w:rPr>
                <w:b/>
                <w:i/>
              </w:rPr>
              <w:t xml:space="preserve">еречень документации: </w:t>
            </w:r>
          </w:p>
          <w:p w:rsidR="00D968AD" w:rsidRDefault="00D968AD" w:rsidP="00D968AD">
            <w:r>
              <w:t xml:space="preserve">1.  Сертификат соответствия РК, нотариально заверенная копия. </w:t>
            </w:r>
          </w:p>
          <w:p w:rsidR="00D968AD" w:rsidRDefault="00D968AD" w:rsidP="00D968AD">
            <w:r>
              <w:t xml:space="preserve">2.  Сертификат происхождения товара, заверенный печатью Поставщика. </w:t>
            </w:r>
          </w:p>
          <w:p w:rsidR="00D968AD" w:rsidRDefault="00D968AD" w:rsidP="00D968AD">
            <w:r>
              <w:t xml:space="preserve">3.  Руководство по эксплуатации, техническое описание в бумажном и электронном виде. </w:t>
            </w:r>
          </w:p>
          <w:p w:rsidR="00D968AD" w:rsidRDefault="00D968AD" w:rsidP="00D968AD">
            <w:r>
              <w:t>4. Паспорт, заверенный печатью Поставщика.</w:t>
            </w:r>
          </w:p>
        </w:tc>
      </w:tr>
    </w:tbl>
    <w:p w:rsidR="008B7408" w:rsidRPr="0018421A" w:rsidRDefault="008B7408" w:rsidP="008B7408">
      <w:pPr>
        <w:ind w:firstLine="397"/>
        <w:jc w:val="both"/>
        <w:rPr>
          <w:rStyle w:val="s0"/>
          <w:color w:val="auto"/>
        </w:rPr>
      </w:pPr>
      <w:r w:rsidRPr="0018421A">
        <w:rPr>
          <w:rStyle w:val="s0"/>
          <w:color w:val="auto"/>
        </w:rPr>
        <w:t>* сведения подтягиваются из плана государственных закупок (отображаются автоматически).</w:t>
      </w:r>
    </w:p>
    <w:p w:rsidR="008B7408" w:rsidRPr="0018421A" w:rsidRDefault="008B7408" w:rsidP="008B7408">
      <w:pPr>
        <w:ind w:firstLine="397"/>
        <w:jc w:val="both"/>
        <w:rPr>
          <w:rStyle w:val="s0"/>
          <w:color w:val="auto"/>
        </w:rPr>
      </w:pPr>
      <w:r w:rsidRPr="0018421A">
        <w:rPr>
          <w:rStyle w:val="s0"/>
          <w:color w:val="auto"/>
        </w:rPr>
        <w:t xml:space="preserve">      Примечание.</w:t>
      </w:r>
    </w:p>
    <w:p w:rsidR="008B7408" w:rsidRPr="0018421A" w:rsidRDefault="008B7408" w:rsidP="008B7408">
      <w:pPr>
        <w:ind w:firstLine="397"/>
        <w:jc w:val="both"/>
        <w:rPr>
          <w:rStyle w:val="s0"/>
          <w:color w:val="auto"/>
        </w:rPr>
      </w:pPr>
      <w:r w:rsidRPr="0018421A">
        <w:rPr>
          <w:rStyle w:val="s0"/>
          <w:color w:val="auto"/>
        </w:rPr>
        <w:t xml:space="preserve">      1. Каждое требование по функциональным, техническим, качественным, эксплуатационным, иным характеристикам, сопутствующим услугам и дополнительным условиям к исполнителю указывается отдельной строкой.</w:t>
      </w:r>
    </w:p>
    <w:p w:rsidR="008B7408" w:rsidRPr="0018421A" w:rsidRDefault="008B7408" w:rsidP="008B7408">
      <w:pPr>
        <w:ind w:firstLine="397"/>
        <w:jc w:val="both"/>
        <w:rPr>
          <w:rStyle w:val="s0"/>
          <w:color w:val="auto"/>
        </w:rPr>
      </w:pPr>
      <w:r w:rsidRPr="0018421A">
        <w:rPr>
          <w:rStyle w:val="s0"/>
          <w:color w:val="auto"/>
        </w:rPr>
        <w:t xml:space="preserve">      2. Установление в настоящей технической спецификации квалификационных требований, предъявляемых к потенциальному поставщику, не допускается.</w:t>
      </w:r>
    </w:p>
    <w:p w:rsidR="00FA7CCA" w:rsidRDefault="008B7408" w:rsidP="005621BD">
      <w:pPr>
        <w:ind w:firstLine="397"/>
        <w:jc w:val="both"/>
        <w:rPr>
          <w:rStyle w:val="s0"/>
          <w:color w:val="auto"/>
        </w:rPr>
      </w:pPr>
      <w:r w:rsidRPr="0018421A">
        <w:rPr>
          <w:rStyle w:val="s0"/>
          <w:color w:val="auto"/>
        </w:rPr>
        <w:t xml:space="preserve">      3. Установление требований технической спецификации в иных документах не допускается.</w:t>
      </w:r>
    </w:p>
    <w:p w:rsidR="00B8772D" w:rsidRPr="005621BD" w:rsidRDefault="00B8772D" w:rsidP="005621BD">
      <w:pPr>
        <w:ind w:firstLine="397"/>
        <w:jc w:val="both"/>
        <w:rPr>
          <w:lang w:val="kk-KZ"/>
        </w:rPr>
      </w:pPr>
    </w:p>
    <w:p w:rsidR="00A205A0" w:rsidRPr="00F05DBF" w:rsidRDefault="00A539A8" w:rsidP="00A205A0">
      <w:pPr>
        <w:rPr>
          <w:b/>
        </w:rPr>
      </w:pPr>
      <w:r>
        <w:t xml:space="preserve"> </w:t>
      </w:r>
      <w:r w:rsidR="00A205A0" w:rsidRPr="00F05DBF">
        <w:rPr>
          <w:b/>
        </w:rPr>
        <w:t>Заместитель Председателя Правления –</w:t>
      </w:r>
    </w:p>
    <w:p w:rsidR="00F3363B" w:rsidRPr="00F05DBF" w:rsidRDefault="00A205A0" w:rsidP="00A4008A">
      <w:pPr>
        <w:rPr>
          <w:b/>
          <w:lang w:val="kk-KZ"/>
        </w:rPr>
      </w:pPr>
      <w:r w:rsidRPr="00F05DBF">
        <w:rPr>
          <w:b/>
        </w:rPr>
        <w:t xml:space="preserve"> Технический директор                                                                                                            </w:t>
      </w:r>
      <w:r w:rsidRPr="00F05DBF">
        <w:t>_</w:t>
      </w:r>
      <w:r w:rsidR="00F05DBF">
        <w:t>______</w:t>
      </w:r>
      <w:r w:rsidRPr="00F05DBF">
        <w:t>______________</w:t>
      </w:r>
      <w:r w:rsidRPr="00F05DBF">
        <w:rPr>
          <w:b/>
        </w:rPr>
        <w:t xml:space="preserve">    </w:t>
      </w:r>
      <w:proofErr w:type="spellStart"/>
      <w:r w:rsidR="006E69E5">
        <w:rPr>
          <w:b/>
        </w:rPr>
        <w:t>Затилда</w:t>
      </w:r>
      <w:proofErr w:type="spellEnd"/>
      <w:r w:rsidR="006E69E5">
        <w:rPr>
          <w:b/>
        </w:rPr>
        <w:t xml:space="preserve"> К.Ж.</w:t>
      </w:r>
    </w:p>
    <w:sectPr w:rsidR="00F3363B" w:rsidRPr="00F05DBF" w:rsidSect="00B8772D">
      <w:pgSz w:w="16838" w:h="11906" w:orient="landscape"/>
      <w:pgMar w:top="454" w:right="567" w:bottom="45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72758A"/>
    <w:multiLevelType w:val="hybridMultilevel"/>
    <w:tmpl w:val="07220CDE"/>
    <w:lvl w:ilvl="0" w:tplc="04190001">
      <w:start w:val="1"/>
      <w:numFmt w:val="bullet"/>
      <w:lvlText w:val=""/>
      <w:lvlJc w:val="left"/>
      <w:pPr>
        <w:ind w:left="141" w:hanging="360"/>
      </w:pPr>
      <w:rPr>
        <w:rFonts w:ascii="Symbol" w:hAnsi="Symbol" w:hint="default"/>
      </w:rPr>
    </w:lvl>
    <w:lvl w:ilvl="1" w:tplc="04190003" w:tentative="1">
      <w:start w:val="1"/>
      <w:numFmt w:val="bullet"/>
      <w:lvlText w:val="o"/>
      <w:lvlJc w:val="left"/>
      <w:pPr>
        <w:ind w:left="861" w:hanging="360"/>
      </w:pPr>
      <w:rPr>
        <w:rFonts w:ascii="Courier New" w:hAnsi="Courier New" w:cs="Courier New" w:hint="default"/>
      </w:rPr>
    </w:lvl>
    <w:lvl w:ilvl="2" w:tplc="04190005" w:tentative="1">
      <w:start w:val="1"/>
      <w:numFmt w:val="bullet"/>
      <w:lvlText w:val=""/>
      <w:lvlJc w:val="left"/>
      <w:pPr>
        <w:ind w:left="1581" w:hanging="360"/>
      </w:pPr>
      <w:rPr>
        <w:rFonts w:ascii="Wingdings" w:hAnsi="Wingdings" w:hint="default"/>
      </w:rPr>
    </w:lvl>
    <w:lvl w:ilvl="3" w:tplc="04190001" w:tentative="1">
      <w:start w:val="1"/>
      <w:numFmt w:val="bullet"/>
      <w:lvlText w:val=""/>
      <w:lvlJc w:val="left"/>
      <w:pPr>
        <w:ind w:left="2301" w:hanging="360"/>
      </w:pPr>
      <w:rPr>
        <w:rFonts w:ascii="Symbol" w:hAnsi="Symbol" w:hint="default"/>
      </w:rPr>
    </w:lvl>
    <w:lvl w:ilvl="4" w:tplc="04190003" w:tentative="1">
      <w:start w:val="1"/>
      <w:numFmt w:val="bullet"/>
      <w:lvlText w:val="o"/>
      <w:lvlJc w:val="left"/>
      <w:pPr>
        <w:ind w:left="3021" w:hanging="360"/>
      </w:pPr>
      <w:rPr>
        <w:rFonts w:ascii="Courier New" w:hAnsi="Courier New" w:cs="Courier New" w:hint="default"/>
      </w:rPr>
    </w:lvl>
    <w:lvl w:ilvl="5" w:tplc="04190005" w:tentative="1">
      <w:start w:val="1"/>
      <w:numFmt w:val="bullet"/>
      <w:lvlText w:val=""/>
      <w:lvlJc w:val="left"/>
      <w:pPr>
        <w:ind w:left="3741" w:hanging="360"/>
      </w:pPr>
      <w:rPr>
        <w:rFonts w:ascii="Wingdings" w:hAnsi="Wingdings" w:hint="default"/>
      </w:rPr>
    </w:lvl>
    <w:lvl w:ilvl="6" w:tplc="04190001" w:tentative="1">
      <w:start w:val="1"/>
      <w:numFmt w:val="bullet"/>
      <w:lvlText w:val=""/>
      <w:lvlJc w:val="left"/>
      <w:pPr>
        <w:ind w:left="4461" w:hanging="360"/>
      </w:pPr>
      <w:rPr>
        <w:rFonts w:ascii="Symbol" w:hAnsi="Symbol" w:hint="default"/>
      </w:rPr>
    </w:lvl>
    <w:lvl w:ilvl="7" w:tplc="04190003" w:tentative="1">
      <w:start w:val="1"/>
      <w:numFmt w:val="bullet"/>
      <w:lvlText w:val="o"/>
      <w:lvlJc w:val="left"/>
      <w:pPr>
        <w:ind w:left="5181" w:hanging="360"/>
      </w:pPr>
      <w:rPr>
        <w:rFonts w:ascii="Courier New" w:hAnsi="Courier New" w:cs="Courier New" w:hint="default"/>
      </w:rPr>
    </w:lvl>
    <w:lvl w:ilvl="8" w:tplc="04190005" w:tentative="1">
      <w:start w:val="1"/>
      <w:numFmt w:val="bullet"/>
      <w:lvlText w:val=""/>
      <w:lvlJc w:val="left"/>
      <w:pPr>
        <w:ind w:left="5901" w:hanging="360"/>
      </w:pPr>
      <w:rPr>
        <w:rFonts w:ascii="Wingdings" w:hAnsi="Wingdings" w:hint="default"/>
      </w:rPr>
    </w:lvl>
  </w:abstractNum>
  <w:abstractNum w:abstractNumId="1">
    <w:nsid w:val="4D5922C8"/>
    <w:multiLevelType w:val="hybridMultilevel"/>
    <w:tmpl w:val="2D72C418"/>
    <w:lvl w:ilvl="0" w:tplc="0AA84BA6">
      <w:start w:val="1"/>
      <w:numFmt w:val="bullet"/>
      <w:lvlText w:val=""/>
      <w:lvlJc w:val="left"/>
      <w:pPr>
        <w:ind w:left="501"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6ABB45C6"/>
    <w:multiLevelType w:val="hybridMultilevel"/>
    <w:tmpl w:val="E2E28D86"/>
    <w:lvl w:ilvl="0" w:tplc="1448872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BE6"/>
    <w:rsid w:val="00016351"/>
    <w:rsid w:val="00063716"/>
    <w:rsid w:val="000649FA"/>
    <w:rsid w:val="00093F04"/>
    <w:rsid w:val="000C0D8D"/>
    <w:rsid w:val="00126E34"/>
    <w:rsid w:val="00153A24"/>
    <w:rsid w:val="0015508C"/>
    <w:rsid w:val="001B5324"/>
    <w:rsid w:val="001D1287"/>
    <w:rsid w:val="0020115D"/>
    <w:rsid w:val="0021103C"/>
    <w:rsid w:val="00243A07"/>
    <w:rsid w:val="00243A55"/>
    <w:rsid w:val="002D096A"/>
    <w:rsid w:val="002D157F"/>
    <w:rsid w:val="002E0D26"/>
    <w:rsid w:val="0031017F"/>
    <w:rsid w:val="0031561E"/>
    <w:rsid w:val="003161D6"/>
    <w:rsid w:val="00384791"/>
    <w:rsid w:val="003A2F9A"/>
    <w:rsid w:val="003C0959"/>
    <w:rsid w:val="003C4289"/>
    <w:rsid w:val="003C52D7"/>
    <w:rsid w:val="003D7501"/>
    <w:rsid w:val="003E1B15"/>
    <w:rsid w:val="003F1B7B"/>
    <w:rsid w:val="003F76C6"/>
    <w:rsid w:val="00417B1D"/>
    <w:rsid w:val="00453112"/>
    <w:rsid w:val="00471DA1"/>
    <w:rsid w:val="00483BAB"/>
    <w:rsid w:val="004E5E66"/>
    <w:rsid w:val="004E6A65"/>
    <w:rsid w:val="004F5E3A"/>
    <w:rsid w:val="004F6DB7"/>
    <w:rsid w:val="004F73B3"/>
    <w:rsid w:val="00510D4D"/>
    <w:rsid w:val="00517CE9"/>
    <w:rsid w:val="005212BF"/>
    <w:rsid w:val="00550FB3"/>
    <w:rsid w:val="00556CC1"/>
    <w:rsid w:val="005621BD"/>
    <w:rsid w:val="005C168A"/>
    <w:rsid w:val="00602D47"/>
    <w:rsid w:val="006042DF"/>
    <w:rsid w:val="00620E68"/>
    <w:rsid w:val="0067600F"/>
    <w:rsid w:val="006966F3"/>
    <w:rsid w:val="006B1C15"/>
    <w:rsid w:val="006D584E"/>
    <w:rsid w:val="006E69E5"/>
    <w:rsid w:val="007173E6"/>
    <w:rsid w:val="007222EC"/>
    <w:rsid w:val="007525E8"/>
    <w:rsid w:val="0076373E"/>
    <w:rsid w:val="007A4383"/>
    <w:rsid w:val="007B24A2"/>
    <w:rsid w:val="007D30C2"/>
    <w:rsid w:val="00811829"/>
    <w:rsid w:val="00820CC5"/>
    <w:rsid w:val="00823D6B"/>
    <w:rsid w:val="00825F6A"/>
    <w:rsid w:val="00845F12"/>
    <w:rsid w:val="00867DC8"/>
    <w:rsid w:val="008941A1"/>
    <w:rsid w:val="008B7408"/>
    <w:rsid w:val="00976F8D"/>
    <w:rsid w:val="0098455B"/>
    <w:rsid w:val="00986852"/>
    <w:rsid w:val="00993176"/>
    <w:rsid w:val="009A2632"/>
    <w:rsid w:val="009A7FF0"/>
    <w:rsid w:val="009B352D"/>
    <w:rsid w:val="009B7810"/>
    <w:rsid w:val="009C5AA0"/>
    <w:rsid w:val="009D6891"/>
    <w:rsid w:val="009E5BE6"/>
    <w:rsid w:val="009F581D"/>
    <w:rsid w:val="009F5DC9"/>
    <w:rsid w:val="00A005FB"/>
    <w:rsid w:val="00A1243D"/>
    <w:rsid w:val="00A13DAD"/>
    <w:rsid w:val="00A205A0"/>
    <w:rsid w:val="00A4008A"/>
    <w:rsid w:val="00A539A8"/>
    <w:rsid w:val="00A65CE0"/>
    <w:rsid w:val="00AA03A0"/>
    <w:rsid w:val="00AA03B2"/>
    <w:rsid w:val="00AB60DD"/>
    <w:rsid w:val="00B8772D"/>
    <w:rsid w:val="00B95038"/>
    <w:rsid w:val="00B96D4F"/>
    <w:rsid w:val="00BC217C"/>
    <w:rsid w:val="00BE47A6"/>
    <w:rsid w:val="00C13F92"/>
    <w:rsid w:val="00C177C9"/>
    <w:rsid w:val="00C731A0"/>
    <w:rsid w:val="00C7702B"/>
    <w:rsid w:val="00C85C97"/>
    <w:rsid w:val="00C900D6"/>
    <w:rsid w:val="00CA498B"/>
    <w:rsid w:val="00CB3731"/>
    <w:rsid w:val="00CC5A02"/>
    <w:rsid w:val="00CD5FAF"/>
    <w:rsid w:val="00D10A06"/>
    <w:rsid w:val="00D244A5"/>
    <w:rsid w:val="00D5689C"/>
    <w:rsid w:val="00D853CF"/>
    <w:rsid w:val="00D968AD"/>
    <w:rsid w:val="00DA64E6"/>
    <w:rsid w:val="00DB1501"/>
    <w:rsid w:val="00DC0194"/>
    <w:rsid w:val="00DD334A"/>
    <w:rsid w:val="00E1315B"/>
    <w:rsid w:val="00E23D0A"/>
    <w:rsid w:val="00E41FBC"/>
    <w:rsid w:val="00E45CAC"/>
    <w:rsid w:val="00E57767"/>
    <w:rsid w:val="00E71F46"/>
    <w:rsid w:val="00E9749F"/>
    <w:rsid w:val="00EB1007"/>
    <w:rsid w:val="00F05DBF"/>
    <w:rsid w:val="00F14E7A"/>
    <w:rsid w:val="00F3363B"/>
    <w:rsid w:val="00F61DB4"/>
    <w:rsid w:val="00FA326D"/>
    <w:rsid w:val="00FA7CCA"/>
    <w:rsid w:val="00FC723B"/>
    <w:rsid w:val="00FD651A"/>
    <w:rsid w:val="00FF54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FF0"/>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9A7FF0"/>
    <w:rPr>
      <w:color w:val="333399"/>
      <w:u w:val="single"/>
    </w:rPr>
  </w:style>
  <w:style w:type="character" w:customStyle="1" w:styleId="s0">
    <w:name w:val="s0"/>
    <w:rsid w:val="009A7FF0"/>
    <w:rPr>
      <w:rFonts w:ascii="Times New Roman" w:hAnsi="Times New Roman" w:cs="Times New Roman" w:hint="default"/>
      <w:b w:val="0"/>
      <w:bCs w:val="0"/>
      <w:i w:val="0"/>
      <w:iCs w:val="0"/>
      <w:color w:val="000000"/>
    </w:rPr>
  </w:style>
  <w:style w:type="character" w:customStyle="1" w:styleId="s1">
    <w:name w:val="s1"/>
    <w:rsid w:val="009A7FF0"/>
    <w:rPr>
      <w:rFonts w:ascii="Times New Roman" w:hAnsi="Times New Roman" w:cs="Times New Roman" w:hint="default"/>
      <w:b/>
      <w:bCs/>
      <w:color w:val="000000"/>
    </w:rPr>
  </w:style>
  <w:style w:type="paragraph" w:styleId="a4">
    <w:name w:val="Balloon Text"/>
    <w:basedOn w:val="a"/>
    <w:link w:val="a5"/>
    <w:uiPriority w:val="99"/>
    <w:semiHidden/>
    <w:unhideWhenUsed/>
    <w:rsid w:val="009A7FF0"/>
    <w:rPr>
      <w:rFonts w:ascii="Tahoma" w:hAnsi="Tahoma" w:cs="Tahoma"/>
      <w:sz w:val="16"/>
      <w:szCs w:val="16"/>
    </w:rPr>
  </w:style>
  <w:style w:type="character" w:customStyle="1" w:styleId="a5">
    <w:name w:val="Текст выноски Знак"/>
    <w:basedOn w:val="a0"/>
    <w:link w:val="a4"/>
    <w:uiPriority w:val="99"/>
    <w:semiHidden/>
    <w:rsid w:val="009A7FF0"/>
    <w:rPr>
      <w:rFonts w:ascii="Tahoma" w:eastAsia="Times New Roman" w:hAnsi="Tahoma" w:cs="Tahoma"/>
      <w:color w:val="000000"/>
      <w:sz w:val="16"/>
      <w:szCs w:val="16"/>
      <w:lang w:eastAsia="ru-RU"/>
    </w:rPr>
  </w:style>
  <w:style w:type="character" w:customStyle="1" w:styleId="a00">
    <w:name w:val="a0"/>
    <w:basedOn w:val="a0"/>
    <w:rsid w:val="001B5324"/>
  </w:style>
  <w:style w:type="paragraph" w:styleId="a6">
    <w:name w:val="No Spacing"/>
    <w:uiPriority w:val="1"/>
    <w:qFormat/>
    <w:rsid w:val="00FA7CCA"/>
    <w:pPr>
      <w:spacing w:after="0" w:line="240" w:lineRule="auto"/>
    </w:pPr>
    <w:rPr>
      <w:rFonts w:ascii="Times New Roman" w:eastAsia="Calibri" w:hAnsi="Times New Roman" w:cs="Times New Roman"/>
    </w:rPr>
  </w:style>
  <w:style w:type="paragraph" w:styleId="a7">
    <w:name w:val="List Paragraph"/>
    <w:basedOn w:val="a"/>
    <w:uiPriority w:val="34"/>
    <w:qFormat/>
    <w:rsid w:val="0067600F"/>
    <w:pPr>
      <w:ind w:left="720"/>
      <w:contextualSpacing/>
    </w:pPr>
  </w:style>
  <w:style w:type="paragraph" w:styleId="HTML">
    <w:name w:val="HTML Preformatted"/>
    <w:basedOn w:val="a"/>
    <w:link w:val="HTML0"/>
    <w:uiPriority w:val="99"/>
    <w:semiHidden/>
    <w:unhideWhenUsed/>
    <w:rsid w:val="00C177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szCs w:val="20"/>
    </w:rPr>
  </w:style>
  <w:style w:type="character" w:customStyle="1" w:styleId="HTML0">
    <w:name w:val="Стандартный HTML Знак"/>
    <w:basedOn w:val="a0"/>
    <w:link w:val="HTML"/>
    <w:uiPriority w:val="99"/>
    <w:semiHidden/>
    <w:rsid w:val="00C177C9"/>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FF0"/>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9A7FF0"/>
    <w:rPr>
      <w:color w:val="333399"/>
      <w:u w:val="single"/>
    </w:rPr>
  </w:style>
  <w:style w:type="character" w:customStyle="1" w:styleId="s0">
    <w:name w:val="s0"/>
    <w:rsid w:val="009A7FF0"/>
    <w:rPr>
      <w:rFonts w:ascii="Times New Roman" w:hAnsi="Times New Roman" w:cs="Times New Roman" w:hint="default"/>
      <w:b w:val="0"/>
      <w:bCs w:val="0"/>
      <w:i w:val="0"/>
      <w:iCs w:val="0"/>
      <w:color w:val="000000"/>
    </w:rPr>
  </w:style>
  <w:style w:type="character" w:customStyle="1" w:styleId="s1">
    <w:name w:val="s1"/>
    <w:rsid w:val="009A7FF0"/>
    <w:rPr>
      <w:rFonts w:ascii="Times New Roman" w:hAnsi="Times New Roman" w:cs="Times New Roman" w:hint="default"/>
      <w:b/>
      <w:bCs/>
      <w:color w:val="000000"/>
    </w:rPr>
  </w:style>
  <w:style w:type="paragraph" w:styleId="a4">
    <w:name w:val="Balloon Text"/>
    <w:basedOn w:val="a"/>
    <w:link w:val="a5"/>
    <w:uiPriority w:val="99"/>
    <w:semiHidden/>
    <w:unhideWhenUsed/>
    <w:rsid w:val="009A7FF0"/>
    <w:rPr>
      <w:rFonts w:ascii="Tahoma" w:hAnsi="Tahoma" w:cs="Tahoma"/>
      <w:sz w:val="16"/>
      <w:szCs w:val="16"/>
    </w:rPr>
  </w:style>
  <w:style w:type="character" w:customStyle="1" w:styleId="a5">
    <w:name w:val="Текст выноски Знак"/>
    <w:basedOn w:val="a0"/>
    <w:link w:val="a4"/>
    <w:uiPriority w:val="99"/>
    <w:semiHidden/>
    <w:rsid w:val="009A7FF0"/>
    <w:rPr>
      <w:rFonts w:ascii="Tahoma" w:eastAsia="Times New Roman" w:hAnsi="Tahoma" w:cs="Tahoma"/>
      <w:color w:val="000000"/>
      <w:sz w:val="16"/>
      <w:szCs w:val="16"/>
      <w:lang w:eastAsia="ru-RU"/>
    </w:rPr>
  </w:style>
  <w:style w:type="character" w:customStyle="1" w:styleId="a00">
    <w:name w:val="a0"/>
    <w:basedOn w:val="a0"/>
    <w:rsid w:val="001B5324"/>
  </w:style>
  <w:style w:type="paragraph" w:styleId="a6">
    <w:name w:val="No Spacing"/>
    <w:uiPriority w:val="1"/>
    <w:qFormat/>
    <w:rsid w:val="00FA7CCA"/>
    <w:pPr>
      <w:spacing w:after="0" w:line="240" w:lineRule="auto"/>
    </w:pPr>
    <w:rPr>
      <w:rFonts w:ascii="Times New Roman" w:eastAsia="Calibri" w:hAnsi="Times New Roman" w:cs="Times New Roman"/>
    </w:rPr>
  </w:style>
  <w:style w:type="paragraph" w:styleId="a7">
    <w:name w:val="List Paragraph"/>
    <w:basedOn w:val="a"/>
    <w:uiPriority w:val="34"/>
    <w:qFormat/>
    <w:rsid w:val="0067600F"/>
    <w:pPr>
      <w:ind w:left="720"/>
      <w:contextualSpacing/>
    </w:pPr>
  </w:style>
  <w:style w:type="paragraph" w:styleId="HTML">
    <w:name w:val="HTML Preformatted"/>
    <w:basedOn w:val="a"/>
    <w:link w:val="HTML0"/>
    <w:uiPriority w:val="99"/>
    <w:semiHidden/>
    <w:unhideWhenUsed/>
    <w:rsid w:val="00C177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szCs w:val="20"/>
    </w:rPr>
  </w:style>
  <w:style w:type="character" w:customStyle="1" w:styleId="HTML0">
    <w:name w:val="Стандартный HTML Знак"/>
    <w:basedOn w:val="a0"/>
    <w:link w:val="HTML"/>
    <w:uiPriority w:val="99"/>
    <w:semiHidden/>
    <w:rsid w:val="00C177C9"/>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6408534">
      <w:bodyDiv w:val="1"/>
      <w:marLeft w:val="0"/>
      <w:marRight w:val="0"/>
      <w:marTop w:val="0"/>
      <w:marBottom w:val="0"/>
      <w:divBdr>
        <w:top w:val="none" w:sz="0" w:space="0" w:color="auto"/>
        <w:left w:val="none" w:sz="0" w:space="0" w:color="auto"/>
        <w:bottom w:val="none" w:sz="0" w:space="0" w:color="auto"/>
        <w:right w:val="none" w:sz="0" w:space="0" w:color="auto"/>
      </w:divBdr>
    </w:div>
    <w:div w:id="1419784914">
      <w:bodyDiv w:val="1"/>
      <w:marLeft w:val="0"/>
      <w:marRight w:val="0"/>
      <w:marTop w:val="0"/>
      <w:marBottom w:val="0"/>
      <w:divBdr>
        <w:top w:val="none" w:sz="0" w:space="0" w:color="auto"/>
        <w:left w:val="none" w:sz="0" w:space="0" w:color="auto"/>
        <w:bottom w:val="none" w:sz="0" w:space="0" w:color="auto"/>
        <w:right w:val="none" w:sz="0" w:space="0" w:color="auto"/>
      </w:divBdr>
    </w:div>
    <w:div w:id="2090032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jl:34515777.4%20"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6</Pages>
  <Words>1894</Words>
  <Characters>10801</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Saltanat Uteugaliyeva</dc:creator>
  <dcterms:created xsi:type="dcterms:W3CDTF">2022-06-22T07:23:00Z</dcterms:created>
  <dcterms:modified xsi:type="dcterms:W3CDTF">2022-06-24T06:31:00Z</dcterms:modified>
</cp:coreProperties>
</file>