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EA5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54DF0" w:rsidRPr="00EA5E53" w:rsidRDefault="00B54DF0" w:rsidP="00016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C4CCA" w:rsidRDefault="000161E4" w:rsidP="000161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Маңғыстау ОРТД РТС Сай-Өтес  ғимаратын жөндеу</w:t>
      </w:r>
    </w:p>
    <w:p w:rsidR="000161E4" w:rsidRPr="0063601F" w:rsidRDefault="000161E4" w:rsidP="008346F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>Бұзу жұмыстары: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Линолеум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0161E4">
        <w:rPr>
          <w:rFonts w:ascii="Times New Roman" w:hAnsi="Times New Roman" w:cs="Times New Roman"/>
          <w:color w:val="000000"/>
          <w:sz w:val="28"/>
          <w:szCs w:val="28"/>
        </w:rPr>
        <w:t>едендері</w:t>
      </w:r>
      <w:proofErr w:type="spellEnd"/>
      <w:r w:rsidRPr="000161E4">
        <w:rPr>
          <w:rFonts w:ascii="Times New Roman" w:hAnsi="Times New Roman" w:cs="Times New Roman"/>
          <w:color w:val="000000"/>
          <w:sz w:val="28"/>
          <w:szCs w:val="28"/>
        </w:rPr>
        <w:t>. Жабынды бөлшектеу HP=72% - 47 м</w:t>
      </w:r>
      <w:proofErr w:type="gramStart"/>
      <w:r w:rsidRPr="000161E4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0161E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- Қабырғалар.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ыла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қты кетіру</w:t>
      </w:r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0161E4">
        <w:rPr>
          <w:rFonts w:ascii="Times New Roman" w:hAnsi="Times New Roman" w:cs="Times New Roman"/>
          <w:color w:val="000000"/>
          <w:sz w:val="28"/>
          <w:szCs w:val="28"/>
        </w:rPr>
        <w:t>кезекші</w:t>
      </w:r>
      <w:proofErr w:type="spellEnd"/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 командир, </w:t>
      </w:r>
      <w:proofErr w:type="spellStart"/>
      <w:r w:rsidRPr="000161E4">
        <w:rPr>
          <w:rFonts w:ascii="Times New Roman" w:hAnsi="Times New Roman" w:cs="Times New Roman"/>
          <w:color w:val="000000"/>
          <w:sz w:val="28"/>
          <w:szCs w:val="28"/>
        </w:rPr>
        <w:t>дәліз</w:t>
      </w:r>
      <w:proofErr w:type="spellEnd"/>
      <w:r w:rsidRPr="000161E4">
        <w:rPr>
          <w:rFonts w:ascii="Times New Roman" w:hAnsi="Times New Roman" w:cs="Times New Roman"/>
          <w:color w:val="000000"/>
          <w:sz w:val="28"/>
          <w:szCs w:val="28"/>
        </w:rPr>
        <w:t>) ЖЖ = 84% -85 м2;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- қасбет қабырғалары.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ыла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қты кетіру</w:t>
      </w:r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61E4">
        <w:rPr>
          <w:rFonts w:ascii="Times New Roman" w:hAnsi="Times New Roman" w:cs="Times New Roman"/>
          <w:color w:val="000000"/>
          <w:sz w:val="28"/>
          <w:szCs w:val="28"/>
        </w:rPr>
        <w:t>HP = 84% -95 м2.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>Орнату жұмыстары: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- Бетон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отмостка</w:t>
      </w:r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161E4">
        <w:rPr>
          <w:rFonts w:ascii="Times New Roman" w:hAnsi="Times New Roman" w:cs="Times New Roman"/>
          <w:color w:val="000000"/>
          <w:sz w:val="28"/>
          <w:szCs w:val="28"/>
        </w:rPr>
        <w:t>ала</w:t>
      </w:r>
      <w:proofErr w:type="gramEnd"/>
      <w:r w:rsidRPr="000161E4">
        <w:rPr>
          <w:rFonts w:ascii="Times New Roman" w:hAnsi="Times New Roman" w:cs="Times New Roman"/>
          <w:color w:val="000000"/>
          <w:sz w:val="28"/>
          <w:szCs w:val="28"/>
        </w:rPr>
        <w:t>ңы</w:t>
      </w:r>
      <w:proofErr w:type="spellEnd"/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 HP=91%-4,5 м3;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>- Линолеум едені. Құрылғы HP=94%-47 м2;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>- Қабырғалар. Гипс негізіндегі құрғақ қоспалармен сырлауға арналған ішкі сыланған беттерді әрлеу (әрлеу қабаты) HP = 80% -85 м2;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>- Құрылыс материалдарынан жасалған шатырлар. Екі қабаттағы құрылғы - 96,6 м2;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proofErr w:type="spellStart"/>
      <w:r w:rsidRPr="000161E4">
        <w:rPr>
          <w:rFonts w:ascii="Times New Roman" w:hAnsi="Times New Roman" w:cs="Times New Roman"/>
          <w:color w:val="000000"/>
          <w:sz w:val="28"/>
          <w:szCs w:val="28"/>
        </w:rPr>
        <w:t>асбетті</w:t>
      </w:r>
      <w:proofErr w:type="spellEnd"/>
      <w:r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61E4">
        <w:rPr>
          <w:rFonts w:ascii="Times New Roman" w:hAnsi="Times New Roman" w:cs="Times New Roman"/>
          <w:color w:val="000000"/>
          <w:sz w:val="28"/>
          <w:szCs w:val="28"/>
        </w:rPr>
        <w:t>сылау</w:t>
      </w:r>
      <w:proofErr w:type="spellEnd"/>
      <w:r w:rsidRPr="000161E4">
        <w:rPr>
          <w:rFonts w:ascii="Times New Roman" w:hAnsi="Times New Roman" w:cs="Times New Roman"/>
          <w:color w:val="000000"/>
          <w:sz w:val="28"/>
          <w:szCs w:val="28"/>
        </w:rPr>
        <w:t>. HP=72%-95 м2;</w:t>
      </w:r>
    </w:p>
    <w:p w:rsidR="000161E4" w:rsidRPr="000161E4" w:rsidRDefault="000161E4" w:rsidP="00016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</w:rPr>
        <w:t>- Құрылыс материалдарынан жасалған шатырлар. Екі қабаттағы құрылғы HP=92%-140 м2.</w:t>
      </w:r>
    </w:p>
    <w:p w:rsidR="00B54DF0" w:rsidRPr="000161E4" w:rsidRDefault="00B54DF0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  <w:bookmarkStart w:id="0" w:name="_GoBack"/>
      <w:bookmarkEnd w:id="0"/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6B3BFD" w:rsidRDefault="000161E4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здания РТС </w:t>
      </w:r>
      <w:proofErr w:type="spellStart"/>
      <w:r w:rsidRPr="00016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Сай</w:t>
      </w:r>
      <w:proofErr w:type="spellEnd"/>
      <w:r w:rsidRPr="00016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-Утес </w:t>
      </w:r>
      <w:proofErr w:type="spellStart"/>
      <w:r w:rsidRPr="00016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Мангистауской</w:t>
      </w:r>
      <w:proofErr w:type="spellEnd"/>
      <w:r w:rsidRPr="000161E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ОДРТ</w:t>
      </w:r>
    </w:p>
    <w:p w:rsidR="000161E4" w:rsidRPr="000161E4" w:rsidRDefault="000161E4" w:rsidP="00B8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1C4CC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 xml:space="preserve">Полы из линолеума и </w:t>
      </w:r>
      <w:proofErr w:type="spellStart"/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>релина</w:t>
      </w:r>
      <w:proofErr w:type="spellEnd"/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>. Разборка покрытия НР=72%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47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1C4C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8346FA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>Стены. Отбивка штукатурки (</w:t>
      </w:r>
      <w:proofErr w:type="spellStart"/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>ком</w:t>
      </w:r>
      <w:proofErr w:type="gramStart"/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>ежурного,коридор</w:t>
      </w:r>
      <w:proofErr w:type="spellEnd"/>
      <w:r w:rsidR="000161E4" w:rsidRPr="000161E4">
        <w:rPr>
          <w:rFonts w:ascii="Times New Roman" w:hAnsi="Times New Roman" w:cs="Times New Roman"/>
          <w:color w:val="000000"/>
          <w:sz w:val="28"/>
          <w:szCs w:val="28"/>
        </w:rPr>
        <w:t>) НР=84%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85 м2;</w:t>
      </w:r>
    </w:p>
    <w:p w:rsidR="000161E4" w:rsidRP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0161E4">
        <w:t xml:space="preserve"> </w:t>
      </w: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Стены фасада. Отбивка штукатурки НР=84%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-95 м2.</w:t>
      </w: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0161E4" w:rsidRPr="000161E4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161E4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Устройство бетонной отмостки НР=91%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-4,5 м3;</w:t>
      </w:r>
    </w:p>
    <w:p w:rsidR="008346FA" w:rsidRP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Покрытия из линолеума. Устройство НР=94%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-47 м2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54DF0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0161E4" w:rsidRPr="000161E4">
        <w:t xml:space="preserve"> </w:t>
      </w:r>
      <w:r w:rsidR="000161E4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Стены. Отделка внутренних оштукатуренных поверхностей под окраску (финишный слой) сухими смесями на гипсовой основе НР=80%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-85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B54DF0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60EDA" w:rsidRDefault="00160ED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8346FA">
        <w:t xml:space="preserve"> </w:t>
      </w:r>
      <w:r w:rsidR="008346FA" w:rsidRP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Кровли скатные из наплавляемых материалов. Устройство в два слоя</w:t>
      </w:r>
      <w:r w:rsidR="006B3BFD">
        <w:rPr>
          <w:rFonts w:ascii="Times New Roman" w:hAnsi="Times New Roman" w:cs="Times New Roman"/>
          <w:color w:val="000000"/>
          <w:sz w:val="28"/>
          <w:szCs w:val="28"/>
          <w:lang w:val="kk-KZ"/>
        </w:rPr>
        <w:t>-96,6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8346FA" w:rsidRDefault="008346FA" w:rsidP="00B5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0161E4" w:rsidRPr="000161E4">
        <w:t xml:space="preserve"> </w:t>
      </w:r>
      <w:r w:rsidR="000161E4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Штукатурка  фасада по камню и бетону. НР=72%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-95 м2;</w:t>
      </w:r>
    </w:p>
    <w:p w:rsidR="00160EDA" w:rsidRDefault="008346FA" w:rsidP="00160EDA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0161E4" w:rsidRPr="000161E4">
        <w:t xml:space="preserve"> </w:t>
      </w:r>
      <w:r w:rsidR="000161E4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Кровли скатные из наплавляемых материалов. Устройство в два слоя НР=92%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-140 м2.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161E4"/>
    <w:rsid w:val="00160EDA"/>
    <w:rsid w:val="001C4CCA"/>
    <w:rsid w:val="00395B14"/>
    <w:rsid w:val="004E7B35"/>
    <w:rsid w:val="0063601F"/>
    <w:rsid w:val="006B3BFD"/>
    <w:rsid w:val="008346FA"/>
    <w:rsid w:val="009735D6"/>
    <w:rsid w:val="00B54DF0"/>
    <w:rsid w:val="00B80D28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2023-07-31T04:13:00Z</dcterms:created>
  <dcterms:modified xsi:type="dcterms:W3CDTF">2023-07-31T04:13:00Z</dcterms:modified>
</cp:coreProperties>
</file>