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заказчика __________________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организатора ________________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3B08D4" w:rsidRDefault="00190F23" w:rsidP="00190F23">
      <w:pPr>
        <w:pStyle w:val="pj"/>
        <w:rPr>
          <w:rStyle w:val="s0"/>
        </w:rPr>
      </w:pPr>
      <w:r>
        <w:rPr>
          <w:rStyle w:val="s0"/>
        </w:rPr>
        <w:t xml:space="preserve">Наименование конкурса </w:t>
      </w:r>
      <w:r w:rsidR="00F82ED5" w:rsidRPr="00F82ED5">
        <w:t xml:space="preserve">Ремонт мягкой кровли технического здания РТС </w:t>
      </w:r>
      <w:proofErr w:type="spellStart"/>
      <w:r w:rsidR="00F82ED5" w:rsidRPr="00F82ED5">
        <w:t>Кызылорда</w:t>
      </w:r>
      <w:proofErr w:type="spellEnd"/>
      <w:r w:rsidR="00F82ED5" w:rsidRPr="00F82ED5">
        <w:rPr>
          <w:rStyle w:val="s0"/>
        </w:rPr>
        <w:t xml:space="preserve"> </w:t>
      </w:r>
      <w:r w:rsidR="003B08D4" w:rsidRPr="00B21A17">
        <w:rPr>
          <w:rFonts w:eastAsia="Times New Roman"/>
          <w:lang w:val="kk-KZ"/>
        </w:rPr>
        <w:t>Кызыло</w:t>
      </w:r>
      <w:r w:rsidR="003B08D4">
        <w:rPr>
          <w:rFonts w:eastAsia="Times New Roman"/>
          <w:lang w:val="kk-KZ"/>
        </w:rPr>
        <w:t>р</w:t>
      </w:r>
      <w:r w:rsidR="003B08D4" w:rsidRPr="00B21A17">
        <w:rPr>
          <w:rFonts w:eastAsia="Times New Roman"/>
          <w:lang w:val="kk-KZ"/>
        </w:rPr>
        <w:t>динской ОДРТ</w:t>
      </w:r>
      <w:r w:rsidR="003F0A23">
        <w:rPr>
          <w:rStyle w:val="s0"/>
        </w:rPr>
        <w:t xml:space="preserve"> </w:t>
      </w:r>
    </w:p>
    <w:p w:rsidR="00190F23" w:rsidRDefault="00190F23" w:rsidP="00190F23">
      <w:pPr>
        <w:pStyle w:val="pj"/>
      </w:pPr>
      <w:r>
        <w:rPr>
          <w:rStyle w:val="s0"/>
        </w:rPr>
        <w:t xml:space="preserve">№ </w:t>
      </w:r>
      <w:proofErr w:type="gramStart"/>
      <w:r>
        <w:rPr>
          <w:rStyle w:val="s0"/>
        </w:rPr>
        <w:t>лота</w:t>
      </w:r>
      <w:r w:rsidR="00F82ED5">
        <w:rPr>
          <w:rStyle w:val="s0"/>
        </w:rPr>
        <w:t xml:space="preserve"> </w:t>
      </w:r>
      <w:r>
        <w:rPr>
          <w:rStyle w:val="s0"/>
        </w:rPr>
        <w:t xml:space="preserve"> _</w:t>
      </w:r>
      <w:proofErr w:type="gramEnd"/>
      <w:r>
        <w:rPr>
          <w:rStyle w:val="s0"/>
        </w:rPr>
        <w:t>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075"/>
      </w:tblGrid>
      <w:tr w:rsidR="00190F23" w:rsidTr="00BB2893">
        <w:tc>
          <w:tcPr>
            <w:tcW w:w="2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0B5D4A" w:rsidP="008A3B2E">
            <w:pPr>
              <w:pStyle w:val="pji"/>
            </w:pPr>
            <w:r>
              <w:t>410040.300.000001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3B08D4" w:rsidRDefault="00F82ED5" w:rsidP="003B08D4">
            <w:pPr>
              <w:pStyle w:val="pji"/>
              <w:jc w:val="left"/>
              <w:rPr>
                <w:lang w:val="kk-KZ"/>
              </w:rPr>
            </w:pPr>
            <w:r w:rsidRPr="00F82ED5">
              <w:t xml:space="preserve">Ремонт мягкой кровли технического здания РТС </w:t>
            </w:r>
            <w:proofErr w:type="spellStart"/>
            <w:r w:rsidRPr="00F82ED5">
              <w:t>Кызылорда</w:t>
            </w:r>
            <w:proofErr w:type="spellEnd"/>
            <w:r w:rsidR="003B08D4">
              <w:rPr>
                <w:lang w:val="kk-KZ"/>
              </w:rPr>
              <w:t xml:space="preserve"> </w:t>
            </w:r>
            <w:r w:rsidR="003B08D4" w:rsidRPr="00B21A17">
              <w:rPr>
                <w:rFonts w:eastAsia="Times New Roman"/>
                <w:lang w:val="kk-KZ"/>
              </w:rPr>
              <w:t>Кызыло</w:t>
            </w:r>
            <w:r w:rsidR="003B08D4">
              <w:rPr>
                <w:rFonts w:eastAsia="Times New Roman"/>
                <w:lang w:val="kk-KZ"/>
              </w:rPr>
              <w:t>р</w:t>
            </w:r>
            <w:r w:rsidR="003B08D4" w:rsidRPr="00B21A17">
              <w:rPr>
                <w:rFonts w:eastAsia="Times New Roman"/>
                <w:lang w:val="kk-KZ"/>
              </w:rPr>
              <w:t>динской ОДРТ</w:t>
            </w:r>
            <w:bookmarkStart w:id="0" w:name="_GoBack"/>
            <w:bookmarkEnd w:id="0"/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BB2893">
            <w:pPr>
              <w:pStyle w:val="pji"/>
            </w:pPr>
            <w:r>
              <w:t> </w:t>
            </w:r>
            <w:r w:rsidR="00BB2893">
              <w:t>Работы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BB2893">
              <w:t>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82ED5" w:rsidRDefault="00190F23" w:rsidP="00F82ED5">
            <w:pPr>
              <w:pStyle w:val="pji"/>
            </w:pPr>
            <w:r>
              <w:t> </w:t>
            </w:r>
            <w:r w:rsidR="00F82ED5">
              <w:t>4</w:t>
            </w:r>
            <w:r w:rsidR="00BB2893">
              <w:rPr>
                <w:lang w:val="en-US"/>
              </w:rPr>
              <w:t> </w:t>
            </w:r>
            <w:r w:rsidR="00F82ED5">
              <w:t>921</w:t>
            </w:r>
            <w:r w:rsidR="00BB2893">
              <w:rPr>
                <w:lang w:val="en-US"/>
              </w:rPr>
              <w:t xml:space="preserve"> </w:t>
            </w:r>
            <w:r w:rsidR="00F82ED5">
              <w:t>481</w:t>
            </w:r>
          </w:p>
        </w:tc>
      </w:tr>
      <w:tr w:rsidR="00F82ED5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D5" w:rsidRDefault="00F82ED5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D5" w:rsidRPr="00F82ED5" w:rsidRDefault="00F82ED5" w:rsidP="008A6B7F">
            <w:pPr>
              <w:pStyle w:val="pji"/>
            </w:pPr>
            <w:r>
              <w:t> 4</w:t>
            </w:r>
            <w:r>
              <w:rPr>
                <w:lang w:val="en-US"/>
              </w:rPr>
              <w:t> </w:t>
            </w:r>
            <w:r>
              <w:t>921</w:t>
            </w:r>
            <w:r>
              <w:rPr>
                <w:lang w:val="en-US"/>
              </w:rPr>
              <w:t xml:space="preserve"> </w:t>
            </w:r>
            <w:r>
              <w:t>481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AC5E26" w:rsidP="000B5D4A">
            <w:pPr>
              <w:pStyle w:val="pji"/>
            </w:pPr>
            <w:r>
              <w:t>4</w:t>
            </w:r>
            <w:r w:rsidR="00E724E7">
              <w:t>5</w:t>
            </w:r>
            <w:r w:rsidR="00BB2893">
              <w:t xml:space="preserve"> календарных дней с момента </w:t>
            </w:r>
            <w:r w:rsidR="000B5D4A">
              <w:t>приема-</w:t>
            </w:r>
            <w:r w:rsidR="00BB2893">
              <w:t xml:space="preserve">передачи </w:t>
            </w:r>
            <w:r w:rsidR="000B5D4A">
              <w:t>объекта</w:t>
            </w:r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190F23" w:rsidP="008A3B2E">
            <w:pPr>
              <w:pStyle w:val="pji"/>
              <w:rPr>
                <w:lang w:val="en-US"/>
              </w:rPr>
            </w:pPr>
            <w:r>
              <w:t> </w:t>
            </w:r>
            <w:r w:rsidR="00BB2893">
              <w:rPr>
                <w:lang w:val="en-US"/>
              </w:rPr>
              <w:t>36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Pr="00E529EE" w:rsidRDefault="00BB2893" w:rsidP="00603EB7">
            <w:r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Pr="00E529EE">
              <w:t xml:space="preserve"> 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lastRenderedPageBreak/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Default="00190F23" w:rsidP="00190F23">
      <w:pPr>
        <w:pStyle w:val="p"/>
      </w:pPr>
      <w:r>
        <w:t> </w:t>
      </w:r>
    </w:p>
    <w:p w:rsidR="005F04EC" w:rsidRDefault="005F04EC"/>
    <w:p w:rsidR="00190F23" w:rsidRDefault="00190F23"/>
    <w:p w:rsidR="00190F23" w:rsidRDefault="00190F23"/>
    <w:p w:rsidR="00190F23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құжаттамаға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F82ED5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C50A62">
        <w:t xml:space="preserve">    </w:t>
      </w:r>
      <w:r w:rsidR="003B0F4F">
        <w:t xml:space="preserve"> </w:t>
      </w:r>
      <w:proofErr w:type="spellStart"/>
      <w:r w:rsidR="003B08D4" w:rsidRPr="00B21A17">
        <w:t>Қызылорда</w:t>
      </w:r>
      <w:proofErr w:type="spellEnd"/>
      <w:r w:rsidR="003B08D4" w:rsidRPr="00B21A17">
        <w:t xml:space="preserve"> ОРТД</w:t>
      </w:r>
      <w:r w:rsidR="003B08D4">
        <w:t xml:space="preserve"> </w:t>
      </w:r>
      <w:r w:rsidR="00C50A62">
        <w:t xml:space="preserve">РТС </w:t>
      </w:r>
      <w:proofErr w:type="spellStart"/>
      <w:r w:rsidR="00F82ED5" w:rsidRPr="00F82ED5">
        <w:rPr>
          <w:rFonts w:eastAsiaTheme="minorHAnsi"/>
          <w:lang w:eastAsia="en-US"/>
        </w:rPr>
        <w:t>Қызылорда</w:t>
      </w:r>
      <w:proofErr w:type="spellEnd"/>
      <w:r w:rsidR="00F82ED5" w:rsidRPr="00F82ED5">
        <w:rPr>
          <w:rFonts w:eastAsiaTheme="minorHAnsi"/>
          <w:lang w:eastAsia="en-US"/>
        </w:rPr>
        <w:t xml:space="preserve"> </w:t>
      </w:r>
      <w:proofErr w:type="spellStart"/>
      <w:r w:rsidR="00F82ED5" w:rsidRPr="00F82ED5">
        <w:rPr>
          <w:rFonts w:eastAsiaTheme="minorHAnsi"/>
          <w:lang w:eastAsia="en-US"/>
        </w:rPr>
        <w:t>техникалық</w:t>
      </w:r>
      <w:proofErr w:type="spellEnd"/>
      <w:r w:rsidR="00F82ED5" w:rsidRPr="00F82ED5">
        <w:rPr>
          <w:rFonts w:eastAsiaTheme="minorHAnsi"/>
          <w:lang w:eastAsia="en-US"/>
        </w:rPr>
        <w:t xml:space="preserve"> </w:t>
      </w:r>
      <w:proofErr w:type="spellStart"/>
      <w:r w:rsidR="00F82ED5" w:rsidRPr="00F82ED5">
        <w:rPr>
          <w:rFonts w:eastAsiaTheme="minorHAnsi"/>
          <w:lang w:eastAsia="en-US"/>
        </w:rPr>
        <w:t>ғимаратының</w:t>
      </w:r>
      <w:proofErr w:type="spellEnd"/>
      <w:r w:rsidR="00F82ED5" w:rsidRPr="00F82ED5">
        <w:rPr>
          <w:rFonts w:eastAsiaTheme="minorHAnsi"/>
          <w:lang w:eastAsia="en-US"/>
        </w:rPr>
        <w:t xml:space="preserve"> </w:t>
      </w:r>
      <w:proofErr w:type="spellStart"/>
      <w:proofErr w:type="gramStart"/>
      <w:r w:rsidR="00F82ED5" w:rsidRPr="00F82ED5">
        <w:rPr>
          <w:rFonts w:eastAsiaTheme="minorHAnsi"/>
          <w:lang w:eastAsia="en-US"/>
        </w:rPr>
        <w:t>шатырын</w:t>
      </w:r>
      <w:proofErr w:type="spellEnd"/>
      <w:r w:rsidR="00F82ED5">
        <w:rPr>
          <w:rFonts w:eastAsiaTheme="minorHAnsi"/>
          <w:lang w:eastAsia="en-US"/>
        </w:rPr>
        <w:t xml:space="preserve"> </w:t>
      </w:r>
      <w:r w:rsidRPr="00190F23">
        <w:t> </w:t>
      </w:r>
      <w:proofErr w:type="spellStart"/>
      <w:r w:rsidR="00F82ED5" w:rsidRPr="00F82ED5">
        <w:t>жөндеу</w:t>
      </w:r>
      <w:proofErr w:type="spellEnd"/>
      <w:proofErr w:type="gramEnd"/>
      <w:r w:rsidRPr="00190F23">
        <w:t>  </w:t>
      </w:r>
    </w:p>
    <w:p w:rsidR="00190F23" w:rsidRPr="00190F23" w:rsidRDefault="00F82ED5" w:rsidP="00190F23">
      <w:r>
        <w:t xml:space="preserve">   </w:t>
      </w:r>
      <w:r w:rsidR="00190F23" w:rsidRPr="00190F23">
        <w:t xml:space="preserve">   </w:t>
      </w:r>
      <w:proofErr w:type="spellStart"/>
      <w:r w:rsidR="00190F23" w:rsidRPr="00190F23">
        <w:t>Лоттың</w:t>
      </w:r>
      <w:proofErr w:type="spellEnd"/>
      <w:r w:rsidR="00190F23"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543"/>
      </w:tblGrid>
      <w:tr w:rsidR="000B5D4A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5D4A" w:rsidRPr="00190F23" w:rsidRDefault="000B5D4A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бірыңғай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B5D4A" w:rsidRDefault="000B5D4A" w:rsidP="00156689">
            <w:pPr>
              <w:pStyle w:val="pji"/>
            </w:pPr>
            <w:r>
              <w:t>410040.300.000001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Жұмыстың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3B08D4" w:rsidP="000B5D4A">
            <w:proofErr w:type="spellStart"/>
            <w:r w:rsidRPr="00B21A17">
              <w:t>Қызылорда</w:t>
            </w:r>
            <w:proofErr w:type="spellEnd"/>
            <w:r w:rsidRPr="00B21A17">
              <w:t xml:space="preserve"> ОРТД</w:t>
            </w:r>
            <w:r>
              <w:t xml:space="preserve"> </w:t>
            </w:r>
            <w:r w:rsidR="000B5D4A">
              <w:t xml:space="preserve">РТС </w:t>
            </w:r>
            <w:proofErr w:type="spellStart"/>
            <w:r w:rsidR="00F82ED5" w:rsidRPr="00F82ED5">
              <w:t>Қызылорда</w:t>
            </w:r>
            <w:proofErr w:type="spellEnd"/>
            <w:r w:rsidR="00F82ED5" w:rsidRPr="00F82ED5">
              <w:t xml:space="preserve"> </w:t>
            </w:r>
            <w:proofErr w:type="spellStart"/>
            <w:r w:rsidR="00F82ED5" w:rsidRPr="00F82ED5">
              <w:t>техникалық</w:t>
            </w:r>
            <w:proofErr w:type="spellEnd"/>
            <w:r w:rsidR="00F82ED5" w:rsidRPr="00F82ED5">
              <w:t xml:space="preserve"> </w:t>
            </w:r>
            <w:proofErr w:type="spellStart"/>
            <w:r w:rsidR="00F82ED5" w:rsidRPr="00F82ED5">
              <w:t>ғимаратының</w:t>
            </w:r>
            <w:proofErr w:type="spellEnd"/>
            <w:r w:rsidR="00F82ED5" w:rsidRPr="00F82ED5">
              <w:t xml:space="preserve"> </w:t>
            </w:r>
            <w:proofErr w:type="spellStart"/>
            <w:r w:rsidR="00F82ED5" w:rsidRPr="00F82ED5">
              <w:t>шатырын</w:t>
            </w:r>
            <w:proofErr w:type="spellEnd"/>
            <w:r w:rsidR="00F82ED5" w:rsidRPr="00F82ED5">
              <w:t xml:space="preserve"> </w:t>
            </w:r>
            <w:proofErr w:type="spellStart"/>
            <w:r w:rsidR="00F82ED5" w:rsidRPr="00F82ED5">
              <w:t>жөндеу</w:t>
            </w:r>
            <w:proofErr w:type="spellEnd"/>
            <w:r w:rsidR="00F82ED5" w:rsidRPr="00F82ED5">
              <w:t xml:space="preserve">  </w:t>
            </w:r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>
            <w:pPr>
              <w:rPr>
                <w:lang w:val="kk-KZ"/>
              </w:rPr>
            </w:pPr>
            <w:r w:rsidRPr="005962CC">
              <w:rPr>
                <w:lang w:val="kk-KZ"/>
              </w:rPr>
              <w:t>Жұмыс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BB2893" w:rsidRDefault="00BB2893" w:rsidP="00190F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F82ED5" w:rsidP="00F82ED5">
            <w:r>
              <w:t>4</w:t>
            </w:r>
            <w:r w:rsidR="003F15C6" w:rsidRPr="003F15C6">
              <w:t xml:space="preserve"> </w:t>
            </w:r>
            <w:r>
              <w:t>921</w:t>
            </w:r>
            <w:r w:rsidR="003F15C6" w:rsidRPr="003F15C6">
              <w:t xml:space="preserve"> </w:t>
            </w:r>
            <w:r>
              <w:t>481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бөлінген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F82ED5" w:rsidP="00F82ED5">
            <w:r>
              <w:t>4</w:t>
            </w:r>
            <w:r w:rsidR="003F15C6" w:rsidRPr="003F15C6">
              <w:t xml:space="preserve"> </w:t>
            </w:r>
            <w:r>
              <w:t>921</w:t>
            </w:r>
            <w:r w:rsidR="003F15C6" w:rsidRPr="003F15C6">
              <w:t xml:space="preserve"> </w:t>
            </w:r>
            <w:r>
              <w:t>481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FF6B1A" w:rsidRDefault="003F15C6" w:rsidP="00E724E7">
            <w:r>
              <w:rPr>
                <w:lang w:val="kk-KZ"/>
              </w:rPr>
              <w:t xml:space="preserve">Насанды қабылдау және тапсыру күнінен бастап </w:t>
            </w:r>
            <w:r w:rsidR="00AC5E26">
              <w:rPr>
                <w:lang w:val="kk-KZ"/>
              </w:rPr>
              <w:t>4</w:t>
            </w:r>
            <w:r w:rsidR="00E724E7">
              <w:rPr>
                <w:lang w:val="kk-KZ"/>
              </w:rPr>
              <w:t>5</w:t>
            </w:r>
            <w:r w:rsidRPr="00FF6B1A">
              <w:t xml:space="preserve"> </w:t>
            </w:r>
            <w:proofErr w:type="spellStart"/>
            <w:r w:rsidRPr="00FF6B1A">
              <w:t>күнтізбелік</w:t>
            </w:r>
            <w:proofErr w:type="spellEnd"/>
            <w:r w:rsidRPr="00FF6B1A">
              <w:t xml:space="preserve"> </w:t>
            </w:r>
            <w:proofErr w:type="spellStart"/>
            <w:r w:rsidRPr="00FF6B1A">
              <w:t>күн</w:t>
            </w:r>
            <w:proofErr w:type="spellEnd"/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мөлшері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Кепілдік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kk-KZ"/>
              </w:rPr>
            </w:pPr>
            <w:r>
              <w:rPr>
                <w:lang w:val="kk-KZ"/>
              </w:rPr>
              <w:t>36 ай</w:t>
            </w:r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A339A6" w:rsidRDefault="003F15C6" w:rsidP="00603EB7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тиіс</w:t>
            </w:r>
            <w:proofErr w:type="spellEnd"/>
            <w:r w:rsidRPr="00EE3629">
              <w:t>.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lastRenderedPageBreak/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қабылдамауға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r w:rsidRPr="00190F23">
        <w:t>мәліметтер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Әрбір</w:t>
      </w:r>
      <w:proofErr w:type="spell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өнім</w:t>
      </w:r>
      <w:proofErr w:type="spell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B5D4A"/>
    <w:rsid w:val="00190F23"/>
    <w:rsid w:val="003B08D4"/>
    <w:rsid w:val="003B0F4F"/>
    <w:rsid w:val="003F0A23"/>
    <w:rsid w:val="003F15C6"/>
    <w:rsid w:val="004E7E11"/>
    <w:rsid w:val="005F04EC"/>
    <w:rsid w:val="0068457C"/>
    <w:rsid w:val="00750534"/>
    <w:rsid w:val="007E4C27"/>
    <w:rsid w:val="00AC5E26"/>
    <w:rsid w:val="00B25815"/>
    <w:rsid w:val="00BB2893"/>
    <w:rsid w:val="00C50A62"/>
    <w:rsid w:val="00E724E7"/>
    <w:rsid w:val="00F8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02283"/>
  <w15:docId w15:val="{A269AA3E-BED3-48BA-A44A-8A092C65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Gauhar Bekturova</cp:lastModifiedBy>
  <cp:revision>16</cp:revision>
  <dcterms:created xsi:type="dcterms:W3CDTF">2022-12-21T06:25:00Z</dcterms:created>
  <dcterms:modified xsi:type="dcterms:W3CDTF">2023-03-24T08:55:00Z</dcterms:modified>
</cp:coreProperties>
</file>