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заказчика </w:t>
      </w:r>
      <w:r w:rsidR="00306F46" w:rsidRPr="00A21B48">
        <w:rPr>
          <w:rStyle w:val="s0"/>
          <w:u w:val="single"/>
        </w:rPr>
        <w:t>АО «Казтелерадио»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организатора </w:t>
      </w:r>
      <w:r w:rsidR="00306F46" w:rsidRPr="00A21B48">
        <w:rPr>
          <w:rStyle w:val="s0"/>
          <w:u w:val="single"/>
        </w:rPr>
        <w:t>АО «Казтелерадио»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конкурса </w:t>
      </w:r>
      <w:r w:rsidR="000E3707" w:rsidRPr="000E3707">
        <w:rPr>
          <w:rStyle w:val="s0"/>
          <w:b/>
          <w:u w:val="single"/>
        </w:rPr>
        <w:t xml:space="preserve">Ремонтные работы технического здания РТС Буревестник </w:t>
      </w:r>
      <w:proofErr w:type="spellStart"/>
      <w:r w:rsidR="000E3707" w:rsidRPr="000E3707">
        <w:rPr>
          <w:rStyle w:val="s0"/>
          <w:b/>
          <w:u w:val="single"/>
        </w:rPr>
        <w:t>Костанайской</w:t>
      </w:r>
      <w:proofErr w:type="spellEnd"/>
      <w:r w:rsidR="000E3707" w:rsidRPr="000E3707">
        <w:rPr>
          <w:rStyle w:val="s0"/>
          <w:b/>
          <w:u w:val="single"/>
        </w:rPr>
        <w:t xml:space="preserve"> 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7"/>
        <w:gridCol w:w="3794"/>
      </w:tblGrid>
      <w:tr w:rsidR="00190F23" w:rsidTr="00EA053A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46534F" w:rsidRPr="0046534F">
              <w:t>410040.300.000001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306F46" w:rsidRDefault="000E3707" w:rsidP="008A3B2E">
            <w:pPr>
              <w:pStyle w:val="pji"/>
            </w:pPr>
            <w:r w:rsidRPr="000E3707">
              <w:rPr>
                <w:rStyle w:val="s0"/>
                <w:b/>
                <w:u w:val="single"/>
              </w:rPr>
              <w:t xml:space="preserve">Ремонтные работы технического здания РТС Буревестник </w:t>
            </w:r>
            <w:proofErr w:type="spellStart"/>
            <w:r w:rsidRPr="000E3707">
              <w:rPr>
                <w:rStyle w:val="s0"/>
                <w:b/>
                <w:u w:val="single"/>
              </w:rPr>
              <w:t>Костанайской</w:t>
            </w:r>
            <w:proofErr w:type="spellEnd"/>
            <w:r w:rsidRPr="000E3707">
              <w:rPr>
                <w:rStyle w:val="s0"/>
                <w:b/>
                <w:u w:val="single"/>
              </w:rPr>
              <w:t xml:space="preserve"> ОДРТ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>
              <w:t>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>
              <w:t>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 w:rsidRPr="00306F46">
              <w:t>6</w:t>
            </w:r>
            <w:r w:rsidR="00306F46">
              <w:t xml:space="preserve"> </w:t>
            </w:r>
            <w:r w:rsidR="00306F46" w:rsidRPr="00306F46">
              <w:t>087</w:t>
            </w:r>
            <w:r w:rsidR="00306F46">
              <w:t xml:space="preserve"> </w:t>
            </w:r>
            <w:r w:rsidR="00306F46" w:rsidRPr="00306F46">
              <w:t>945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 w:rsidRPr="00306F46">
              <w:t>6</w:t>
            </w:r>
            <w:r w:rsidR="00306F46">
              <w:t xml:space="preserve"> </w:t>
            </w:r>
            <w:r w:rsidR="00306F46" w:rsidRPr="00306F46">
              <w:t>087</w:t>
            </w:r>
            <w:r w:rsidR="00306F46">
              <w:t xml:space="preserve"> </w:t>
            </w:r>
            <w:r w:rsidR="00306F46" w:rsidRPr="00306F46">
              <w:t>945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0E3707">
              <w:t>35</w:t>
            </w:r>
            <w:r w:rsidR="00306F46" w:rsidRPr="00693897">
              <w:t xml:space="preserve"> календарных дней</w:t>
            </w:r>
            <w:r w:rsidR="00306F46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>
              <w:t>30 %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>
              <w:t>12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="00306F46">
              <w:rPr>
                <w:rFonts w:eastAsiaTheme="minorHAnsi"/>
                <w:iCs/>
              </w:rPr>
              <w:t>.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lastRenderedPageBreak/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</w:t>
      </w:r>
      <w:r w:rsidR="00306F46" w:rsidRPr="005962CC">
        <w:rPr>
          <w:u w:val="single"/>
          <w:lang w:val="kk-KZ"/>
        </w:rPr>
        <w:t>«Қазтелерадио» АҚ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proofErr w:type="gramStart"/>
      <w:r w:rsidRPr="00190F23">
        <w:t>атауы</w:t>
      </w:r>
      <w:proofErr w:type="spellEnd"/>
      <w:r w:rsidR="00306F46" w:rsidRPr="005962CC">
        <w:rPr>
          <w:u w:val="single"/>
          <w:lang w:val="kk-KZ"/>
        </w:rPr>
        <w:t>«</w:t>
      </w:r>
      <w:proofErr w:type="gramEnd"/>
      <w:r w:rsidR="00306F46" w:rsidRPr="005962CC">
        <w:rPr>
          <w:u w:val="single"/>
          <w:lang w:val="kk-KZ"/>
        </w:rPr>
        <w:t>Қазтелерадио» АҚ</w:t>
      </w:r>
      <w:r w:rsidR="00306F46" w:rsidRPr="00190F23">
        <w:t xml:space="preserve"> 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06F46" w:rsidRPr="00306F46">
        <w:rPr>
          <w:b/>
          <w:u w:val="single"/>
          <w:lang w:val="kk-KZ"/>
        </w:rPr>
        <w:t xml:space="preserve"> </w:t>
      </w:r>
      <w:r w:rsidR="000E3707" w:rsidRPr="000E3707">
        <w:rPr>
          <w:rStyle w:val="s0"/>
          <w:b/>
          <w:u w:val="single"/>
          <w:lang w:val="kk-KZ"/>
        </w:rPr>
        <w:t>Қостанай ОДРТ РТС Буревестник техникалық ғимаратын жөндеу жұмыстары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110"/>
      </w:tblGrid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бірыңғай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46534F" w:rsidP="00190F23">
            <w:r w:rsidRPr="0046534F">
              <w:t>410040.300.000001</w:t>
            </w:r>
            <w:bookmarkStart w:id="0" w:name="_GoBack"/>
            <w:bookmarkEnd w:id="0"/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Жұмыстың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0E3707" w:rsidP="00190F23">
            <w:r w:rsidRPr="000E3707">
              <w:rPr>
                <w:rStyle w:val="s0"/>
                <w:b/>
                <w:u w:val="single"/>
                <w:lang w:val="kk-KZ"/>
              </w:rPr>
              <w:t>Қостанай ОДРТ РТС Буревестник техникалық ғимаратын жөндеу жұмыстары</w:t>
            </w:r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>
              <w:t>1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>
              <w:t>1</w:t>
            </w:r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 w:rsidRPr="00306F46">
              <w:t>6</w:t>
            </w:r>
            <w:r>
              <w:t xml:space="preserve"> </w:t>
            </w:r>
            <w:r w:rsidRPr="00306F46">
              <w:t>087</w:t>
            </w:r>
            <w:r>
              <w:t xml:space="preserve"> </w:t>
            </w:r>
            <w:r w:rsidRPr="00306F46">
              <w:t>945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бөлінген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 w:rsidRPr="00306F46">
              <w:t>6</w:t>
            </w:r>
            <w:r>
              <w:t xml:space="preserve"> </w:t>
            </w:r>
            <w:r w:rsidRPr="00306F46">
              <w:t>087</w:t>
            </w:r>
            <w:r>
              <w:t xml:space="preserve"> </w:t>
            </w:r>
            <w:r w:rsidRPr="00306F46">
              <w:t>945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0E3707">
            <w:r>
              <w:rPr>
                <w:lang w:val="kk-KZ"/>
              </w:rPr>
              <w:t>Насанды қабылдау және тапсыру күнінен бастап 3</w:t>
            </w:r>
            <w:r w:rsidR="000E3707">
              <w:t>5</w:t>
            </w:r>
            <w:r w:rsidRPr="00693897">
              <w:t xml:space="preserve"> </w:t>
            </w:r>
            <w:proofErr w:type="spellStart"/>
            <w:r w:rsidRPr="00693897">
              <w:t>күнтізбелік</w:t>
            </w:r>
            <w:proofErr w:type="spellEnd"/>
            <w:r w:rsidRPr="00693897">
              <w:t xml:space="preserve"> </w:t>
            </w:r>
            <w:proofErr w:type="spellStart"/>
            <w:r w:rsidRPr="00693897">
              <w:t>күн</w:t>
            </w:r>
            <w:proofErr w:type="spellEnd"/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мөлшері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>
              <w:t>30 %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Кепілдік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>
              <w:t>12</w:t>
            </w:r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тиіс</w:t>
            </w:r>
            <w:proofErr w:type="spellEnd"/>
            <w:r w:rsidRPr="00EE3629">
              <w:t>.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lastRenderedPageBreak/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қабылдамауға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190F23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r w:rsidRPr="00190F23">
        <w:t>мәліметтер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Әрбір</w:t>
      </w:r>
      <w:proofErr w:type="spell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өнім</w:t>
      </w:r>
      <w:proofErr w:type="spell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E3707"/>
    <w:rsid w:val="00190F23"/>
    <w:rsid w:val="00306F46"/>
    <w:rsid w:val="0046534F"/>
    <w:rsid w:val="004E7E11"/>
    <w:rsid w:val="005F04EC"/>
    <w:rsid w:val="0068457C"/>
    <w:rsid w:val="00750534"/>
    <w:rsid w:val="007E4C27"/>
    <w:rsid w:val="00B25815"/>
    <w:rsid w:val="00E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8D4ED3-5E0C-4AA7-918E-272A2CA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Пользователь Windows</cp:lastModifiedBy>
  <cp:revision>11</cp:revision>
  <dcterms:created xsi:type="dcterms:W3CDTF">2022-12-21T06:25:00Z</dcterms:created>
  <dcterms:modified xsi:type="dcterms:W3CDTF">2023-02-10T05:12:00Z</dcterms:modified>
</cp:coreProperties>
</file>