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79" w:rsidRPr="000631A9" w:rsidRDefault="00841CD2">
      <w:pPr>
        <w:ind w:firstLine="6804"/>
        <w:jc w:val="right"/>
      </w:pPr>
      <w:r>
        <w:t>Приложение 1</w:t>
      </w:r>
    </w:p>
    <w:p w:rsidR="00447A79" w:rsidRPr="000631A9" w:rsidRDefault="00AB65B4">
      <w:pPr>
        <w:ind w:firstLine="6804"/>
        <w:jc w:val="right"/>
      </w:pPr>
      <w:r w:rsidRPr="000631A9">
        <w:t xml:space="preserve">к </w:t>
      </w:r>
      <w:hyperlink r:id="rId6">
        <w:r w:rsidRPr="000631A9">
          <w:rPr>
            <w:color w:val="000080"/>
            <w:u w:val="single"/>
          </w:rPr>
          <w:t>конкурсной документации</w:t>
        </w:r>
      </w:hyperlink>
    </w:p>
    <w:p w:rsidR="00447A79" w:rsidRPr="000631A9" w:rsidRDefault="00AB65B4">
      <w:pPr>
        <w:ind w:firstLine="397"/>
        <w:jc w:val="both"/>
      </w:pPr>
      <w:r w:rsidRPr="000631A9">
        <w:t>  </w:t>
      </w:r>
    </w:p>
    <w:p w:rsidR="00447A79" w:rsidRPr="000631A9" w:rsidRDefault="00AB65B4">
      <w:pPr>
        <w:jc w:val="center"/>
      </w:pPr>
      <w:r w:rsidRPr="000631A9">
        <w:rPr>
          <w:b/>
          <w:color w:val="000000"/>
        </w:rPr>
        <w:t>Техническая спецификация закупаемых товаров</w:t>
      </w:r>
      <w:r w:rsidRPr="000631A9">
        <w:rPr>
          <w:b/>
          <w:color w:val="000000"/>
        </w:rPr>
        <w:br/>
        <w:t>(заполняется заказчиком)</w:t>
      </w:r>
    </w:p>
    <w:p w:rsidR="00447A79" w:rsidRPr="000631A9" w:rsidRDefault="00AB65B4">
      <w:r w:rsidRPr="000631A9">
        <w:t> 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Наименование заказчика _____________________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Наименование организатора 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№ конкурса_________________________________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Наименование конкурса ______________________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№ лота _____________________________________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Наименование лота __________________________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 </w:t>
      </w:r>
    </w:p>
    <w:tbl>
      <w:tblPr>
        <w:tblStyle w:val="a5"/>
        <w:tblW w:w="15669" w:type="dxa"/>
        <w:jc w:val="center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8"/>
        <w:gridCol w:w="9861"/>
      </w:tblGrid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262040.000.000231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Наименование товара*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pPr>
              <w:rPr>
                <w:lang w:val="kk-KZ"/>
              </w:rPr>
            </w:pPr>
            <w:r w:rsidRPr="000631A9">
              <w:t>Источник бесперебойного питания</w:t>
            </w:r>
            <w:r w:rsidR="000631A9">
              <w:rPr>
                <w:lang w:val="en-US"/>
              </w:rPr>
              <w:t xml:space="preserve"> 120 </w:t>
            </w:r>
            <w:r w:rsidR="000631A9">
              <w:rPr>
                <w:lang w:val="kk-KZ"/>
              </w:rPr>
              <w:t>кВА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Единица измерения*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Штука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Количество (объем)*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5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Цена за единицу, без учета налога на добавленную стоимость*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AB65B4" w:rsidRDefault="000631A9">
            <w:pPr>
              <w:rPr>
                <w:lang w:val="kk-KZ"/>
              </w:rPr>
            </w:pPr>
            <w:r>
              <w:rPr>
                <w:lang w:val="en-US"/>
              </w:rPr>
              <w:t>13 750</w:t>
            </w:r>
            <w:r w:rsidR="00AB65B4">
              <w:rPr>
                <w:lang w:val="en-US"/>
              </w:rPr>
              <w:t> </w:t>
            </w:r>
            <w:r>
              <w:rPr>
                <w:lang w:val="en-US"/>
              </w:rPr>
              <w:t>000</w:t>
            </w:r>
            <w:r w:rsidR="00AB65B4">
              <w:rPr>
                <w:lang w:val="kk-KZ"/>
              </w:rPr>
              <w:t>,00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AB65B4" w:rsidRDefault="000631A9">
            <w:pPr>
              <w:rPr>
                <w:lang w:val="kk-KZ"/>
              </w:rPr>
            </w:pPr>
            <w:r>
              <w:rPr>
                <w:lang w:val="en-US"/>
              </w:rPr>
              <w:t>68 750</w:t>
            </w:r>
            <w:r w:rsidR="00AB65B4">
              <w:rPr>
                <w:lang w:val="en-US"/>
              </w:rPr>
              <w:t> </w:t>
            </w:r>
            <w:r>
              <w:rPr>
                <w:lang w:val="en-US"/>
              </w:rPr>
              <w:t>000</w:t>
            </w:r>
            <w:r w:rsidR="00AB65B4">
              <w:rPr>
                <w:lang w:val="kk-KZ"/>
              </w:rPr>
              <w:t>,00</w:t>
            </w:r>
          </w:p>
        </w:tc>
      </w:tr>
      <w:tr w:rsidR="00447A79" w:rsidRPr="000631A9" w:rsidTr="000631A9">
        <w:trPr>
          <w:trHeight w:val="359"/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Условия поставки (в соответствии с ИНКОТЕРМС 2010)*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DDP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Срок поставки*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 w:rsidP="000631A9">
            <w:r w:rsidRPr="000631A9">
              <w:t xml:space="preserve">В течение </w:t>
            </w:r>
            <w:r w:rsidR="000631A9" w:rsidRPr="000631A9">
              <w:t>60</w:t>
            </w:r>
            <w:r w:rsidRPr="000631A9">
              <w:t xml:space="preserve"> календарных дней </w:t>
            </w:r>
            <w:proofErr w:type="gramStart"/>
            <w:r w:rsidRPr="000631A9">
              <w:t>с даты подписания</w:t>
            </w:r>
            <w:proofErr w:type="gramEnd"/>
            <w:r w:rsidRPr="000631A9">
              <w:t xml:space="preserve"> договора</w:t>
            </w:r>
          </w:p>
        </w:tc>
      </w:tr>
      <w:tr w:rsidR="0060242A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2A" w:rsidRPr="000631A9" w:rsidRDefault="0060242A">
            <w:r>
              <w:t>Место поставки товара*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2A" w:rsidRDefault="0060242A" w:rsidP="0060242A">
            <w:r>
              <w:t xml:space="preserve">        Республика Казахстан:</w:t>
            </w:r>
          </w:p>
          <w:p w:rsidR="0060242A" w:rsidRDefault="0060242A" w:rsidP="0060242A">
            <w:r>
              <w:t xml:space="preserve">1. г. Кокшетау, ул. </w:t>
            </w:r>
            <w:proofErr w:type="spellStart"/>
            <w:r>
              <w:t>Кудайбердиева</w:t>
            </w:r>
            <w:proofErr w:type="spellEnd"/>
            <w:r>
              <w:t xml:space="preserve">, 1/1 </w:t>
            </w:r>
            <w:r w:rsidR="00B0456E">
              <w:t>–</w:t>
            </w:r>
            <w:r>
              <w:t xml:space="preserve"> </w:t>
            </w:r>
            <w:r w:rsidR="00B0456E">
              <w:t>1 шт.</w:t>
            </w:r>
          </w:p>
          <w:p w:rsidR="0060242A" w:rsidRDefault="0060242A" w:rsidP="0060242A">
            <w:r>
              <w:t xml:space="preserve">2. г. Караганда, район </w:t>
            </w:r>
            <w:proofErr w:type="spellStart"/>
            <w:r>
              <w:t>им</w:t>
            </w:r>
            <w:proofErr w:type="gramStart"/>
            <w:r>
              <w:t>.К</w:t>
            </w:r>
            <w:proofErr w:type="gramEnd"/>
            <w:r>
              <w:t>азыбек</w:t>
            </w:r>
            <w:proofErr w:type="spellEnd"/>
            <w:r>
              <w:t xml:space="preserve"> би, </w:t>
            </w:r>
            <w:proofErr w:type="spellStart"/>
            <w:r>
              <w:t>ул.Воинов</w:t>
            </w:r>
            <w:proofErr w:type="spellEnd"/>
            <w:r>
              <w:t xml:space="preserve"> Интернационалистов ., 14В </w:t>
            </w:r>
            <w:r w:rsidR="00B0456E">
              <w:t>–</w:t>
            </w:r>
            <w:r>
              <w:t xml:space="preserve"> </w:t>
            </w:r>
            <w:r w:rsidR="00B0456E">
              <w:t>1 шт.</w:t>
            </w:r>
          </w:p>
          <w:p w:rsidR="0060242A" w:rsidRDefault="0060242A" w:rsidP="0060242A">
            <w:r>
              <w:t xml:space="preserve">3.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сть-Каменогорск</w:t>
            </w:r>
            <w:proofErr w:type="spellEnd"/>
            <w:r>
              <w:t xml:space="preserve">, </w:t>
            </w:r>
            <w:proofErr w:type="spellStart"/>
            <w:r>
              <w:t>ул.Стахановская</w:t>
            </w:r>
            <w:proofErr w:type="spellEnd"/>
            <w:r>
              <w:t xml:space="preserve">, 70 </w:t>
            </w:r>
            <w:r w:rsidR="00B0456E">
              <w:t>–</w:t>
            </w:r>
            <w:r>
              <w:t xml:space="preserve"> </w:t>
            </w:r>
            <w:r w:rsidR="00B0456E">
              <w:t>1 шт.</w:t>
            </w:r>
          </w:p>
          <w:p w:rsidR="0060242A" w:rsidRDefault="0060242A" w:rsidP="0060242A">
            <w:r>
              <w:t xml:space="preserve">4. г. Семей; ул. </w:t>
            </w:r>
            <w:proofErr w:type="spellStart"/>
            <w:r>
              <w:t>Шугаева</w:t>
            </w:r>
            <w:proofErr w:type="spellEnd"/>
            <w:r>
              <w:t xml:space="preserve"> 157 </w:t>
            </w:r>
            <w:r w:rsidR="00B0456E">
              <w:t>–</w:t>
            </w:r>
            <w:r>
              <w:t xml:space="preserve"> </w:t>
            </w:r>
            <w:r w:rsidR="00B0456E">
              <w:t>1 шт.</w:t>
            </w:r>
          </w:p>
          <w:p w:rsidR="0060242A" w:rsidRPr="000631A9" w:rsidRDefault="0060242A" w:rsidP="0060242A">
            <w:r>
              <w:t xml:space="preserve">5. г. Атырау, площадь Абая  25 </w:t>
            </w:r>
            <w:r w:rsidR="00B0456E">
              <w:t>–</w:t>
            </w:r>
            <w:r>
              <w:t xml:space="preserve"> </w:t>
            </w:r>
            <w:r w:rsidR="00B0456E">
              <w:t>1 шт.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Размер авансового платежа*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0</w:t>
            </w:r>
            <w:r w:rsidR="0060242A">
              <w:t>%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</w:t>
            </w:r>
            <w:r w:rsidRPr="000631A9">
              <w:lastRenderedPageBreak/>
              <w:t>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125" w:rsidRPr="000631A9" w:rsidRDefault="00AB65B4" w:rsidP="002D4125">
            <w:pPr>
              <w:rPr>
                <w:color w:val="000000"/>
              </w:rPr>
            </w:pPr>
            <w:r w:rsidRPr="000631A9">
              <w:lastRenderedPageBreak/>
              <w:t xml:space="preserve">• </w:t>
            </w:r>
            <w:r w:rsidR="002D4125" w:rsidRPr="000631A9">
              <w:rPr>
                <w:color w:val="000000"/>
              </w:rPr>
              <w:t xml:space="preserve">ИБП должен соответствовать требованиям </w:t>
            </w:r>
            <w:proofErr w:type="gramStart"/>
            <w:r w:rsidR="002D4125" w:rsidRPr="000631A9">
              <w:rPr>
                <w:color w:val="000000"/>
              </w:rPr>
              <w:t>ТР</w:t>
            </w:r>
            <w:proofErr w:type="gramEnd"/>
            <w:r w:rsidR="002D4125" w:rsidRPr="000631A9">
              <w:rPr>
                <w:color w:val="000000"/>
              </w:rPr>
              <w:t xml:space="preserve"> ТС 004/2011 «О безопасности низковольтного оборудования» 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ИБП должен соответствовать требованиям </w:t>
            </w:r>
            <w:proofErr w:type="gramStart"/>
            <w:r w:rsidRPr="000631A9">
              <w:rPr>
                <w:color w:val="000000"/>
              </w:rPr>
              <w:t>ТР</w:t>
            </w:r>
            <w:proofErr w:type="gramEnd"/>
            <w:r w:rsidRPr="000631A9">
              <w:rPr>
                <w:color w:val="000000"/>
              </w:rPr>
              <w:t xml:space="preserve"> ТС 020/2011 «Электромагнитная совместимость технических средств» 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ИБП должен соответствовать </w:t>
            </w:r>
            <w:proofErr w:type="gramStart"/>
            <w:r w:rsidRPr="000631A9">
              <w:rPr>
                <w:color w:val="000000"/>
              </w:rPr>
              <w:t>ТР</w:t>
            </w:r>
            <w:proofErr w:type="gramEnd"/>
            <w:r w:rsidRPr="000631A9">
              <w:rPr>
                <w:color w:val="000000"/>
              </w:rPr>
              <w:t xml:space="preserve"> ЕАЭС 037/2016 «Об ограничении применения опасных </w:t>
            </w:r>
            <w:r w:rsidRPr="000631A9">
              <w:rPr>
                <w:color w:val="000000"/>
              </w:rPr>
              <w:lastRenderedPageBreak/>
              <w:t>веществ в изделиях электротехники и радиотехники»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>• ГОСТ IEC 62040-1-2013 «Системы бесперебойного электроснабжения (UPS) часть 1»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ГОСТ IEC 62479-2013 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>• Разделы 6 и 7 ГОСТ 32133.2-2013 (IEC 62040-2:2005)</w:t>
            </w:r>
          </w:p>
          <w:p w:rsidR="002D4125" w:rsidRPr="000631A9" w:rsidRDefault="002D4125" w:rsidP="002D4125">
            <w:pPr>
              <w:rPr>
                <w:color w:val="000000"/>
              </w:rPr>
            </w:pPr>
            <w:r w:rsidRPr="000631A9">
              <w:rPr>
                <w:color w:val="000000"/>
              </w:rPr>
              <w:t>• ГОСТ IEC 61000-3-2-2017 (разделы 5 и 7)</w:t>
            </w:r>
          </w:p>
          <w:p w:rsidR="00447A79" w:rsidRPr="000631A9" w:rsidRDefault="002D4125" w:rsidP="002D4125">
            <w:r w:rsidRPr="000631A9">
              <w:rPr>
                <w:color w:val="000000"/>
              </w:rPr>
              <w:t>• ГОСТ IEC 61000-3-3-2015 (раздел 5)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lastRenderedPageBreak/>
              <w:t>Год выпуска</w:t>
            </w:r>
          </w:p>
        </w:tc>
        <w:tc>
          <w:tcPr>
            <w:tcW w:w="9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2023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Гарантийный срок (в месяцах)</w:t>
            </w:r>
          </w:p>
        </w:tc>
        <w:tc>
          <w:tcPr>
            <w:tcW w:w="9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24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Источник бесперебойного питания (ИБП) не менее 120 </w:t>
            </w:r>
            <w:proofErr w:type="spellStart"/>
            <w:r w:rsidRPr="000631A9">
              <w:rPr>
                <w:color w:val="000000"/>
              </w:rPr>
              <w:t>кВА</w:t>
            </w:r>
            <w:proofErr w:type="spellEnd"/>
            <w:r w:rsidRPr="000631A9">
              <w:rPr>
                <w:color w:val="000000"/>
              </w:rPr>
              <w:t xml:space="preserve"> / 120 кВт от ведущих мировых производителей. Обязательная возможность программного увеличения мощности ИБП до 125кВА/125кВт, без добавления дополнительных силовых модулей.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Количество: 1 комплект.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Трехфазный, три фазы вход, три фазы выход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Тип: </w:t>
            </w:r>
            <w:proofErr w:type="spellStart"/>
            <w:r w:rsidRPr="000631A9">
              <w:rPr>
                <w:color w:val="000000"/>
              </w:rPr>
              <w:t>Online</w:t>
            </w:r>
            <w:proofErr w:type="spellEnd"/>
            <w:r w:rsidRPr="000631A9">
              <w:rPr>
                <w:color w:val="000000"/>
              </w:rPr>
              <w:t>, двойное преобразование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Напольный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Мощность </w:t>
            </w:r>
            <w:proofErr w:type="spellStart"/>
            <w:r w:rsidRPr="000631A9">
              <w:rPr>
                <w:color w:val="000000"/>
              </w:rPr>
              <w:t>кВА</w:t>
            </w:r>
            <w:proofErr w:type="spellEnd"/>
            <w:r w:rsidRPr="000631A9">
              <w:rPr>
                <w:color w:val="000000"/>
              </w:rPr>
              <w:t xml:space="preserve">/кВт: не менее 120 </w:t>
            </w:r>
            <w:proofErr w:type="spellStart"/>
            <w:r w:rsidRPr="000631A9">
              <w:rPr>
                <w:color w:val="000000"/>
              </w:rPr>
              <w:t>кВА</w:t>
            </w:r>
            <w:proofErr w:type="spellEnd"/>
            <w:r w:rsidRPr="000631A9">
              <w:rPr>
                <w:color w:val="000000"/>
              </w:rPr>
              <w:t>/кВт, с обязательной возможностью программного увеличения мощности ИБП до 125кВА/125кВт, без добавления дополнительных силовых модулей.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отдельного модуля байпаса (электронного байпаса)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</w:t>
            </w:r>
            <w:proofErr w:type="spellStart"/>
            <w:r w:rsidRPr="000631A9">
              <w:rPr>
                <w:color w:val="000000"/>
              </w:rPr>
              <w:t>байпасный</w:t>
            </w:r>
            <w:proofErr w:type="spellEnd"/>
            <w:r w:rsidRPr="000631A9">
              <w:rPr>
                <w:color w:val="000000"/>
              </w:rPr>
              <w:t xml:space="preserve"> модуль должен быть интегрирован модуль управления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Выпрямитель и инвертор должны быть встроены в силовой модуль, встроенный в ИБП;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Количество силовых модулей – не более 1 силового модуля;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Номинальная мощность 1 силового модуля – не менее 120 кВт;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Время автономной работы (время работы от аккумуляторных батарей) при 100% нагрузке: не менее 10 минут,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proofErr w:type="gramStart"/>
            <w:r w:rsidRPr="000631A9">
              <w:rPr>
                <w:color w:val="000000"/>
              </w:rPr>
              <w:t>Возможность параллельного подключения – не менее 10 ед. ИБП, работающих в параллельном режиме, обязательная возможность увеличения мощности до не менее 1250 кВт;</w:t>
            </w:r>
            <w:proofErr w:type="gramEnd"/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ИБП должен обязательно иметь функцию использования совместной батареи (2 и более ИБП работают от 1 группы батарей) для увеличения отказоустойчивости системы и уменьшению затрат на аккумуляторные батареи;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функциях ИБП обязательно должна быть функция </w:t>
            </w:r>
            <w:proofErr w:type="spellStart"/>
            <w:r w:rsidRPr="000631A9">
              <w:rPr>
                <w:color w:val="000000"/>
              </w:rPr>
              <w:t>самоочистки</w:t>
            </w:r>
            <w:proofErr w:type="spellEnd"/>
            <w:r w:rsidRPr="000631A9">
              <w:rPr>
                <w:color w:val="000000"/>
              </w:rPr>
              <w:t xml:space="preserve">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</w:t>
            </w:r>
            <w:proofErr w:type="gramStart"/>
            <w:r w:rsidRPr="000631A9">
              <w:rPr>
                <w:color w:val="000000"/>
              </w:rPr>
              <w:t>ПО</w:t>
            </w:r>
            <w:proofErr w:type="gramEnd"/>
            <w:r w:rsidRPr="000631A9">
              <w:rPr>
                <w:color w:val="000000"/>
              </w:rPr>
              <w:t xml:space="preserve">. Настроить функцию после установки ИБП, согласовав с заказчиком даты включения и период работы функции.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Наличие защиты от короткого замыкания на выходе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защиты от перегрузки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защиты от перегрева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защиты от глубокого разряда аккумуляторных батарей в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в ИБП функции самотестирования с симуляцией нагрузки мощностью не менее 50% </w:t>
            </w:r>
            <w:proofErr w:type="gramStart"/>
            <w:r w:rsidRPr="000631A9">
              <w:rPr>
                <w:color w:val="000000"/>
              </w:rPr>
              <w:t>от</w:t>
            </w:r>
            <w:proofErr w:type="gramEnd"/>
            <w:r w:rsidRPr="000631A9">
              <w:rPr>
                <w:color w:val="000000"/>
              </w:rPr>
              <w:t xml:space="preserve"> номинальной для проверки ИБП под нагрузкой перед запуском в эксплуатацию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</w:t>
            </w:r>
            <w:proofErr w:type="gramStart"/>
            <w:r w:rsidRPr="000631A9">
              <w:rPr>
                <w:color w:val="000000"/>
              </w:rPr>
              <w:t>в</w:t>
            </w:r>
            <w:proofErr w:type="gramEnd"/>
            <w:r w:rsidRPr="000631A9">
              <w:rPr>
                <w:color w:val="000000"/>
              </w:rPr>
              <w:t xml:space="preserve"> </w:t>
            </w:r>
            <w:proofErr w:type="gramStart"/>
            <w:r w:rsidRPr="000631A9">
              <w:rPr>
                <w:color w:val="000000"/>
              </w:rPr>
              <w:t>электронной</w:t>
            </w:r>
            <w:proofErr w:type="gramEnd"/>
            <w:r w:rsidRPr="000631A9">
              <w:rPr>
                <w:color w:val="000000"/>
              </w:rPr>
              <w:t xml:space="preserve"> ИБП защиты от не правильной полярности подключения аккумуляторных батарей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составе конкурсной заявки предоставить сертификат от производителя либо их официальных представителей (дилеров или дистрибьюторов) о том, что потенциальный поставщик имеет право поставлять предлагаемые источник бесперебойного питания на территории Республики Казахстан;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1</w:t>
            </w:r>
            <w:r w:rsidRPr="000631A9">
              <w:rPr>
                <w:color w:val="000000"/>
              </w:rPr>
              <w:t xml:space="preserve"> </w:t>
            </w:r>
            <w:r w:rsidRPr="000631A9">
              <w:rPr>
                <w:b/>
                <w:color w:val="000000"/>
              </w:rPr>
              <w:t>Входные характеристики ИБП: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Номинальное входное напряжение (линейное) (В): 380/400/415;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Минимальное входное напряжение (линейное) при 100% нагрузке: не более 138В;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Максимальное входное напряжение (линейное) при 100% нагрузке: не менее 485В;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Диапазон входного напряжения: не менее 138–485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Минимальное значение по допуску входного напряжения ИБП: не менее 138В;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Максимальное значение по допуску входного напряжения ИБП: не менее 485В;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Номинальная частота (</w:t>
            </w:r>
            <w:proofErr w:type="gramStart"/>
            <w:r w:rsidRPr="000631A9">
              <w:rPr>
                <w:color w:val="000000"/>
              </w:rPr>
              <w:t>Гц</w:t>
            </w:r>
            <w:proofErr w:type="gramEnd"/>
            <w:r w:rsidRPr="000631A9">
              <w:rPr>
                <w:color w:val="000000"/>
              </w:rPr>
              <w:t xml:space="preserve">): 50/60;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Диапазон входной частоты: не менее 40–70 Гц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Минимальное значение частоты на входе (</w:t>
            </w:r>
            <w:proofErr w:type="gramStart"/>
            <w:r w:rsidRPr="000631A9">
              <w:rPr>
                <w:color w:val="000000"/>
              </w:rPr>
              <w:t>Гц</w:t>
            </w:r>
            <w:proofErr w:type="gramEnd"/>
            <w:r w:rsidRPr="000631A9">
              <w:rPr>
                <w:color w:val="000000"/>
              </w:rPr>
              <w:t>): не более 40 Гц;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Максимальное значение частоты на входе (</w:t>
            </w:r>
            <w:proofErr w:type="gramStart"/>
            <w:r w:rsidRPr="000631A9">
              <w:rPr>
                <w:color w:val="000000"/>
              </w:rPr>
              <w:t>Гц</w:t>
            </w:r>
            <w:proofErr w:type="gramEnd"/>
            <w:r w:rsidRPr="000631A9">
              <w:rPr>
                <w:color w:val="000000"/>
              </w:rPr>
              <w:t>): не менее 70 Гц;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Входной коэффициент мощности при полной нагрузке (кВт/</w:t>
            </w:r>
            <w:proofErr w:type="spellStart"/>
            <w:r w:rsidRPr="000631A9">
              <w:rPr>
                <w:color w:val="000000"/>
              </w:rPr>
              <w:t>кВА</w:t>
            </w:r>
            <w:proofErr w:type="spellEnd"/>
            <w:r w:rsidRPr="000631A9">
              <w:rPr>
                <w:color w:val="000000"/>
              </w:rPr>
              <w:t xml:space="preserve">): не менее 0,99;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Входной коэффициент нелинейных искажений по току при полной линейной нагрузке THD%: не более &lt;3%;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Коэффициент мощности: не менее 0,99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Максимальный ток заряда ИБП (заряд аккумуляторных батарей): не менее 30А;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2</w:t>
            </w:r>
            <w:r w:rsidRPr="000631A9">
              <w:rPr>
                <w:color w:val="000000"/>
              </w:rPr>
              <w:t xml:space="preserve"> </w:t>
            </w:r>
            <w:r w:rsidRPr="000631A9">
              <w:rPr>
                <w:b/>
                <w:color w:val="000000"/>
              </w:rPr>
              <w:t>Выходные характеристики ИБП: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Номинальное выходное напряжение (В): 380/400/415 (настраивается с дисплея);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Номинальная выходная частота (</w:t>
            </w:r>
            <w:proofErr w:type="gramStart"/>
            <w:r w:rsidRPr="000631A9">
              <w:rPr>
                <w:color w:val="000000"/>
              </w:rPr>
              <w:t>Гц</w:t>
            </w:r>
            <w:proofErr w:type="gramEnd"/>
            <w:r w:rsidRPr="000631A9">
              <w:rPr>
                <w:color w:val="000000"/>
              </w:rPr>
              <w:t>): 50/60;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Коэффициент мощности (PF): не менее 1;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Стабилизация напряжения при полностью несбалансированной нагрузке при полной мощности не более &lt;2%;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Крест фактор не менее 3:1;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Коэффициент нелинейных искажений (THD) (линейная нагрузка): не более ≤1%;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Эффективность двойного преобразования при 100% нагрузке (120 кВт): не менее ≤97%;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Отклонение по частоте в режиме работы от батарей: не более ±0,1%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Перегрузочная способность инвертора: 130% - не менее чем постоянно, 130 - 150% - не менее 5 минут, 151-200% - не менее 1 секунды;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ИБП должен стабильно работать при 100% несбалансированной нагрузке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функции «холодного старта» от АКБ – обязательно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кнопки включения ИБП от аккумуляторных батарей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3</w:t>
            </w:r>
            <w:r w:rsidRPr="000631A9">
              <w:rPr>
                <w:color w:val="000000"/>
              </w:rPr>
              <w:t xml:space="preserve"> </w:t>
            </w:r>
            <w:r w:rsidRPr="000631A9">
              <w:rPr>
                <w:b/>
                <w:color w:val="000000"/>
              </w:rPr>
              <w:t>Статический байпас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Номинальное рабочее напряжение статического байпаса: 380В/400В/415В;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Диапазон рабочего напряжения байпаса -20 - + 15% </w:t>
            </w:r>
            <w:proofErr w:type="gramStart"/>
            <w:r w:rsidRPr="000631A9">
              <w:rPr>
                <w:color w:val="000000"/>
              </w:rPr>
              <w:t>от</w:t>
            </w:r>
            <w:proofErr w:type="gramEnd"/>
            <w:r w:rsidRPr="000631A9">
              <w:rPr>
                <w:color w:val="000000"/>
              </w:rPr>
              <w:t xml:space="preserve"> номинального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Изменение напряжения статического байпаса осуществляется с панели управления;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Изменение частоты статического байпаса осуществляется с панели управления;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изменить допуск по напряжению байпаса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Возможность изменить допуск по напряжению байпаса от -30% до +25% через дисплей без подключения дополнительного </w:t>
            </w:r>
            <w:proofErr w:type="gramStart"/>
            <w:r w:rsidRPr="000631A9">
              <w:rPr>
                <w:color w:val="000000"/>
              </w:rPr>
              <w:t>ПО</w:t>
            </w:r>
            <w:proofErr w:type="gramEnd"/>
            <w:r w:rsidRPr="000631A9">
              <w:rPr>
                <w:color w:val="000000"/>
              </w:rPr>
              <w:t xml:space="preserve">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4.</w:t>
            </w:r>
            <w:r w:rsidRPr="000631A9">
              <w:rPr>
                <w:color w:val="000000"/>
              </w:rPr>
              <w:t xml:space="preserve"> </w:t>
            </w:r>
            <w:r w:rsidRPr="000631A9">
              <w:rPr>
                <w:b/>
                <w:color w:val="000000"/>
              </w:rPr>
              <w:t>Механический байпас.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b/>
                <w:color w:val="000000"/>
              </w:rPr>
            </w:pPr>
            <w:r w:rsidRPr="000631A9">
              <w:rPr>
                <w:b/>
                <w:color w:val="000000"/>
              </w:rPr>
              <w:t>5. Аккумуляторные батареи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Емкость 1 аккумуляторной батареи: не менее 104Ач (при 20-часовом разряде и Т25С); не менее 100Ач (при 10-часовом разряде и Т25С);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Применяемые аккумуляторные батареи должны иметь сертификат (стандарт) в соответствии с </w:t>
            </w:r>
            <w:proofErr w:type="spellStart"/>
            <w:r w:rsidRPr="000631A9">
              <w:rPr>
                <w:color w:val="000000"/>
              </w:rPr>
              <w:t>Eurobat</w:t>
            </w:r>
            <w:proofErr w:type="spell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Предоставить данный сертификат в составе конкурсной заявки;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изменить настройку количества батарей от 26 до 46 без использования дополнительного программного обеспечения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Минимальное количество используемых аккумуляторных батарей с ИБП: не более 26 </w:t>
            </w:r>
            <w:proofErr w:type="spellStart"/>
            <w:proofErr w:type="gramStart"/>
            <w:r w:rsidRPr="000631A9">
              <w:rPr>
                <w:color w:val="000000"/>
              </w:rPr>
              <w:t>шт</w:t>
            </w:r>
            <w:proofErr w:type="spellEnd"/>
            <w:proofErr w:type="gramEnd"/>
            <w:r w:rsidRPr="000631A9">
              <w:rPr>
                <w:color w:val="000000"/>
              </w:rPr>
              <w:t xml:space="preserve">, должно настраиваться с дисплея ИБП, без применения дополнительного ПО – позволяет конфигурировать количество батарей в зависимости от их состояния, а также при выходе из строя АКБ;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должно настраиваться с дисплея ИБП, без применения дополнительного </w:t>
            </w:r>
            <w:proofErr w:type="gramStart"/>
            <w:r w:rsidRPr="000631A9">
              <w:rPr>
                <w:color w:val="000000"/>
              </w:rPr>
              <w:t>ПО</w:t>
            </w:r>
            <w:proofErr w:type="gram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Применить с ИБП аккумуляторные батареи в количестве не менее 40 </w:t>
            </w:r>
            <w:proofErr w:type="spellStart"/>
            <w:proofErr w:type="gramStart"/>
            <w:r w:rsidRPr="000631A9">
              <w:rPr>
                <w:color w:val="000000"/>
              </w:rPr>
              <w:t>шт</w:t>
            </w:r>
            <w:proofErr w:type="spellEnd"/>
            <w:proofErr w:type="gram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Аккумуляторные батареи в количестве не менее 40 шт. должны располагаться внутри аккумуляторного кабинета/шкафа;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Номинальное напряжение АКБ: не менее 12В (Вольт)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Максимальный ток заряда АКБ: не менее 30</w:t>
            </w:r>
            <w:proofErr w:type="gramStart"/>
            <w:r w:rsidRPr="000631A9">
              <w:rPr>
                <w:color w:val="000000"/>
              </w:rPr>
              <w:t xml:space="preserve"> А</w:t>
            </w:r>
            <w:proofErr w:type="gramEnd"/>
            <w:r w:rsidRPr="000631A9">
              <w:rPr>
                <w:color w:val="000000"/>
              </w:rPr>
              <w:t xml:space="preserve"> (Ампер);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Максимальный ток разряда АКБ: не менее 1000</w:t>
            </w:r>
            <w:proofErr w:type="gramStart"/>
            <w:r w:rsidRPr="000631A9">
              <w:rPr>
                <w:color w:val="000000"/>
              </w:rPr>
              <w:t xml:space="preserve"> А</w:t>
            </w:r>
            <w:proofErr w:type="gramEnd"/>
            <w:r w:rsidRPr="000631A9">
              <w:rPr>
                <w:color w:val="000000"/>
              </w:rPr>
              <w:t xml:space="preserve"> (Ампер/5сек);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То короткого замыкания: не менее 2500</w:t>
            </w:r>
            <w:proofErr w:type="gramStart"/>
            <w:r w:rsidRPr="000631A9">
              <w:rPr>
                <w:color w:val="000000"/>
              </w:rPr>
              <w:t xml:space="preserve"> А</w:t>
            </w:r>
            <w:proofErr w:type="gram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Саморазряд АКБ в месяц: не более 2%;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Внутреннее сопротивление полностью заряженной батареи – не более 4,9 мОм;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Перед установкой аккумуляторных батарей провести тестирование внутреннего сопротивления каждой батареи посредством специального инструмента, показывающего актуальное внутреннее сопротивление батареи. Проверить каждую батарею и предоставить акт проверки с измеренными значениями внутреннего сопротивления;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случае если внутреннее сопротивление не соответствует заявленным характеристикам, заказчик применяет меры к поставщику в соответствии с действующим законодательством РК;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Аккумуляторная батарея не требует обслуживания в течение всего срока службы;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proofErr w:type="gramStart"/>
            <w:r w:rsidRPr="000631A9">
              <w:rPr>
                <w:color w:val="000000"/>
              </w:rPr>
              <w:t>Тип применяемых АКБ: необслуживаемые свинцово-кислотные, AGM /GEL;</w:t>
            </w:r>
            <w:proofErr w:type="gramEnd"/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в ИБП защиты от глубокого разряда батарей -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температурной компенсации заряда батарей в ИБП -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Функция автоматического и ручного теста батарей -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Время резерва (работа от АКБ, при отсутствии основной электросети) при нагрузке 96 кВт - не менее 10 минут;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Время резерва (работа от АКБ, при отсутствии основной электросети) при нагрузке 84 кВт - не менее 15 минут;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Монтаж аккумуляторных батарей должен быть осуществлен в аккумуляторный шкаф, предназначенный для установки в него аккумуляторных батарей;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Количество аккумуляторных шкафов: не менее 1 шт.;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Вместимость одного аккумуляторного шкафа, применяемого с ИБП —</w:t>
            </w:r>
            <w:r w:rsidR="00E602C0">
              <w:rPr>
                <w:color w:val="000000"/>
                <w:lang w:val="kk-KZ"/>
              </w:rPr>
              <w:t xml:space="preserve"> </w:t>
            </w:r>
            <w:r w:rsidRPr="000631A9">
              <w:rPr>
                <w:color w:val="000000"/>
              </w:rPr>
              <w:t xml:space="preserve">64 шт. АКБ ёмкостью по 100 </w:t>
            </w:r>
            <w:proofErr w:type="spellStart"/>
            <w:r w:rsidRPr="000631A9">
              <w:rPr>
                <w:color w:val="000000"/>
              </w:rPr>
              <w:t>Ач</w:t>
            </w:r>
            <w:proofErr w:type="spell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случае необходимости в аккумуляторном шкафу/кабинете должна быть возможность добавить аналогичные аккумуляторные батареи, таким </w:t>
            </w:r>
            <w:proofErr w:type="gramStart"/>
            <w:r w:rsidRPr="000631A9">
              <w:rPr>
                <w:color w:val="000000"/>
              </w:rPr>
              <w:t>образом</w:t>
            </w:r>
            <w:proofErr w:type="gramEnd"/>
            <w:r w:rsidRPr="000631A9">
              <w:rPr>
                <w:color w:val="000000"/>
              </w:rPr>
              <w:t xml:space="preserve"> увеличив время резервирования, а также должна быть возможность создания не менее 2-х групп аккумуляторных батарей;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 комплекте с аккумуляторным шкафом и АКБ должны поставляться перемычки, соединительные кабели для подключения к ИБП, а также защитное устройство в виде трехполюсного рубильника с плавкими вставками, установленными внутри, номинальным током не менее 250А;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Для безопасного переключения (включения и отключения) цепи постоянного тока (аккумуляторные батареи), переключающее устройство устанавливается внутри аккумуляторного кабинета/шкафа, а от устройства наружу выводится поворотный механизм для ручного переключения, переключение осуществляется поворотом ручки и штанги, от устройства до поворотной ручки;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Срок службы аккумуляторных батарей – не менее 10 лет.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bookmarkStart w:id="0" w:name="_GoBack"/>
            <w:r w:rsidRPr="000631A9">
              <w:rPr>
                <w:color w:val="000000"/>
              </w:rPr>
              <w:t>Дата изготовления акк</w:t>
            </w:r>
            <w:r w:rsidR="00801D29">
              <w:rPr>
                <w:color w:val="000000"/>
              </w:rPr>
              <w:t>умуляторных батарей – не ранее первого</w:t>
            </w:r>
            <w:r w:rsidRPr="000631A9">
              <w:rPr>
                <w:color w:val="000000"/>
              </w:rPr>
              <w:t xml:space="preserve"> квартала 202</w:t>
            </w:r>
            <w:r w:rsidR="00801D29">
              <w:rPr>
                <w:color w:val="000000"/>
              </w:rPr>
              <w:t>3</w:t>
            </w:r>
            <w:r w:rsidRPr="000631A9">
              <w:rPr>
                <w:color w:val="000000"/>
              </w:rPr>
              <w:t xml:space="preserve"> года;</w:t>
            </w:r>
          </w:p>
          <w:bookmarkEnd w:id="0"/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Габариты 1 АКБ: не менее Д х Ш х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>: 330 х 174 х 226 (мм)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Вес 1 АКБ: не менее 29 кг;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Мощность выдаваемая 1 АКБ при разряде постоянной мощностью до 1,6</w:t>
            </w:r>
            <w:proofErr w:type="gramStart"/>
            <w:r w:rsidRPr="000631A9">
              <w:rPr>
                <w:color w:val="000000"/>
              </w:rPr>
              <w:t>В</w:t>
            </w:r>
            <w:proofErr w:type="gramEnd"/>
            <w:r w:rsidRPr="000631A9">
              <w:rPr>
                <w:color w:val="000000"/>
              </w:rPr>
              <w:t>/эл при 10 мин. Не менее 2532 Вт (при 25 ˚C)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Клеммы АКБ: под болт не более М8;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Материал, из которого изготовлен аккумуляторный шкаф: металл с антистатической краской;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Количество применяемых аккумуляторных шкафов: не менее 1 </w:t>
            </w:r>
            <w:proofErr w:type="spellStart"/>
            <w:proofErr w:type="gramStart"/>
            <w:r w:rsidRPr="000631A9">
              <w:rPr>
                <w:color w:val="000000"/>
              </w:rPr>
              <w:t>шт</w:t>
            </w:r>
            <w:proofErr w:type="spellEnd"/>
            <w:proofErr w:type="gramEnd"/>
            <w:r w:rsidRPr="000631A9">
              <w:rPr>
                <w:color w:val="000000"/>
              </w:rPr>
              <w:t>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Габариты аккумуляторного кабинета (шкафа), </w:t>
            </w:r>
            <w:proofErr w:type="spellStart"/>
            <w:r w:rsidRPr="000631A9">
              <w:rPr>
                <w:color w:val="000000"/>
              </w:rPr>
              <w:t>ШхГхВ</w:t>
            </w:r>
            <w:proofErr w:type="spellEnd"/>
            <w:r w:rsidRPr="000631A9">
              <w:rPr>
                <w:color w:val="000000"/>
              </w:rPr>
              <w:t xml:space="preserve"> (мм): не более 1400х800х1900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Внутри аккумуляторного кабинета (шкафа) должно быть установлено не менее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Для безопасного переключения разъединителя аккумуляторных батарей ручка переключения должна быть обязательно вынесена на наружную фронтальную крышку аккумуляторного шкафа;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Используемое количество АКБ обязательно должно настраиваться с дисплея/монитора ИБП, без необходимости использования дополнительного программного обеспечения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Программирование заряда АКБ, таких как количество ячеек, зарядный ток, и т.д. должно обязательно настраиваться с дисплея (экрана) ИБП, без необходимости использовать дополнительное программное обеспечение;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 составе комплекта ИБП должен быть не менее 1 шт. датчика температуры, применить его как датчик температуры в батарейном кабинете/шкафу;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Настроить работу датчика температуры с аккумуляторными батареями и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После выполнения монтажа включить функцию температурной компенсации заряда аккумуляторных батарей;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Провести проверку корректной работы зарядного устройства ИБП, при изменении параметров окружающей температуры в помещении с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Настроить максимальный ток заряда через дисплей ИБП на значение 10 </w:t>
            </w:r>
            <w:proofErr w:type="gramStart"/>
            <w:r w:rsidRPr="000631A9">
              <w:rPr>
                <w:color w:val="000000"/>
              </w:rPr>
              <w:t>А(</w:t>
            </w:r>
            <w:proofErr w:type="gramEnd"/>
            <w:r w:rsidRPr="000631A9">
              <w:rPr>
                <w:color w:val="000000"/>
              </w:rPr>
              <w:t>Ампер);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b/>
                <w:color w:val="000000"/>
              </w:rPr>
            </w:pPr>
            <w:r w:rsidRPr="000631A9">
              <w:rPr>
                <w:color w:val="000000"/>
              </w:rPr>
              <w:t xml:space="preserve">6. </w:t>
            </w:r>
            <w:r w:rsidRPr="000631A9">
              <w:rPr>
                <w:b/>
                <w:color w:val="000000"/>
              </w:rPr>
              <w:t>Панель управления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Панель управления - не менее чем 4,3’ цветной сенсорный экран, с функцией просмотра следующих параметров: % нагрузки ИБП, значение напряжения на входе/выходе/байпасе, </w:t>
            </w:r>
            <w:r w:rsidRPr="000631A9">
              <w:rPr>
                <w:color w:val="000000"/>
              </w:rPr>
              <w:lastRenderedPageBreak/>
              <w:t xml:space="preserve">выходную мощность </w:t>
            </w:r>
            <w:proofErr w:type="gramStart"/>
            <w:r w:rsidRPr="000631A9">
              <w:rPr>
                <w:color w:val="000000"/>
              </w:rPr>
              <w:t>в</w:t>
            </w:r>
            <w:proofErr w:type="gramEnd"/>
            <w:r w:rsidRPr="000631A9">
              <w:rPr>
                <w:color w:val="000000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просмотра событий ИБП на экране ИБ</w:t>
            </w:r>
            <w:proofErr w:type="gramStart"/>
            <w:r w:rsidRPr="000631A9">
              <w:rPr>
                <w:color w:val="000000"/>
              </w:rPr>
              <w:t>П-</w:t>
            </w:r>
            <w:proofErr w:type="gramEnd"/>
            <w:r w:rsidRPr="000631A9">
              <w:rPr>
                <w:color w:val="000000"/>
              </w:rPr>
              <w:t xml:space="preserve">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Количество событий сохраняемых в памяти ИБП - не менее 10000 событий;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изменения конфигурации выходного напряжения и частоты с функционального экрана ИБП — без использования дополнительного программного обеспечения;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Возможность просмотра формы сигнала выходного напряжения с дисплея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в ИБП кнопок включения и выключения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Язык в панели управления – русский;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на панели управления ИБП светодиодных индикаторов состояния и ошибок ИБП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удаленного отключения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возможности подключить датчик температуры и влажности в батарейный кабинет и привязкой его к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платы сухих контактов в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Характеристика платы сухих контактов: количество пар используемых для извещения аварий посредством сухих контактов – не менее 9 шт.;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Наличие возможности протестировать ИБП под нагрузкой без подключения ИБП к нагрузочным устройствам или нагрузке заказчика – обязательно;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использования ИБП в режиме преобразователя частоты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Количество портов RJ45 (MODBUS): не менее 1 портов;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Количество портов для параллельной работы ИБП: не менее 2 портов;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Наличие фильтра предотвращающего попадание пыли внутрь силовых элементов на передней крышке ИБП – обязательно;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 xml:space="preserve">Коммуникации ИБП: RS485, MODBUS, SNMP карта;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Настроить следующие параметры ИБП после установки: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Выходной коэффициент мощности;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Регулировка выходного напряжения;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Значение выходного напряжения;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Значение параметров сети, байпаса, а также частоты на входе и выходе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Значение защиты от перенапряжения элемента – установить на значение 2,4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 xml:space="preserve">/эл;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Значение защиты от пониженного напряжения элемента – установить на значение 1,667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 xml:space="preserve">/эл;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Аварийное значение пониженного напряжения элемента – установить на значение 1,950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 xml:space="preserve">/эл;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Напряжение выравнивающего заряда (В/эл) – установить на значение 2,350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>/эл;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Напряжение поддерживающего заряда (В/эл) – установить на значение 2,270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>/эл;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Время удержания выравнивающего заряда (мин.) – установить на значение 30 мин;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Время теста АКБ (мин) установить значение на 10 минут; возможность изменить время тестирования АКБ – обязательно, через дисплей ИБП, без применения стороннего </w:t>
            </w:r>
            <w:proofErr w:type="gramStart"/>
            <w:r w:rsidRPr="000631A9">
              <w:rPr>
                <w:color w:val="000000"/>
              </w:rPr>
              <w:t>ПО</w:t>
            </w:r>
            <w:proofErr w:type="gramEnd"/>
            <w:r w:rsidRPr="000631A9">
              <w:rPr>
                <w:color w:val="000000"/>
              </w:rPr>
              <w:t xml:space="preserve">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В функциях ИБП обязательно должна быть функция автозапуска при включении – включить данную функцию после монтажа ИБП и перед запуском в эксплуатацию;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В функциях ИБП обязательно должна быть функция вторичной защиты АБК от пониженного напряжения – включить данную функцию и установить значение на 1,617</w:t>
            </w:r>
            <w:proofErr w:type="gramStart"/>
            <w:r w:rsidRPr="000631A9">
              <w:rPr>
                <w:color w:val="000000"/>
              </w:rPr>
              <w:t xml:space="preserve"> В</w:t>
            </w:r>
            <w:proofErr w:type="gramEnd"/>
            <w:r w:rsidRPr="000631A9">
              <w:rPr>
                <w:color w:val="000000"/>
              </w:rPr>
              <w:t xml:space="preserve">/эл;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 функциях ИБП обязательно должна быть функция режима времени защиты от разряда АКБ; установить значение данной функции на 960 (минут);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 функциях ИБП обязательно должна быть функция предварительной сигнализации разряда АКБ, включить функцию и установить значение на 10 минут;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 функциях ИБП обязательно должна быть функция коэффициента компенсации разряда АКБ, включить данную функцию перед запуском ИБП в эксплуатацию;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В функциях ИБП обязательно должна быть функция сохранения записей журналов истории, журналов пользователя, записей о неисправностях, записей о АКБ, сохранение должно происходить отдельным файлом на USB флэш карту; Продемонстрировать наличие данной функц</w:t>
            </w:r>
            <w:proofErr w:type="gramStart"/>
            <w:r w:rsidRPr="000631A9">
              <w:rPr>
                <w:color w:val="000000"/>
              </w:rPr>
              <w:t>ии и ее</w:t>
            </w:r>
            <w:proofErr w:type="gramEnd"/>
            <w:r w:rsidRPr="000631A9">
              <w:rPr>
                <w:color w:val="000000"/>
              </w:rPr>
              <w:t xml:space="preserve"> корректной работы после запуска ИБП в эксплуатацию;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• В функциях ИБП обязательно должна быть функция изменения пароля для входа в расширенные настройки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• В функциях ИБП обязательно должна быть функция просмотра синусоиды во время неисправности ИБП, данная функция должна работать на дисплее ИБП;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Поставщик совместно с товаром поставляет SNMP карту для удаленного мониторинга за состоянием ИБП;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Характеристика SNMP карты;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Посредством SNMP карты, через WEB </w:t>
            </w:r>
            <w:proofErr w:type="spellStart"/>
            <w:r w:rsidRPr="000631A9">
              <w:rPr>
                <w:color w:val="000000"/>
              </w:rPr>
              <w:t>интейрфейс</w:t>
            </w:r>
            <w:proofErr w:type="spellEnd"/>
            <w:r w:rsidRPr="000631A9">
              <w:rPr>
                <w:color w:val="000000"/>
              </w:rPr>
              <w:t xml:space="preserve"> осуществить доступ к следующей информации: </w:t>
            </w:r>
            <w:proofErr w:type="gramStart"/>
            <w:r w:rsidRPr="000631A9">
              <w:rPr>
                <w:color w:val="000000"/>
              </w:rPr>
              <w:t>рабочем</w:t>
            </w:r>
            <w:proofErr w:type="gramEnd"/>
            <w:r w:rsidRPr="000631A9">
              <w:rPr>
                <w:color w:val="000000"/>
              </w:rPr>
              <w:t xml:space="preserve"> состоянии ИБП, такую как рабочее напряжение, ток, частота, температура, влажность и т.д. ИБП.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Через веб-интерфейс вы можете задать параметры устройства и системы, такие как запуск или выключение ИБП в определенное время, установить полномочия пользователя, имя пользователя, IP-адрес и т.д.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Поддержка протоколов TCP/IP, SNMP, FTP, NTP, HTTP, SMTP и т.д.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Возможность отправки ежедневных форм отчетов по электронной почте.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При сбоях в работе ИБП администратор может получать соответствующую информацию через сообщение, SNMP, Электронную почта и т.д.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Посредством </w:t>
            </w:r>
            <w:proofErr w:type="spellStart"/>
            <w:r w:rsidRPr="000631A9">
              <w:rPr>
                <w:color w:val="000000"/>
              </w:rPr>
              <w:t>web</w:t>
            </w:r>
            <w:proofErr w:type="spellEnd"/>
            <w:r w:rsidRPr="000631A9">
              <w:rPr>
                <w:color w:val="000000"/>
              </w:rPr>
              <w:t xml:space="preserve"> интерфейса и SNMP карты обязательно должна быть возможность перевести ИБП из рабочего онлайн режима в режим работы байпас;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proofErr w:type="gramStart"/>
            <w:r w:rsidRPr="000631A9">
              <w:rPr>
                <w:color w:val="000000"/>
              </w:rPr>
              <w:t>При наличии у заказчика возможности в подведении интернет соединения, а также наличия веб сервера по отправке СМС (SMS) сообщений и наличия веб сервера по отправке уведомлений по электронной почте, поставщик настраивает работу до того момента, пока система уведомлений при сбоях ИБП через СМС и электронной почте не будет работать корректно, то есть при наличии необходимых веб серверов и интернет соединения</w:t>
            </w:r>
            <w:proofErr w:type="gramEnd"/>
            <w:r w:rsidRPr="000631A9">
              <w:rPr>
                <w:color w:val="000000"/>
              </w:rPr>
              <w:t xml:space="preserve">, заказчик должен получать на указанные телефонные номера и </w:t>
            </w:r>
            <w:proofErr w:type="spellStart"/>
            <w:r w:rsidRPr="000631A9">
              <w:rPr>
                <w:color w:val="000000"/>
              </w:rPr>
              <w:t>email</w:t>
            </w:r>
            <w:proofErr w:type="spellEnd"/>
            <w:r w:rsidRPr="000631A9">
              <w:rPr>
                <w:color w:val="000000"/>
              </w:rPr>
              <w:t xml:space="preserve"> адреса уведомления с информацией об ошибках и состояниях ИБП при авариях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Совместно с поставкой предоставить инструкцию по эксплуатации и настройке SNMP карты на русском языке;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7</w:t>
            </w:r>
            <w:r w:rsidRPr="000631A9">
              <w:rPr>
                <w:color w:val="000000"/>
              </w:rPr>
              <w:t xml:space="preserve">. </w:t>
            </w:r>
            <w:r w:rsidRPr="000631A9">
              <w:rPr>
                <w:b/>
                <w:color w:val="000000"/>
              </w:rPr>
              <w:t>Габариты ИБП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Габариты ИБП, </w:t>
            </w:r>
            <w:proofErr w:type="gramStart"/>
            <w:r w:rsidRPr="000631A9">
              <w:rPr>
                <w:color w:val="000000"/>
              </w:rPr>
              <w:t>Ш</w:t>
            </w:r>
            <w:proofErr w:type="gramEnd"/>
            <w:r w:rsidRPr="000631A9">
              <w:rPr>
                <w:color w:val="000000"/>
              </w:rPr>
              <w:t xml:space="preserve"> × Г × В (мм): не более 400 × 960 × 1200.;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Вес ИБП нетто (</w:t>
            </w:r>
            <w:proofErr w:type="gramStart"/>
            <w:r w:rsidRPr="000631A9">
              <w:rPr>
                <w:color w:val="000000"/>
              </w:rPr>
              <w:t>кг</w:t>
            </w:r>
            <w:proofErr w:type="gramEnd"/>
            <w:r w:rsidRPr="000631A9">
              <w:rPr>
                <w:color w:val="000000"/>
              </w:rPr>
              <w:t>): не более 171 кг;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ИБП должен быть оснащен роликами для удобного передвижения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Расположение </w:t>
            </w:r>
            <w:proofErr w:type="spellStart"/>
            <w:r w:rsidRPr="000631A9">
              <w:rPr>
                <w:color w:val="000000"/>
              </w:rPr>
              <w:t>клеммных</w:t>
            </w:r>
            <w:proofErr w:type="spellEnd"/>
            <w:r w:rsidRPr="000631A9">
              <w:rPr>
                <w:color w:val="000000"/>
              </w:rPr>
              <w:t xml:space="preserve"> колодок для подключения силовых кабелей и кабелей от аккумуляторного кабинета должно быть осуществлено с фронтальной нижней стороны ИБП и с задней нижней стороны ИБП;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Уровень шума ИБП – не более 65 </w:t>
            </w:r>
            <w:proofErr w:type="spellStart"/>
            <w:r w:rsidRPr="000631A9">
              <w:rPr>
                <w:color w:val="000000"/>
              </w:rPr>
              <w:t>дБА</w:t>
            </w:r>
            <w:proofErr w:type="spellEnd"/>
            <w:r w:rsidRPr="000631A9">
              <w:rPr>
                <w:color w:val="000000"/>
              </w:rPr>
              <w:t xml:space="preserve">;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8. Среда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Рабочая температура ИБП: от 0С до 40</w:t>
            </w:r>
            <w:proofErr w:type="gramStart"/>
            <w:r w:rsidRPr="000631A9">
              <w:rPr>
                <w:color w:val="000000"/>
              </w:rPr>
              <w:t>°С</w:t>
            </w:r>
            <w:proofErr w:type="gramEnd"/>
            <w:r w:rsidRPr="000631A9">
              <w:rPr>
                <w:color w:val="000000"/>
              </w:rPr>
              <w:t xml:space="preserve"> (градус Цельсия);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Относительная влажность, при которой работает ИБП: не менее 95%, без конденсации;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9</w:t>
            </w:r>
            <w:r w:rsidRPr="000631A9">
              <w:rPr>
                <w:color w:val="000000"/>
              </w:rPr>
              <w:t>.</w:t>
            </w:r>
            <w:r w:rsidRPr="000631A9">
              <w:rPr>
                <w:b/>
                <w:color w:val="000000"/>
              </w:rPr>
              <w:t xml:space="preserve"> Сопутствующие услуги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lastRenderedPageBreak/>
              <w:t>Поставщик совместно с поставкой Товара должен осуществить монтаж, настройку конфигурации ИБП, ввод в эксплуатацию. Поставщик должен произвести обучение обслуживающего персонала на объекте Заказчика</w:t>
            </w:r>
            <w:proofErr w:type="gramStart"/>
            <w:r w:rsidRPr="000631A9">
              <w:rPr>
                <w:color w:val="000000"/>
              </w:rPr>
              <w:t>.;</w:t>
            </w:r>
            <w:proofErr w:type="gramEnd"/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Срок поставки: 15 календарных дней со дня получения заявки;</w:t>
            </w:r>
          </w:p>
          <w:p w:rsidR="002D4125" w:rsidRPr="000631A9" w:rsidRDefault="002D4125" w:rsidP="002D4125">
            <w:pPr>
              <w:ind w:left="70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Товаре. 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b/>
                <w:color w:val="000000"/>
              </w:rPr>
              <w:t>10.</w:t>
            </w:r>
            <w:r w:rsidRPr="000631A9">
              <w:rPr>
                <w:color w:val="000000"/>
              </w:rPr>
              <w:t xml:space="preserve"> </w:t>
            </w:r>
            <w:r w:rsidRPr="000631A9">
              <w:rPr>
                <w:b/>
                <w:color w:val="000000"/>
              </w:rPr>
              <w:t>Конкурсная заявка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ab/>
              <w:t xml:space="preserve">Поставщик должен быть авторизованным дилером/партнером предлагаемого оборудования приложив в состав конкурсной заявки действующее </w:t>
            </w:r>
            <w:proofErr w:type="gramStart"/>
            <w:r w:rsidRPr="000631A9">
              <w:rPr>
                <w:color w:val="000000"/>
              </w:rPr>
              <w:t>письмо</w:t>
            </w:r>
            <w:proofErr w:type="gramEnd"/>
            <w:r w:rsidRPr="000631A9">
              <w:rPr>
                <w:color w:val="000000"/>
              </w:rPr>
              <w:t xml:space="preserve">/сертификат об официальном </w:t>
            </w:r>
            <w:proofErr w:type="spellStart"/>
            <w:r w:rsidRPr="000631A9">
              <w:rPr>
                <w:color w:val="000000"/>
              </w:rPr>
              <w:t>дилерстве</w:t>
            </w:r>
            <w:proofErr w:type="spellEnd"/>
            <w:r w:rsidRPr="000631A9">
              <w:rPr>
                <w:color w:val="000000"/>
              </w:rPr>
              <w:t xml:space="preserve">/партнерстве от завода-изготовителя и/или официальное письмо о наличии партнерства с официальным представителем поставляемого товара на территории Республики Казахстан. </w:t>
            </w:r>
            <w:proofErr w:type="gramStart"/>
            <w:r w:rsidRPr="000631A9">
              <w:rPr>
                <w:color w:val="000000"/>
              </w:rPr>
              <w:t>Поставщик должен иметь в собственном, либо арендованном складе комплект минимальных запасных частей, электрических схем, плат и компонентов на поставляемый ИБП, для оперативного реагирования в случае поломки, либо выхода из строя важных компонентов ИБП.</w:t>
            </w:r>
            <w:proofErr w:type="gramEnd"/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ab/>
              <w:t>Потенциальный Поставщик должен обладать сервисным персоналом, прошедшим на заводе изготовителе поставляемого оборудования обучение/переквалификацию по сервисному обслуживанию, запуску и ремонту ИБП приложив сертифика</w:t>
            </w:r>
            <w:proofErr w:type="gramStart"/>
            <w:r w:rsidRPr="000631A9">
              <w:rPr>
                <w:color w:val="000000"/>
              </w:rPr>
              <w:t>т(</w:t>
            </w:r>
            <w:proofErr w:type="gramEnd"/>
            <w:r w:rsidRPr="000631A9">
              <w:rPr>
                <w:color w:val="000000"/>
              </w:rPr>
              <w:t>ы) об обучении состав конкурсной заявки.;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ab/>
              <w:t>Потенциальный Поставщик в составе конкурсной заявки прикладывает сертификат происхождения поставляемого Товара.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ab/>
              <w:t>Потенциальный Поставщик должен приложить в состав конкурсной заявки сертификат соответствия на поставляемую модель ИБП;</w:t>
            </w:r>
          </w:p>
          <w:p w:rsidR="002D4125" w:rsidRPr="000631A9" w:rsidRDefault="002D4125" w:rsidP="002D4125">
            <w:pPr>
              <w:ind w:left="7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Потенциальному поставщику необходимо указать в своей технической спецификации марку и модель предлагаемого ИБП и АКБ, предлагаемых аккумуляторных батарей с указанием ссылки на официальный сайт и/или ссылку на сайт официального дистрибьютора предлагаемого оборудования, где имеется информация с характеристиками оборудования. </w:t>
            </w:r>
          </w:p>
          <w:p w:rsidR="00447A79" w:rsidRPr="000631A9" w:rsidRDefault="002D4125" w:rsidP="002D4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after="16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При поставке Товара представители Заказчика осуществляют полную проверку Товара на соответствие настоящей технической спецификации. При несоответствии настоящей технической спецификации Заказчик принимает меры в соответствии с действующим законодательством РК.</w:t>
            </w:r>
          </w:p>
        </w:tc>
      </w:tr>
      <w:tr w:rsidR="00447A79" w:rsidRPr="000631A9" w:rsidTr="000631A9">
        <w:trPr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При поставке Товара оборудование проверяется представителями Заказчика на полное соответствие требованиям настоящей технической спецификации.</w:t>
            </w:r>
          </w:p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0631A9">
              <w:rPr>
                <w:color w:val="000000"/>
              </w:rPr>
              <w:t>Товар</w:t>
            </w:r>
            <w:proofErr w:type="gramEnd"/>
            <w:r w:rsidRPr="000631A9">
              <w:rPr>
                <w:color w:val="000000"/>
              </w:rPr>
              <w:t xml:space="preserve"> и вводятся меры в соответствии с </w:t>
            </w:r>
            <w:r w:rsidRPr="000631A9">
              <w:rPr>
                <w:color w:val="000000"/>
              </w:rPr>
              <w:lastRenderedPageBreak/>
              <w:t>законодательством РК.</w:t>
            </w:r>
          </w:p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Демонтаж существующего ИБП и монтаж, пуско-наладка поставляемого ИБП, АКБ, силовых кабелей и прочие сопутствующие услуги. </w:t>
            </w:r>
          </w:p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0631A9">
              <w:rPr>
                <w:color w:val="000000"/>
              </w:rPr>
              <w:t>обучение по правилам</w:t>
            </w:r>
            <w:proofErr w:type="gramEnd"/>
            <w:r w:rsidRPr="000631A9">
              <w:rPr>
                <w:color w:val="000000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</w:pPr>
            <w:r w:rsidRPr="000631A9">
              <w:t>После проведения процедуры ввода ИБП в эксплуатацию Товар проходит испытания под существующей нагрузкой, с отключениями от питающей сети, бесперебойным переходом на байпас и др., для подтверждения соответствия в полной мере требованиям настоящей технической спецификации.</w:t>
            </w:r>
          </w:p>
          <w:p w:rsidR="002D4125" w:rsidRPr="000631A9" w:rsidRDefault="002D4125" w:rsidP="002D4125">
            <w:pPr>
              <w:tabs>
                <w:tab w:val="left" w:pos="207"/>
                <w:tab w:val="left" w:pos="350"/>
                <w:tab w:val="left" w:pos="1078"/>
              </w:tabs>
              <w:ind w:left="67"/>
              <w:jc w:val="both"/>
            </w:pPr>
            <w:r w:rsidRPr="000631A9">
              <w:t>Поставщик предоставляет паспорт на ИБП, а также аккумуляторные батареи;</w:t>
            </w:r>
          </w:p>
          <w:p w:rsidR="00447A79" w:rsidRPr="000631A9" w:rsidRDefault="002D4125" w:rsidP="0060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1078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  <w:r w:rsidRPr="000631A9">
              <w:t xml:space="preserve">Поставщик совместно с товаром предоставляет техническую документацию на ИБП от завода изготовителя на русском языке. </w:t>
            </w:r>
          </w:p>
        </w:tc>
      </w:tr>
      <w:tr w:rsidR="00447A79" w:rsidRPr="000631A9" w:rsidTr="002B510E">
        <w:trPr>
          <w:trHeight w:val="4661"/>
          <w:jc w:val="center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r w:rsidRPr="000631A9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9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79" w:rsidRPr="000631A9" w:rsidRDefault="00AB65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spacing w:line="259" w:lineRule="auto"/>
              <w:ind w:hanging="755"/>
              <w:jc w:val="both"/>
              <w:rPr>
                <w:i/>
                <w:color w:val="000000"/>
              </w:rPr>
            </w:pPr>
            <w:r w:rsidRPr="000631A9">
              <w:rPr>
                <w:b/>
                <w:i/>
                <w:color w:val="000000"/>
              </w:rPr>
              <w:t>В комплекте поставки Товара должна быть техническая документация:</w:t>
            </w:r>
          </w:p>
          <w:p w:rsidR="00447A79" w:rsidRPr="000631A9" w:rsidRDefault="00AB65B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38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Формуляр или паспорт на ИБП;</w:t>
            </w:r>
          </w:p>
          <w:p w:rsidR="00447A79" w:rsidRPr="000631A9" w:rsidRDefault="00AB65B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38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Руководство по эксплуатации и техническому обслуживанию ИБП на русском языке;</w:t>
            </w:r>
          </w:p>
          <w:p w:rsidR="00447A79" w:rsidRPr="000631A9" w:rsidRDefault="00447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1078"/>
              </w:tabs>
              <w:jc w:val="both"/>
              <w:rPr>
                <w:color w:val="000000"/>
              </w:rPr>
            </w:pPr>
          </w:p>
          <w:p w:rsidR="00447A79" w:rsidRPr="000631A9" w:rsidRDefault="00AB65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left="180" w:hanging="180"/>
              <w:rPr>
                <w:i/>
                <w:color w:val="000000"/>
              </w:rPr>
            </w:pPr>
            <w:r w:rsidRPr="000631A9">
              <w:rPr>
                <w:b/>
                <w:i/>
                <w:color w:val="000000"/>
              </w:rPr>
              <w:t xml:space="preserve">Требование к потенциальному поставщику </w:t>
            </w:r>
          </w:p>
          <w:p w:rsidR="00447A79" w:rsidRPr="000631A9" w:rsidRDefault="00AB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При условии поставки Товара Казахстанского происхождения потенциальный поставщик в конкурсную заявку обязан предоставить оригинал или копию установленного образца, либо заверенную уполномоченной организацией копию Сертификата о происхождении товара «СТ-</w:t>
            </w:r>
            <w:proofErr w:type="gramStart"/>
            <w:r w:rsidRPr="000631A9">
              <w:rPr>
                <w:color w:val="000000"/>
              </w:rPr>
              <w:t>KZ</w:t>
            </w:r>
            <w:proofErr w:type="gramEnd"/>
            <w:r w:rsidRPr="000631A9">
              <w:rPr>
                <w:color w:val="000000"/>
              </w:rPr>
              <w:t xml:space="preserve">» выданного в установленном порядке. </w:t>
            </w:r>
          </w:p>
          <w:p w:rsidR="00447A79" w:rsidRPr="000631A9" w:rsidRDefault="00AB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При условии поставки Товара иностранного происхождения потенциальный поставщик в конкурсную заявку обязан предоставить оригинал или нотариально заверенную копию соответствующего Сертификата о происхождении, выданного соответствующим органом страны происхождения в установленном порядке» на источник бесперебойного питания и аккумуляторные батареи.</w:t>
            </w:r>
          </w:p>
          <w:p w:rsidR="00447A79" w:rsidRPr="000631A9" w:rsidRDefault="00AB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Потенциальный Поставщик должен быть авторизованным дилером/партнером предлагаемого оборудования приложив в состав конкурсной заявки действующее </w:t>
            </w:r>
            <w:proofErr w:type="gramStart"/>
            <w:r w:rsidRPr="000631A9">
              <w:rPr>
                <w:color w:val="000000"/>
              </w:rPr>
              <w:t>письмо</w:t>
            </w:r>
            <w:proofErr w:type="gramEnd"/>
            <w:r w:rsidRPr="000631A9">
              <w:rPr>
                <w:color w:val="000000"/>
              </w:rPr>
              <w:t xml:space="preserve">/сертификат об официальном </w:t>
            </w:r>
            <w:proofErr w:type="spellStart"/>
            <w:r w:rsidRPr="000631A9">
              <w:rPr>
                <w:color w:val="000000"/>
              </w:rPr>
              <w:t>дилерстве</w:t>
            </w:r>
            <w:proofErr w:type="spellEnd"/>
            <w:r w:rsidRPr="000631A9">
              <w:rPr>
                <w:color w:val="000000"/>
              </w:rPr>
              <w:t>/партнерстве от завода-изготовителя и/или официальное письмо о наличии партнерства с официальным представителем поставляемого товара на территории Республики Казахстан</w:t>
            </w:r>
          </w:p>
          <w:p w:rsidR="00447A79" w:rsidRPr="000631A9" w:rsidRDefault="00AB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463"/>
                <w:tab w:val="left" w:pos="605"/>
                <w:tab w:val="left" w:pos="1030"/>
                <w:tab w:val="left" w:pos="1078"/>
              </w:tabs>
              <w:ind w:firstLine="455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Потенциальный поставщик должен обладать сервисным персоналом, прошедшим на заводе изготовителе поставляемого оборудования обучение/переквалификацию по сервисному обслуживанию, запуску и ремонту ИБП приложив сертифика</w:t>
            </w:r>
            <w:proofErr w:type="gramStart"/>
            <w:r w:rsidRPr="000631A9">
              <w:rPr>
                <w:color w:val="000000"/>
              </w:rPr>
              <w:t>т(</w:t>
            </w:r>
            <w:proofErr w:type="gramEnd"/>
            <w:r w:rsidRPr="000631A9">
              <w:rPr>
                <w:color w:val="000000"/>
              </w:rPr>
              <w:t>ы) об обучении состав конкурсной заявки.;</w:t>
            </w:r>
          </w:p>
          <w:p w:rsidR="00447A79" w:rsidRPr="000631A9" w:rsidRDefault="00447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jc w:val="both"/>
              <w:rPr>
                <w:color w:val="000000"/>
              </w:rPr>
            </w:pPr>
          </w:p>
          <w:p w:rsidR="00447A79" w:rsidRPr="000631A9" w:rsidRDefault="00AB65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360"/>
              </w:tabs>
              <w:ind w:left="322"/>
              <w:jc w:val="both"/>
              <w:rPr>
                <w:i/>
                <w:color w:val="000000"/>
              </w:rPr>
            </w:pPr>
            <w:r w:rsidRPr="000631A9">
              <w:rPr>
                <w:b/>
                <w:i/>
                <w:color w:val="000000"/>
              </w:rPr>
              <w:t>Общие требования</w:t>
            </w:r>
          </w:p>
          <w:p w:rsidR="00447A79" w:rsidRPr="000631A9" w:rsidRDefault="00AB65B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0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Цена должна включать в себя: стоимость Товара; оплату налогов и других обязательных платежей в бюджет; стоимость упаковки, соответствующей характеру груза и способу </w:t>
            </w:r>
            <w:proofErr w:type="gramStart"/>
            <w:r w:rsidRPr="000631A9">
              <w:rPr>
                <w:color w:val="000000"/>
              </w:rPr>
              <w:t>транспортировки</w:t>
            </w:r>
            <w:proofErr w:type="gramEnd"/>
            <w:r w:rsidRPr="000631A9">
              <w:rPr>
                <w:color w:val="000000"/>
              </w:rPr>
              <w:t xml:space="preserve"> в том числе оплату за пропуска и иные расходы, необходимые для оперативного и своевременного доступа в место поставки Товара, а также иные расходы Поставщика, включаемые им в цену Товара, включая поставку Товара до объекта заказчика, монтажные работы и расходные материалы для монтажа оборудования ИБП</w:t>
            </w:r>
          </w:p>
          <w:p w:rsidR="00447A79" w:rsidRPr="000631A9" w:rsidRDefault="00AB65B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0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Место поставки товара: ____________________________________________</w:t>
            </w:r>
          </w:p>
          <w:p w:rsidR="00447A79" w:rsidRPr="000631A9" w:rsidRDefault="00AB65B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0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>По факту поставки предоставить оригинал либо нотариально заверенные копии сертификатов происхождения на ИБП и аккумуляторные батареи.</w:t>
            </w:r>
          </w:p>
          <w:p w:rsidR="00447A79" w:rsidRPr="000631A9" w:rsidRDefault="00AB65B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0" w:firstLine="0"/>
              <w:jc w:val="both"/>
              <w:rPr>
                <w:color w:val="000000"/>
              </w:rPr>
            </w:pPr>
            <w:r w:rsidRPr="000631A9">
              <w:rPr>
                <w:color w:val="000000"/>
              </w:rPr>
              <w:t xml:space="preserve">Условия и срок оплаты – оплата производится по факту поставки Товара и оказания сопутствующих работ в течение 30 (тридцати) календарных дней, на основании подписанного Сторонами Акта приема-передачи Товара и предъявленной Поставщиком счета-фактуры. </w:t>
            </w:r>
          </w:p>
        </w:tc>
      </w:tr>
    </w:tbl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lastRenderedPageBreak/>
        <w:t> 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* сведения подтягиваются из плана государственных закупок (отображаются автоматически).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Примечание.</w:t>
      </w:r>
    </w:p>
    <w:p w:rsidR="00447A79" w:rsidRPr="000631A9" w:rsidRDefault="00AB65B4">
      <w:pPr>
        <w:ind w:firstLine="397"/>
        <w:jc w:val="both"/>
      </w:pPr>
      <w:r w:rsidRPr="000631A9">
        <w:rPr>
          <w:color w:val="00000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447A79" w:rsidRDefault="00AB65B4">
      <w:pPr>
        <w:ind w:firstLine="397"/>
        <w:jc w:val="both"/>
        <w:rPr>
          <w:color w:val="000000"/>
        </w:rPr>
      </w:pPr>
      <w:r w:rsidRPr="000631A9">
        <w:rPr>
          <w:color w:val="000000"/>
        </w:rPr>
        <w:t>2. Установление требований технической спецификации в иных документах не допускается.</w:t>
      </w:r>
    </w:p>
    <w:p w:rsidR="002B510E" w:rsidRDefault="002B510E">
      <w:pPr>
        <w:ind w:firstLine="397"/>
        <w:jc w:val="both"/>
      </w:pP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  <w:r w:rsidRPr="0060242A">
        <w:rPr>
          <w:b/>
        </w:rPr>
        <w:t xml:space="preserve">Заместитель Председателя Правления – </w:t>
      </w:r>
    </w:p>
    <w:p w:rsidR="002B510E" w:rsidRPr="0060242A" w:rsidRDefault="002B510E" w:rsidP="002B510E">
      <w:pPr>
        <w:ind w:firstLine="397"/>
        <w:jc w:val="both"/>
        <w:rPr>
          <w:b/>
        </w:rPr>
      </w:pPr>
      <w:r w:rsidRPr="0060242A">
        <w:rPr>
          <w:b/>
        </w:rPr>
        <w:t>Технический директор                                                     ______________</w:t>
      </w:r>
      <w:r w:rsidR="00114F75">
        <w:rPr>
          <w:b/>
        </w:rPr>
        <w:t xml:space="preserve">___________________ </w:t>
      </w:r>
      <w:proofErr w:type="spellStart"/>
      <w:r w:rsidR="00114F75">
        <w:rPr>
          <w:b/>
        </w:rPr>
        <w:t>Ошурбаев</w:t>
      </w:r>
      <w:proofErr w:type="spellEnd"/>
      <w:r w:rsidR="00114F75">
        <w:rPr>
          <w:b/>
        </w:rPr>
        <w:t xml:space="preserve"> Б.А</w:t>
      </w:r>
      <w:r w:rsidRPr="0060242A">
        <w:rPr>
          <w:b/>
        </w:rPr>
        <w:t>.</w:t>
      </w: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  <w:r w:rsidRPr="0060242A">
        <w:rPr>
          <w:b/>
        </w:rPr>
        <w:t xml:space="preserve">Директор департамента эксплуатации ЭТРВ                 _________________________________ </w:t>
      </w:r>
      <w:proofErr w:type="spellStart"/>
      <w:r w:rsidRPr="0060242A">
        <w:rPr>
          <w:b/>
        </w:rPr>
        <w:t>Оразбаев</w:t>
      </w:r>
      <w:proofErr w:type="spellEnd"/>
      <w:r w:rsidRPr="0060242A">
        <w:rPr>
          <w:b/>
        </w:rPr>
        <w:t xml:space="preserve"> Д.Т.</w:t>
      </w: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2B510E" w:rsidRPr="0060242A" w:rsidRDefault="002B510E" w:rsidP="002B510E">
      <w:pPr>
        <w:ind w:firstLine="397"/>
        <w:jc w:val="both"/>
        <w:rPr>
          <w:b/>
        </w:rPr>
      </w:pPr>
      <w:r w:rsidRPr="0060242A">
        <w:rPr>
          <w:b/>
        </w:rPr>
        <w:t xml:space="preserve">Начальник службы энергетики и </w:t>
      </w:r>
    </w:p>
    <w:p w:rsidR="002B510E" w:rsidRPr="0060242A" w:rsidRDefault="0060242A" w:rsidP="002B510E">
      <w:pPr>
        <w:ind w:firstLine="397"/>
        <w:jc w:val="both"/>
        <w:rPr>
          <w:b/>
        </w:rPr>
      </w:pPr>
      <w:r>
        <w:rPr>
          <w:b/>
        </w:rPr>
        <w:t>с</w:t>
      </w:r>
      <w:r w:rsidR="002B510E" w:rsidRPr="0060242A">
        <w:rPr>
          <w:b/>
        </w:rPr>
        <w:t xml:space="preserve">истем жизнеобеспечения                                               _________________________________ </w:t>
      </w:r>
      <w:proofErr w:type="spellStart"/>
      <w:r w:rsidR="002B510E" w:rsidRPr="0060242A">
        <w:rPr>
          <w:b/>
        </w:rPr>
        <w:t>Джиембаев</w:t>
      </w:r>
      <w:proofErr w:type="spellEnd"/>
      <w:r w:rsidR="002B510E" w:rsidRPr="0060242A">
        <w:rPr>
          <w:b/>
        </w:rPr>
        <w:t xml:space="preserve"> О.Б.</w:t>
      </w:r>
    </w:p>
    <w:p w:rsidR="002B510E" w:rsidRPr="0060242A" w:rsidRDefault="002B510E" w:rsidP="002B510E">
      <w:pPr>
        <w:ind w:firstLine="397"/>
        <w:jc w:val="both"/>
        <w:rPr>
          <w:b/>
        </w:rPr>
      </w:pPr>
    </w:p>
    <w:p w:rsidR="00447A79" w:rsidRPr="0060242A" w:rsidRDefault="00447A79">
      <w:pPr>
        <w:rPr>
          <w:b/>
        </w:rPr>
      </w:pPr>
    </w:p>
    <w:sectPr w:rsidR="00447A79" w:rsidRPr="0060242A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40CC"/>
    <w:multiLevelType w:val="multilevel"/>
    <w:tmpl w:val="07245E98"/>
    <w:lvl w:ilvl="0">
      <w:start w:val="1"/>
      <w:numFmt w:val="decimal"/>
      <w:lvlText w:val="%1."/>
      <w:lvlJc w:val="left"/>
      <w:pPr>
        <w:ind w:left="755" w:hanging="360"/>
      </w:pPr>
      <w:rPr>
        <w:b/>
      </w:rPr>
    </w:lvl>
    <w:lvl w:ilvl="1">
      <w:start w:val="1"/>
      <w:numFmt w:val="decimal"/>
      <w:lvlText w:val="%1.%2."/>
      <w:lvlJc w:val="left"/>
      <w:pPr>
        <w:ind w:left="755" w:hanging="360"/>
      </w:pPr>
    </w:lvl>
    <w:lvl w:ilvl="2">
      <w:start w:val="1"/>
      <w:numFmt w:val="decimal"/>
      <w:lvlText w:val="%1.%2.%3."/>
      <w:lvlJc w:val="left"/>
      <w:pPr>
        <w:ind w:left="1115" w:hanging="720"/>
      </w:pPr>
    </w:lvl>
    <w:lvl w:ilvl="3">
      <w:start w:val="1"/>
      <w:numFmt w:val="decimal"/>
      <w:lvlText w:val="%1.%2.%3.%4."/>
      <w:lvlJc w:val="left"/>
      <w:pPr>
        <w:ind w:left="1115" w:hanging="720"/>
      </w:pPr>
    </w:lvl>
    <w:lvl w:ilvl="4">
      <w:start w:val="1"/>
      <w:numFmt w:val="decimal"/>
      <w:lvlText w:val="%1.%2.%3.%4.%5."/>
      <w:lvlJc w:val="left"/>
      <w:pPr>
        <w:ind w:left="1475" w:hanging="1080"/>
      </w:pPr>
    </w:lvl>
    <w:lvl w:ilvl="5">
      <w:start w:val="1"/>
      <w:numFmt w:val="decimal"/>
      <w:lvlText w:val="%1.%2.%3.%4.%5.%6."/>
      <w:lvlJc w:val="left"/>
      <w:pPr>
        <w:ind w:left="1475" w:hanging="1080"/>
      </w:pPr>
    </w:lvl>
    <w:lvl w:ilvl="6">
      <w:start w:val="1"/>
      <w:numFmt w:val="decimal"/>
      <w:lvlText w:val="%1.%2.%3.%4.%5.%6.%7."/>
      <w:lvlJc w:val="left"/>
      <w:pPr>
        <w:ind w:left="1835" w:hanging="1440"/>
      </w:pPr>
    </w:lvl>
    <w:lvl w:ilvl="7">
      <w:start w:val="1"/>
      <w:numFmt w:val="decimal"/>
      <w:lvlText w:val="%1.%2.%3.%4.%5.%6.%7.%8."/>
      <w:lvlJc w:val="left"/>
      <w:pPr>
        <w:ind w:left="1835" w:hanging="1440"/>
      </w:pPr>
    </w:lvl>
    <w:lvl w:ilvl="8">
      <w:start w:val="1"/>
      <w:numFmt w:val="decimal"/>
      <w:lvlText w:val="%1.%2.%3.%4.%5.%6.%7.%8.%9."/>
      <w:lvlJc w:val="left"/>
      <w:pPr>
        <w:ind w:left="2195" w:hanging="1800"/>
      </w:pPr>
    </w:lvl>
  </w:abstractNum>
  <w:abstractNum w:abstractNumId="1">
    <w:nsid w:val="7E3C0617"/>
    <w:multiLevelType w:val="multilevel"/>
    <w:tmpl w:val="7D940EFE"/>
    <w:lvl w:ilvl="0">
      <w:start w:val="1"/>
      <w:numFmt w:val="decimal"/>
      <w:lvlText w:val="%1."/>
      <w:lvlJc w:val="left"/>
      <w:pPr>
        <w:ind w:left="755" w:hanging="360"/>
      </w:pPr>
      <w:rPr>
        <w:b/>
      </w:rPr>
    </w:lvl>
    <w:lvl w:ilvl="1">
      <w:start w:val="1"/>
      <w:numFmt w:val="decimal"/>
      <w:lvlText w:val="%1.%2."/>
      <w:lvlJc w:val="left"/>
      <w:pPr>
        <w:ind w:left="75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115" w:hanging="720"/>
      </w:pPr>
    </w:lvl>
    <w:lvl w:ilvl="3">
      <w:start w:val="1"/>
      <w:numFmt w:val="decimal"/>
      <w:lvlText w:val="%1.%2.%3.%4."/>
      <w:lvlJc w:val="left"/>
      <w:pPr>
        <w:ind w:left="1115" w:hanging="720"/>
      </w:pPr>
    </w:lvl>
    <w:lvl w:ilvl="4">
      <w:start w:val="1"/>
      <w:numFmt w:val="decimal"/>
      <w:lvlText w:val="%1.%2.%3.%4.%5."/>
      <w:lvlJc w:val="left"/>
      <w:pPr>
        <w:ind w:left="1475" w:hanging="1080"/>
      </w:pPr>
    </w:lvl>
    <w:lvl w:ilvl="5">
      <w:start w:val="1"/>
      <w:numFmt w:val="decimal"/>
      <w:lvlText w:val="%1.%2.%3.%4.%5.%6."/>
      <w:lvlJc w:val="left"/>
      <w:pPr>
        <w:ind w:left="1475" w:hanging="1080"/>
      </w:pPr>
    </w:lvl>
    <w:lvl w:ilvl="6">
      <w:start w:val="1"/>
      <w:numFmt w:val="decimal"/>
      <w:lvlText w:val="%1.%2.%3.%4.%5.%6.%7."/>
      <w:lvlJc w:val="left"/>
      <w:pPr>
        <w:ind w:left="1835" w:hanging="1440"/>
      </w:pPr>
    </w:lvl>
    <w:lvl w:ilvl="7">
      <w:start w:val="1"/>
      <w:numFmt w:val="decimal"/>
      <w:lvlText w:val="%1.%2.%3.%4.%5.%6.%7.%8."/>
      <w:lvlJc w:val="left"/>
      <w:pPr>
        <w:ind w:left="1835" w:hanging="1440"/>
      </w:pPr>
    </w:lvl>
    <w:lvl w:ilvl="8">
      <w:start w:val="1"/>
      <w:numFmt w:val="decimal"/>
      <w:lvlText w:val="%1.%2.%3.%4.%5.%6.%7.%8.%9."/>
      <w:lvlJc w:val="left"/>
      <w:pPr>
        <w:ind w:left="2195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7A79"/>
    <w:rsid w:val="000631A9"/>
    <w:rsid w:val="000D19AC"/>
    <w:rsid w:val="00114F75"/>
    <w:rsid w:val="002B510E"/>
    <w:rsid w:val="002D4125"/>
    <w:rsid w:val="00447A79"/>
    <w:rsid w:val="0060242A"/>
    <w:rsid w:val="00801D29"/>
    <w:rsid w:val="00841CD2"/>
    <w:rsid w:val="009868E1"/>
    <w:rsid w:val="00AB65B4"/>
    <w:rsid w:val="00B0456E"/>
    <w:rsid w:val="00E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D41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D41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 Муратович. Калымбетов</dc:creator>
  <cp:lastModifiedBy>d.kalymbetov</cp:lastModifiedBy>
  <cp:revision>9</cp:revision>
  <dcterms:created xsi:type="dcterms:W3CDTF">2023-07-27T08:08:00Z</dcterms:created>
  <dcterms:modified xsi:type="dcterms:W3CDTF">2023-08-14T02:42:00Z</dcterms:modified>
</cp:coreProperties>
</file>