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58DAB1E" w:rsidR="006D43A2" w:rsidRPr="008B45C5" w:rsidRDefault="00D67FD5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bookmarkStart w:id="0" w:name="_GoBack"/>
      <w:bookmarkEnd w:id="0"/>
    </w:p>
    <w:p w14:paraId="28E41BC8" w14:textId="77777777" w:rsidR="006D43A2" w:rsidRPr="008B45C5" w:rsidRDefault="006D43A2" w:rsidP="006D43A2">
      <w:pPr>
        <w:ind w:firstLine="6804"/>
        <w:jc w:val="right"/>
        <w:rPr>
          <w:color w:val="auto"/>
        </w:rPr>
      </w:pPr>
      <w:r w:rsidRPr="008B45C5">
        <w:rPr>
          <w:color w:val="auto"/>
        </w:rPr>
        <w:t xml:space="preserve">к </w:t>
      </w:r>
      <w:hyperlink r:id="rId7" w:history="1">
        <w:r w:rsidRPr="008B45C5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8B45C5" w:rsidRDefault="00AB60DD" w:rsidP="00AB60DD">
      <w:pPr>
        <w:ind w:firstLine="397"/>
        <w:jc w:val="both"/>
        <w:rPr>
          <w:color w:val="auto"/>
        </w:rPr>
      </w:pPr>
      <w:r w:rsidRPr="008B45C5">
        <w:rPr>
          <w:color w:val="auto"/>
        </w:rPr>
        <w:t> </w:t>
      </w:r>
    </w:p>
    <w:p w14:paraId="7A4774CF" w14:textId="77777777" w:rsidR="00AB60DD" w:rsidRPr="008B45C5" w:rsidRDefault="00AB60DD" w:rsidP="00AB60DD">
      <w:pPr>
        <w:ind w:firstLine="397"/>
        <w:jc w:val="both"/>
        <w:rPr>
          <w:color w:val="auto"/>
        </w:rPr>
      </w:pPr>
      <w:r w:rsidRPr="008B45C5">
        <w:rPr>
          <w:color w:val="auto"/>
        </w:rPr>
        <w:t> </w:t>
      </w:r>
    </w:p>
    <w:p w14:paraId="225925F5" w14:textId="77777777" w:rsidR="00AB60DD" w:rsidRPr="008B45C5" w:rsidRDefault="00AB60DD" w:rsidP="00AB60DD">
      <w:pPr>
        <w:jc w:val="center"/>
        <w:textAlignment w:val="baseline"/>
        <w:rPr>
          <w:color w:val="auto"/>
        </w:rPr>
      </w:pPr>
      <w:r w:rsidRPr="008B45C5">
        <w:rPr>
          <w:rStyle w:val="s1"/>
          <w:color w:val="auto"/>
        </w:rPr>
        <w:t>Техническая спецификация</w:t>
      </w:r>
      <w:r w:rsidRPr="008B45C5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8B45C5" w:rsidRDefault="00AB60DD" w:rsidP="00AB60DD">
      <w:pPr>
        <w:ind w:firstLine="397"/>
        <w:textAlignment w:val="baseline"/>
        <w:rPr>
          <w:color w:val="auto"/>
        </w:rPr>
      </w:pPr>
      <w:r w:rsidRPr="008B45C5">
        <w:rPr>
          <w:color w:val="auto"/>
        </w:rPr>
        <w:t> </w:t>
      </w:r>
    </w:p>
    <w:p w14:paraId="379BF2A5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 xml:space="preserve">Наименование заказчика: </w:t>
      </w:r>
      <w:r w:rsidRPr="008B45C5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 xml:space="preserve">Наименование организатора: </w:t>
      </w:r>
      <w:r w:rsidRPr="008B45C5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№ конкурса _____________________________________</w:t>
      </w:r>
    </w:p>
    <w:p w14:paraId="7391BF2E" w14:textId="5D7D506F" w:rsidR="00D10A06" w:rsidRPr="008B45C5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8B45C5">
        <w:rPr>
          <w:rStyle w:val="s0"/>
          <w:color w:val="auto"/>
        </w:rPr>
        <w:t xml:space="preserve">Наименование конкурса: </w:t>
      </w:r>
      <w:r w:rsidRPr="008B45C5">
        <w:rPr>
          <w:rStyle w:val="s0"/>
          <w:b/>
          <w:color w:val="auto"/>
        </w:rPr>
        <w:t>Аккумулятор</w:t>
      </w:r>
      <w:r w:rsidR="00E57767" w:rsidRPr="008B45C5">
        <w:rPr>
          <w:rStyle w:val="s0"/>
          <w:b/>
          <w:color w:val="auto"/>
        </w:rPr>
        <w:t xml:space="preserve"> </w:t>
      </w:r>
      <w:r w:rsidR="00D10A06" w:rsidRPr="008B45C5">
        <w:rPr>
          <w:rStyle w:val="s0"/>
          <w:b/>
          <w:color w:val="auto"/>
        </w:rPr>
        <w:t>дл</w:t>
      </w:r>
      <w:r w:rsidR="003B6B58">
        <w:rPr>
          <w:rStyle w:val="s0"/>
          <w:b/>
          <w:color w:val="auto"/>
        </w:rPr>
        <w:t>я ИБП, напряжение 12 В, емкость 41 - 89</w:t>
      </w:r>
      <w:r w:rsidR="0083331F" w:rsidRPr="008B45C5">
        <w:rPr>
          <w:rStyle w:val="s0"/>
          <w:b/>
          <w:color w:val="auto"/>
        </w:rPr>
        <w:t xml:space="preserve"> </w:t>
      </w:r>
      <w:r w:rsidR="00D10A06" w:rsidRPr="008B45C5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8B45C5" w:rsidRDefault="00BE47A6" w:rsidP="00BE47A6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0831"/>
      </w:tblGrid>
      <w:tr w:rsidR="008B45C5" w:rsidRPr="008B45C5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19670F13" w:rsidR="00AB60DD" w:rsidRPr="008B45C5" w:rsidRDefault="005A1654" w:rsidP="003B0E0F">
            <w:pPr>
              <w:rPr>
                <w:color w:val="auto"/>
              </w:rPr>
            </w:pPr>
            <w:r w:rsidRPr="008B45C5">
              <w:rPr>
                <w:color w:val="auto"/>
              </w:rPr>
              <w:t>2720</w:t>
            </w:r>
            <w:r w:rsidR="003B0E0F">
              <w:rPr>
                <w:color w:val="auto"/>
              </w:rPr>
              <w:t>22</w:t>
            </w:r>
            <w:r w:rsidRPr="008B45C5">
              <w:rPr>
                <w:color w:val="auto"/>
              </w:rPr>
              <w:t>.9</w:t>
            </w:r>
            <w:r w:rsidR="003B0E0F">
              <w:rPr>
                <w:color w:val="auto"/>
              </w:rPr>
              <w:t>00</w:t>
            </w:r>
            <w:r w:rsidRPr="008B45C5">
              <w:rPr>
                <w:color w:val="auto"/>
              </w:rPr>
              <w:t>.00000</w:t>
            </w:r>
            <w:r w:rsidR="003B0E0F">
              <w:rPr>
                <w:color w:val="auto"/>
              </w:rPr>
              <w:t>7</w:t>
            </w:r>
          </w:p>
        </w:tc>
      </w:tr>
      <w:tr w:rsidR="008B45C5" w:rsidRPr="008B45C5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34607C96" w:rsidR="00AB60DD" w:rsidRPr="008B45C5" w:rsidRDefault="00B4772D" w:rsidP="004133D8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Аккумуляторная батарея </w:t>
            </w:r>
            <w:r w:rsidR="005A1654" w:rsidRPr="008B45C5">
              <w:rPr>
                <w:color w:val="auto"/>
              </w:rPr>
              <w:t xml:space="preserve">12В </w:t>
            </w:r>
            <w:r w:rsidR="004133D8" w:rsidRPr="008B45C5">
              <w:rPr>
                <w:color w:val="auto"/>
              </w:rPr>
              <w:t>80</w:t>
            </w:r>
            <w:r w:rsidR="005A1654" w:rsidRPr="008B45C5">
              <w:rPr>
                <w:color w:val="auto"/>
              </w:rPr>
              <w:t xml:space="preserve">А/ч </w:t>
            </w:r>
            <w:r w:rsidRPr="008B45C5">
              <w:rPr>
                <w:color w:val="auto"/>
              </w:rPr>
              <w:t>для ИБП</w:t>
            </w:r>
          </w:p>
        </w:tc>
      </w:tr>
      <w:tr w:rsidR="008B45C5" w:rsidRPr="008B45C5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8B45C5" w:rsidRDefault="005A1654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>Ш</w:t>
            </w:r>
            <w:r w:rsidR="00BE47A6" w:rsidRPr="008B45C5">
              <w:rPr>
                <w:color w:val="auto"/>
              </w:rPr>
              <w:t>тука</w:t>
            </w:r>
          </w:p>
        </w:tc>
      </w:tr>
      <w:tr w:rsidR="008B45C5" w:rsidRPr="008B45C5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76E9FD4C" w:rsidR="00AB60DD" w:rsidRPr="008B45C5" w:rsidRDefault="003B6B58" w:rsidP="00D10A06">
            <w:pPr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8B45C5" w:rsidRPr="008B45C5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8B45C5" w:rsidRDefault="003E4925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2F51F9D4" w:rsidR="003E4925" w:rsidRPr="008B45C5" w:rsidRDefault="003B6B58" w:rsidP="005A1654">
            <w:pPr>
              <w:rPr>
                <w:color w:val="auto"/>
              </w:rPr>
            </w:pPr>
            <w:r w:rsidRPr="003B6B58">
              <w:rPr>
                <w:color w:val="auto"/>
              </w:rPr>
              <w:t>114 320,00</w:t>
            </w:r>
          </w:p>
        </w:tc>
      </w:tr>
      <w:tr w:rsidR="008B45C5" w:rsidRPr="008B45C5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8B45C5" w:rsidRDefault="003E4925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3BAE872" w:rsidR="003E4925" w:rsidRPr="008B45C5" w:rsidRDefault="003B6B58" w:rsidP="005A1654">
            <w:pPr>
              <w:rPr>
                <w:color w:val="auto"/>
              </w:rPr>
            </w:pPr>
            <w:r w:rsidRPr="003B6B58">
              <w:rPr>
                <w:color w:val="auto"/>
              </w:rPr>
              <w:t>4 572 800,00</w:t>
            </w:r>
          </w:p>
        </w:tc>
      </w:tr>
      <w:tr w:rsidR="008B45C5" w:rsidRPr="008B45C5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8B45C5" w:rsidRDefault="00BE47A6" w:rsidP="005A1654">
            <w:pPr>
              <w:rPr>
                <w:color w:val="auto"/>
              </w:rPr>
            </w:pPr>
            <w:r w:rsidRPr="008B45C5">
              <w:rPr>
                <w:color w:val="auto"/>
                <w:lang w:val="en-US"/>
              </w:rPr>
              <w:t>DDP</w:t>
            </w:r>
            <w:r w:rsidR="005A1654" w:rsidRPr="008B45C5">
              <w:rPr>
                <w:color w:val="auto"/>
              </w:rPr>
              <w:t xml:space="preserve">  </w:t>
            </w:r>
          </w:p>
        </w:tc>
      </w:tr>
      <w:tr w:rsidR="008B45C5" w:rsidRPr="008B45C5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2AC0E339" w:rsidR="00AB60DD" w:rsidRPr="008B45C5" w:rsidRDefault="003B6B58" w:rsidP="003B6B58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8B45C5">
              <w:rPr>
                <w:color w:val="auto"/>
              </w:rPr>
              <w:t>0</w:t>
            </w:r>
            <w:r w:rsidR="0020115D" w:rsidRPr="008B45C5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</w:t>
            </w:r>
            <w:r w:rsidR="003931DC" w:rsidRPr="008B45C5">
              <w:rPr>
                <w:color w:val="auto"/>
              </w:rPr>
              <w:t>ьдесят</w:t>
            </w:r>
            <w:r w:rsidR="0020115D" w:rsidRPr="008B45C5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3B6B58" w:rsidRPr="008B45C5" w14:paraId="3F1635C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E80C" w14:textId="52199E02" w:rsidR="003B6B58" w:rsidRPr="008B45C5" w:rsidRDefault="003B6B58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E8A8" w14:textId="24C8BE35" w:rsidR="003B6B58" w:rsidRPr="008B45C5" w:rsidRDefault="003B6B58" w:rsidP="00D10A06">
            <w:pPr>
              <w:rPr>
                <w:color w:val="auto"/>
              </w:rPr>
            </w:pPr>
            <w:r w:rsidRPr="003B6B58">
              <w:rPr>
                <w:color w:val="auto"/>
              </w:rPr>
              <w:t xml:space="preserve"> г.Усть-Каменогорск, ул.Стахановская, 70</w:t>
            </w:r>
          </w:p>
        </w:tc>
      </w:tr>
      <w:tr w:rsidR="008B45C5" w:rsidRPr="008B45C5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8B45C5" w:rsidRDefault="00BE47A6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>0%</w:t>
            </w:r>
          </w:p>
        </w:tc>
      </w:tr>
      <w:tr w:rsidR="008B45C5" w:rsidRPr="008B45C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</w:t>
            </w:r>
            <w:r w:rsidRPr="008B45C5">
              <w:rPr>
                <w:color w:val="auto"/>
              </w:rPr>
              <w:lastRenderedPageBreak/>
              <w:t>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8B45C5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8B45C5">
              <w:rPr>
                <w:rFonts w:eastAsiaTheme="minorHAnsi"/>
                <w:color w:val="auto"/>
                <w:lang w:eastAsia="en-US"/>
              </w:rPr>
              <w:lastRenderedPageBreak/>
              <w:t>ГОСТ Р МЭК 60896-22-2015</w:t>
            </w:r>
          </w:p>
          <w:p w14:paraId="73C0462E" w14:textId="77777777" w:rsidR="00AB60DD" w:rsidRPr="008B45C5" w:rsidRDefault="00F67E36" w:rsidP="00F67E36">
            <w:pPr>
              <w:rPr>
                <w:color w:val="auto"/>
              </w:rPr>
            </w:pPr>
            <w:r w:rsidRPr="008B45C5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8B45C5" w:rsidRPr="008B45C5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CDA7776" w:rsidR="00AB60DD" w:rsidRPr="008B45C5" w:rsidRDefault="00691ECA" w:rsidP="00BD05A1">
            <w:pPr>
              <w:rPr>
                <w:color w:val="auto"/>
              </w:rPr>
            </w:pPr>
            <w:r w:rsidRPr="008B45C5">
              <w:rPr>
                <w:color w:val="auto"/>
              </w:rPr>
              <w:t>202</w:t>
            </w:r>
            <w:r w:rsidR="003B6B58">
              <w:rPr>
                <w:color w:val="auto"/>
              </w:rPr>
              <w:t>3</w:t>
            </w:r>
          </w:p>
        </w:tc>
      </w:tr>
      <w:tr w:rsidR="008B45C5" w:rsidRPr="008B45C5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8B45C5" w:rsidRDefault="0020115D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12 (двенадцать) </w:t>
            </w:r>
          </w:p>
        </w:tc>
      </w:tr>
      <w:tr w:rsidR="008B45C5" w:rsidRPr="008B45C5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8B45C5" w:rsidRDefault="00691ECA" w:rsidP="00B4772D">
            <w:pPr>
              <w:rPr>
                <w:color w:val="auto"/>
              </w:rPr>
            </w:pPr>
            <w:r w:rsidRPr="008B45C5">
              <w:rPr>
                <w:b/>
                <w:color w:val="auto"/>
              </w:rPr>
              <w:t>Требования к поставляемому товару:</w:t>
            </w:r>
          </w:p>
          <w:p w14:paraId="117AF1D0" w14:textId="243F0BBF" w:rsidR="00C07F5F" w:rsidRPr="008B45C5" w:rsidRDefault="00C07F5F" w:rsidP="00C07F5F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Аккумуляторная батарея должна быть предназначена для использования в высокомощных источниках бесперебойного питания, как в буферном, так и в циклическом режимах работы. Батарея соответствует требованиям IEC, BS, JIS, Eurobat standard. </w:t>
            </w:r>
          </w:p>
          <w:p w14:paraId="2033C6A8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Номинальное напряжение блока: 12В.</w:t>
            </w:r>
          </w:p>
          <w:p w14:paraId="0532B31C" w14:textId="23FDEB94" w:rsidR="00282F77" w:rsidRPr="008B45C5" w:rsidRDefault="00282F77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Номинальная емкость </w:t>
            </w:r>
            <w:r w:rsidR="00CF1F7E" w:rsidRPr="008B45C5">
              <w:rPr>
                <w:color w:val="auto"/>
              </w:rPr>
              <w:t>80</w:t>
            </w:r>
            <w:r w:rsidRPr="008B45C5">
              <w:rPr>
                <w:color w:val="auto"/>
              </w:rPr>
              <w:t>Ач</w:t>
            </w:r>
          </w:p>
          <w:p w14:paraId="050DF412" w14:textId="1407F650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Максимальный ток разряда: не менее </w:t>
            </w:r>
            <w:r w:rsidR="004133D8" w:rsidRPr="008B45C5">
              <w:rPr>
                <w:color w:val="auto"/>
              </w:rPr>
              <w:t>800</w:t>
            </w:r>
            <w:r w:rsidRPr="008B45C5">
              <w:rPr>
                <w:color w:val="auto"/>
              </w:rPr>
              <w:t xml:space="preserve"> (5сек)</w:t>
            </w:r>
          </w:p>
          <w:p w14:paraId="0359012D" w14:textId="449B78D6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Внутреннее сопротивление: не более </w:t>
            </w:r>
            <w:r w:rsidR="004133D8" w:rsidRPr="008B45C5">
              <w:rPr>
                <w:color w:val="auto"/>
              </w:rPr>
              <w:t>5,8</w:t>
            </w:r>
            <w:r w:rsidRPr="008B45C5">
              <w:rPr>
                <w:color w:val="auto"/>
              </w:rPr>
              <w:t>мОм.</w:t>
            </w:r>
          </w:p>
          <w:p w14:paraId="088EDC64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Напряжение заряда буферный режим</w:t>
            </w:r>
            <w:r w:rsidR="00EA26C9" w:rsidRPr="008B45C5">
              <w:rPr>
                <w:color w:val="auto"/>
              </w:rPr>
              <w:t xml:space="preserve"> (±0,2В) </w:t>
            </w:r>
            <w:r w:rsidRPr="008B45C5">
              <w:rPr>
                <w:color w:val="auto"/>
              </w:rPr>
              <w:t>: 13,</w:t>
            </w:r>
            <w:r w:rsidR="00F63B6E" w:rsidRPr="008B45C5">
              <w:rPr>
                <w:color w:val="auto"/>
              </w:rPr>
              <w:t>5</w:t>
            </w:r>
            <w:r w:rsidRPr="008B45C5">
              <w:rPr>
                <w:color w:val="auto"/>
              </w:rPr>
              <w:t xml:space="preserve"> – 13,</w:t>
            </w:r>
            <w:r w:rsidR="00F63B6E" w:rsidRPr="008B45C5">
              <w:rPr>
                <w:color w:val="auto"/>
              </w:rPr>
              <w:t>8</w:t>
            </w:r>
            <w:r w:rsidRPr="008B45C5">
              <w:rPr>
                <w:color w:val="auto"/>
              </w:rPr>
              <w:t xml:space="preserve"> В. </w:t>
            </w:r>
          </w:p>
          <w:p w14:paraId="6BA98EEA" w14:textId="529281B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Напряжение заряда циклический режим</w:t>
            </w:r>
            <w:r w:rsidR="00EA26C9" w:rsidRPr="008B45C5">
              <w:rPr>
                <w:color w:val="auto"/>
              </w:rPr>
              <w:t xml:space="preserve"> (±0,2В) </w:t>
            </w:r>
            <w:r w:rsidRPr="008B45C5">
              <w:rPr>
                <w:color w:val="auto"/>
              </w:rPr>
              <w:t>: 14,</w:t>
            </w:r>
            <w:r w:rsidR="00F63B6E" w:rsidRPr="008B45C5">
              <w:rPr>
                <w:color w:val="auto"/>
              </w:rPr>
              <w:t>4</w:t>
            </w:r>
            <w:r w:rsidRPr="008B45C5">
              <w:rPr>
                <w:color w:val="auto"/>
              </w:rPr>
              <w:t xml:space="preserve"> – 14,</w:t>
            </w:r>
            <w:r w:rsidR="00F63B6E" w:rsidRPr="008B45C5">
              <w:rPr>
                <w:color w:val="auto"/>
              </w:rPr>
              <w:t>7</w:t>
            </w:r>
            <w:r w:rsidR="00B901DB" w:rsidRPr="008B45C5">
              <w:rPr>
                <w:color w:val="auto"/>
              </w:rPr>
              <w:t xml:space="preserve"> В (начальный ток менее </w:t>
            </w:r>
            <w:r w:rsidR="004133D8" w:rsidRPr="008B45C5">
              <w:rPr>
                <w:color w:val="auto"/>
              </w:rPr>
              <w:t>24</w:t>
            </w:r>
            <w:r w:rsidR="00B901DB" w:rsidRPr="008B45C5">
              <w:rPr>
                <w:color w:val="auto"/>
                <w:lang w:val="en-US"/>
              </w:rPr>
              <w:t>A</w:t>
            </w:r>
            <w:r w:rsidR="00B901DB" w:rsidRPr="008B45C5">
              <w:rPr>
                <w:color w:val="auto"/>
              </w:rPr>
              <w:t>)</w:t>
            </w:r>
          </w:p>
          <w:p w14:paraId="62DC95C0" w14:textId="0CECFC2D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Диапа</w:t>
            </w:r>
            <w:r w:rsidR="00345F04" w:rsidRPr="008B45C5">
              <w:rPr>
                <w:color w:val="auto"/>
              </w:rPr>
              <w:t>зон рабочих температур не менее:</w:t>
            </w:r>
          </w:p>
          <w:p w14:paraId="30719E02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Разряд: от – 40 до + 65 °С</w:t>
            </w:r>
          </w:p>
          <w:p w14:paraId="11C7878C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Заряд: от -22 до + 65 °С</w:t>
            </w:r>
          </w:p>
          <w:p w14:paraId="2EA7D104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Хранение: от - 40 до + 65 °С</w:t>
            </w:r>
          </w:p>
          <w:p w14:paraId="2DB42737" w14:textId="3805F4EC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Габариты (±</w:t>
            </w:r>
            <w:r w:rsidR="009B718A" w:rsidRPr="009A5331">
              <w:rPr>
                <w:color w:val="auto"/>
              </w:rPr>
              <w:t>2</w:t>
            </w:r>
            <w:r w:rsidRPr="008B45C5">
              <w:rPr>
                <w:color w:val="auto"/>
              </w:rPr>
              <w:t>мм):</w:t>
            </w:r>
          </w:p>
          <w:p w14:paraId="73513388" w14:textId="666B736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Длина </w:t>
            </w:r>
            <w:r w:rsidR="004B4B23" w:rsidRPr="008B45C5">
              <w:rPr>
                <w:color w:val="auto"/>
              </w:rPr>
              <w:t>260</w:t>
            </w:r>
          </w:p>
          <w:p w14:paraId="0D32DE59" w14:textId="5E8CC9EA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Ширина </w:t>
            </w:r>
            <w:r w:rsidR="00D95631" w:rsidRPr="008B45C5">
              <w:rPr>
                <w:color w:val="auto"/>
              </w:rPr>
              <w:t>16</w:t>
            </w:r>
            <w:r w:rsidR="004B4B23" w:rsidRPr="008B45C5">
              <w:rPr>
                <w:color w:val="auto"/>
              </w:rPr>
              <w:t>9</w:t>
            </w:r>
            <w:r w:rsidRPr="008B45C5">
              <w:rPr>
                <w:color w:val="auto"/>
              </w:rPr>
              <w:t xml:space="preserve"> мм</w:t>
            </w:r>
          </w:p>
          <w:p w14:paraId="7388AC35" w14:textId="14D953D2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Высота </w:t>
            </w:r>
            <w:r w:rsidR="004B4B23" w:rsidRPr="008B45C5">
              <w:rPr>
                <w:color w:val="auto"/>
              </w:rPr>
              <w:t>21</w:t>
            </w:r>
            <w:r w:rsidR="009B718A" w:rsidRPr="008B45C5">
              <w:rPr>
                <w:color w:val="auto"/>
              </w:rPr>
              <w:t>0</w:t>
            </w:r>
            <w:r w:rsidRPr="008B45C5">
              <w:rPr>
                <w:color w:val="auto"/>
              </w:rPr>
              <w:t xml:space="preserve"> мм</w:t>
            </w:r>
          </w:p>
          <w:p w14:paraId="5D437014" w14:textId="456467A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Полная высота </w:t>
            </w:r>
            <w:r w:rsidR="004B4B23" w:rsidRPr="008B45C5">
              <w:rPr>
                <w:color w:val="auto"/>
              </w:rPr>
              <w:t>21</w:t>
            </w:r>
            <w:r w:rsidR="009B718A" w:rsidRPr="008B45C5">
              <w:rPr>
                <w:color w:val="auto"/>
              </w:rPr>
              <w:t>4</w:t>
            </w:r>
            <w:r w:rsidR="00345F04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мм.</w:t>
            </w:r>
          </w:p>
          <w:p w14:paraId="7F2F8ECC" w14:textId="3218D53A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Вес (± </w:t>
            </w:r>
            <w:r w:rsidR="00607B57" w:rsidRPr="008B45C5">
              <w:rPr>
                <w:color w:val="auto"/>
              </w:rPr>
              <w:t>3</w:t>
            </w:r>
            <w:r w:rsidRPr="008B45C5">
              <w:rPr>
                <w:color w:val="auto"/>
              </w:rPr>
              <w:t>%):</w:t>
            </w:r>
            <w:r w:rsidR="00D82F67" w:rsidRPr="008B45C5">
              <w:rPr>
                <w:color w:val="auto"/>
              </w:rPr>
              <w:t xml:space="preserve"> не менее </w:t>
            </w:r>
            <w:r w:rsidR="004B4B23" w:rsidRPr="008B45C5">
              <w:rPr>
                <w:color w:val="auto"/>
              </w:rPr>
              <w:t>20,</w:t>
            </w:r>
            <w:r w:rsidR="009B718A" w:rsidRPr="009A5331">
              <w:rPr>
                <w:color w:val="auto"/>
              </w:rPr>
              <w:t>8</w:t>
            </w:r>
            <w:r w:rsidR="00D95631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кг.</w:t>
            </w:r>
          </w:p>
          <w:p w14:paraId="5E8618A6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Материал корпуса: ABS (UL94-HB).</w:t>
            </w:r>
          </w:p>
          <w:p w14:paraId="0FE8AD9C" w14:textId="7D2FB194" w:rsidR="00D95631" w:rsidRPr="008B45C5" w:rsidRDefault="00D95631" w:rsidP="00D95631">
            <w:pPr>
              <w:rPr>
                <w:color w:val="auto"/>
              </w:rPr>
            </w:pPr>
            <w:r w:rsidRPr="008B45C5">
              <w:rPr>
                <w:color w:val="auto"/>
              </w:rPr>
              <w:t>Тип клеммы: под  болт М6.</w:t>
            </w:r>
          </w:p>
          <w:p w14:paraId="2C940533" w14:textId="410D5D72" w:rsidR="00D95631" w:rsidRPr="008B45C5" w:rsidRDefault="00D95631" w:rsidP="00D95631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Клеммы для подключения АКБ должны быть расположены на верхней части АКБ и смещены к краю лицевой части. Клеммы должны быть цилиндрической формы с резьбовым отверстием под болт М6. </w:t>
            </w:r>
            <w:r w:rsidRPr="008B45C5">
              <w:rPr>
                <w:color w:val="auto"/>
              </w:rPr>
              <w:lastRenderedPageBreak/>
              <w:t>Клемма «-» должна быть справа от лицевой части АКБ, а «+» слева.</w:t>
            </w:r>
          </w:p>
          <w:p w14:paraId="2379DE91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Емкость не менее</w:t>
            </w:r>
            <w:r w:rsidR="003B5194" w:rsidRPr="008B45C5">
              <w:rPr>
                <w:color w:val="auto"/>
              </w:rPr>
              <w:t xml:space="preserve"> (при 25°С)</w:t>
            </w:r>
            <w:r w:rsidRPr="008B45C5">
              <w:rPr>
                <w:color w:val="auto"/>
              </w:rPr>
              <w:t xml:space="preserve">: </w:t>
            </w:r>
          </w:p>
          <w:p w14:paraId="06F5B216" w14:textId="7B2267C8" w:rsidR="0024103E" w:rsidRPr="008B45C5" w:rsidRDefault="00D95631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1</w:t>
            </w:r>
            <w:r w:rsidR="00DB0180" w:rsidRPr="008B45C5">
              <w:rPr>
                <w:color w:val="auto"/>
              </w:rPr>
              <w:t>0-ти</w:t>
            </w:r>
            <w:r w:rsidR="0024103E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80</w:t>
            </w:r>
            <w:r w:rsidR="0024103E" w:rsidRPr="008B45C5">
              <w:rPr>
                <w:color w:val="auto"/>
              </w:rPr>
              <w:t xml:space="preserve"> Ач.</w:t>
            </w:r>
          </w:p>
          <w:p w14:paraId="23AD1C88" w14:textId="48069C53" w:rsidR="00986D8F" w:rsidRPr="008B45C5" w:rsidRDefault="00D95631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5</w:t>
            </w:r>
            <w:r w:rsidR="0024103E" w:rsidRPr="008B45C5">
              <w:rPr>
                <w:color w:val="auto"/>
              </w:rPr>
              <w:t>-</w:t>
            </w:r>
            <w:r w:rsidR="00DB0180" w:rsidRPr="008B45C5">
              <w:rPr>
                <w:color w:val="auto"/>
              </w:rPr>
              <w:t>ти</w:t>
            </w:r>
            <w:r w:rsidR="0024103E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71,15</w:t>
            </w:r>
            <w:r w:rsidR="00DB0180" w:rsidRPr="008B45C5">
              <w:rPr>
                <w:color w:val="auto"/>
              </w:rPr>
              <w:t xml:space="preserve"> </w:t>
            </w:r>
            <w:r w:rsidR="0024103E" w:rsidRPr="008B45C5">
              <w:rPr>
                <w:color w:val="auto"/>
              </w:rPr>
              <w:t>Ач.</w:t>
            </w:r>
          </w:p>
          <w:p w14:paraId="40ABC089" w14:textId="09244576" w:rsidR="00986D8F" w:rsidRPr="008B45C5" w:rsidRDefault="00D95631" w:rsidP="00986D8F">
            <w:pPr>
              <w:rPr>
                <w:color w:val="auto"/>
              </w:rPr>
            </w:pPr>
            <w:r w:rsidRPr="008B45C5">
              <w:rPr>
                <w:color w:val="auto"/>
              </w:rPr>
              <w:t>3</w:t>
            </w:r>
            <w:r w:rsidR="00986D8F" w:rsidRPr="008B45C5">
              <w:rPr>
                <w:color w:val="auto"/>
              </w:rPr>
              <w:t>-</w:t>
            </w:r>
            <w:r w:rsidRPr="008B45C5">
              <w:rPr>
                <w:color w:val="auto"/>
              </w:rPr>
              <w:t>х</w:t>
            </w:r>
            <w:r w:rsidR="00986D8F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 xml:space="preserve">62,04 </w:t>
            </w:r>
            <w:r w:rsidR="00986D8F" w:rsidRPr="008B45C5">
              <w:rPr>
                <w:color w:val="auto"/>
              </w:rPr>
              <w:t>Ач.</w:t>
            </w:r>
          </w:p>
          <w:p w14:paraId="23F8B23B" w14:textId="432C5749" w:rsidR="0024103E" w:rsidRPr="008B45C5" w:rsidRDefault="0024103E" w:rsidP="00B4772D">
            <w:pPr>
              <w:rPr>
                <w:color w:val="auto"/>
              </w:rPr>
            </w:pPr>
          </w:p>
          <w:p w14:paraId="155C344C" w14:textId="736D2531" w:rsidR="003B5194" w:rsidRPr="008B45C5" w:rsidRDefault="00986D8F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1</w:t>
            </w:r>
            <w:r w:rsidR="003B5194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41,6</w:t>
            </w:r>
            <w:r w:rsidR="00345F04" w:rsidRPr="008B45C5">
              <w:rPr>
                <w:color w:val="auto"/>
              </w:rPr>
              <w:t xml:space="preserve"> </w:t>
            </w:r>
            <w:r w:rsidR="003B5194" w:rsidRPr="008B45C5">
              <w:rPr>
                <w:color w:val="auto"/>
              </w:rPr>
              <w:t>Ач.</w:t>
            </w:r>
          </w:p>
          <w:p w14:paraId="1855BA04" w14:textId="77777777" w:rsidR="005B58D2" w:rsidRPr="008B45C5" w:rsidRDefault="005B58D2" w:rsidP="00B4772D">
            <w:pPr>
              <w:rPr>
                <w:color w:val="auto"/>
              </w:rPr>
            </w:pPr>
          </w:p>
          <w:p w14:paraId="2BCDF1BD" w14:textId="77777777" w:rsidR="005B58D2" w:rsidRPr="008B45C5" w:rsidRDefault="005B58D2" w:rsidP="00B4772D">
            <w:pPr>
              <w:rPr>
                <w:color w:val="auto"/>
              </w:rPr>
            </w:pPr>
          </w:p>
          <w:p w14:paraId="27BF7F5A" w14:textId="21FC92CD" w:rsidR="003B5194" w:rsidRPr="008B45C5" w:rsidRDefault="003B5194" w:rsidP="005B58D2">
            <w:pPr>
              <w:jc w:val="center"/>
              <w:rPr>
                <w:b/>
                <w:color w:val="auto"/>
              </w:rPr>
            </w:pPr>
            <w:r w:rsidRPr="008B45C5">
              <w:rPr>
                <w:b/>
                <w:color w:val="auto"/>
              </w:rPr>
              <w:t>Разряд постоянным током</w:t>
            </w:r>
            <w:r w:rsidR="002D3C82" w:rsidRPr="008B45C5">
              <w:rPr>
                <w:b/>
                <w:color w:val="auto"/>
              </w:rPr>
              <w:t xml:space="preserve"> и постоянной мощностью </w:t>
            </w:r>
            <w:r w:rsidR="00786779" w:rsidRPr="008B45C5">
              <w:rPr>
                <w:b/>
                <w:color w:val="auto"/>
              </w:rPr>
              <w:t xml:space="preserve">при 25°С, </w:t>
            </w:r>
            <w:r w:rsidRPr="008B45C5">
              <w:rPr>
                <w:b/>
                <w:color w:val="auto"/>
              </w:rPr>
              <w:t>среднее значение</w:t>
            </w:r>
            <w:r w:rsidR="00786779" w:rsidRPr="008B45C5">
              <w:rPr>
                <w:b/>
                <w:color w:val="auto"/>
              </w:rPr>
              <w:t xml:space="preserve"> ±3%</w:t>
            </w:r>
            <w:r w:rsidRPr="008B45C5">
              <w:rPr>
                <w:b/>
                <w:color w:val="auto"/>
              </w:rPr>
              <w:t>:</w:t>
            </w:r>
          </w:p>
          <w:p w14:paraId="71987426" w14:textId="77777777" w:rsidR="002D3C82" w:rsidRPr="008B45C5" w:rsidRDefault="002D3C82" w:rsidP="004F6017">
            <w:pPr>
              <w:rPr>
                <w:color w:val="auto"/>
              </w:rPr>
            </w:pPr>
          </w:p>
          <w:tbl>
            <w:tblPr>
              <w:tblW w:w="10560" w:type="dxa"/>
              <w:tblLook w:val="04A0" w:firstRow="1" w:lastRow="0" w:firstColumn="1" w:lastColumn="0" w:noHBand="0" w:noVBand="1"/>
            </w:tblPr>
            <w:tblGrid>
              <w:gridCol w:w="1005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302AA6" w:rsidRPr="00302AA6" w14:paraId="264A3D52" w14:textId="77777777" w:rsidTr="00302AA6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050100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87051A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F.V/time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7F8DA6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0E00C8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E4E0A0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2E3D76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9CC80D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5775E7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F6FFB6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60DA2F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3432EA0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048DC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20HR</w:t>
                  </w:r>
                </w:p>
              </w:tc>
            </w:tr>
            <w:tr w:rsidR="00302AA6" w:rsidRPr="00302AA6" w14:paraId="00BAC5EE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91F3E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1.60V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B7C61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136 000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370E8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81 000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348D3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D1B01E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30 446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023C85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29 614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CA776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21 095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532ED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38BD1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10 194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BA935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8 301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B339B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4 527</w:t>
                  </w:r>
                </w:p>
              </w:tc>
            </w:tr>
            <w:tr w:rsidR="00302AA6" w:rsidRPr="00302AA6" w14:paraId="08565434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847ECC4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52E29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262 480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8CC63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161 352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248C8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82 992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931094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60 792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93D3BD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59 253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D2D5B2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42 208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0FD6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28 804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AEFBF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05EA2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16 609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BF3F04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9 059</w:t>
                  </w:r>
                </w:p>
              </w:tc>
            </w:tr>
            <w:tr w:rsidR="00302AA6" w:rsidRPr="00302AA6" w14:paraId="74AD2727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2E8F22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1.67V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9FBDC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128 935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43F767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79 269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AFCB7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41 299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1D0B6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30 145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4AC4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29 467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62810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20 984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FBD6E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70706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10 108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95DFE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8 172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BADC9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4 301</w:t>
                  </w:r>
                </w:p>
              </w:tc>
            </w:tr>
            <w:tr w:rsidR="00302AA6" w:rsidRPr="00302AA6" w14:paraId="742544B5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31C3FA01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5AD58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249 039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5BD60E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157 984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3A2EE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82 396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25BF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60 205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31DB6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59 007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BA3F1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42 062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213B61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28 697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93C7A0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20 266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23105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16 385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36248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8 624</w:t>
                  </w:r>
                </w:p>
              </w:tc>
            </w:tr>
            <w:tr w:rsidR="00302AA6" w:rsidRPr="00302AA6" w14:paraId="06D89E4C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4C9CDF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1.70V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CEF3A1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125 756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094A1D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78 577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12210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40 997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8AEF6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30 115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0F09A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29 393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F301C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20 931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98C1A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34B107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10 006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1C49B4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E859CA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4 186</w:t>
                  </w:r>
                </w:p>
              </w:tc>
            </w:tr>
            <w:tr w:rsidR="00302AA6" w:rsidRPr="00302AA6" w14:paraId="53900C11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3F3D9058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D7456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243 086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8F4F0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156 609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CD8612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81 894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137D7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60 169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AC2155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58 884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2B9071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41 967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51D37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28 698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29B14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20 073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83BE9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16 186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433D57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8 398</w:t>
                  </w:r>
                </w:p>
              </w:tc>
            </w:tr>
            <w:tr w:rsidR="00302AA6" w:rsidRPr="00302AA6" w14:paraId="7867414A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82BD4F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1.75V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496246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120 457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FF7C5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77 192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5268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40 394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92285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29 723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21A20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29 209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5221B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E4394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7643D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9 978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1664D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27EAC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4 120</w:t>
                  </w:r>
                </w:p>
              </w:tc>
            </w:tr>
            <w:tr w:rsidR="00302AA6" w:rsidRPr="00302AA6" w14:paraId="040E0116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2C40A207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94C0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233 085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BC403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153 961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F942F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80 889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08A0F2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59 446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7387A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58 505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A281E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41 725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39730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28 561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FF9AD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20 032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6E3A07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16 060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8ED85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8 271</w:t>
                  </w:r>
                </w:p>
              </w:tc>
            </w:tr>
            <w:tr w:rsidR="00302AA6" w:rsidRPr="00302AA6" w14:paraId="4A31E351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84C522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1.80V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F78B1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115 512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DA0AA2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75 462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AD8DF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40 093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82BFBB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29 512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A659F0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29 024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91FAA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20 689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4993D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14 198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BA4BF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9 892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900416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7 871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9D9F8F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3 984</w:t>
                  </w:r>
                </w:p>
              </w:tc>
            </w:tr>
            <w:tr w:rsidR="00302AA6" w:rsidRPr="00302AA6" w14:paraId="3EDB0998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76EA795B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3E9D9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223 862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302A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150 577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EDAE7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80 386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4A9F1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59 171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C5EE0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58 147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485C2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41 524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C03279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28 495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11CDC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19 874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0F242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15 813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E9D69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8 004</w:t>
                  </w:r>
                </w:p>
              </w:tc>
            </w:tr>
            <w:tr w:rsidR="00302AA6" w:rsidRPr="00302AA6" w14:paraId="712D3C4F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40BEDD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1.85V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8B091A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109 506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8D1466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73 385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87C6B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39 490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DF7C4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29 180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AE834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28 766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F0424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20 505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2C13D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14 119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02A5E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9 763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5A2831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7 742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8C58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3 848</w:t>
                  </w:r>
                </w:p>
              </w:tc>
            </w:tr>
            <w:tr w:rsidR="00302AA6" w:rsidRPr="00302AA6" w14:paraId="5E84C672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6F6F99E8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70593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212 443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1A3C5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146 538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88938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79 296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91041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58 652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D5733A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57 655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565A88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41 194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FFC7B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28 364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9DB4E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19 634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322B2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15 569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2AF6A1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7 739</w:t>
                  </w:r>
                </w:p>
              </w:tc>
            </w:tr>
          </w:tbl>
          <w:p w14:paraId="00ACC00F" w14:textId="01B2AF77" w:rsidR="002D3C82" w:rsidRPr="008B45C5" w:rsidRDefault="002D3C82" w:rsidP="00D95631">
            <w:pPr>
              <w:jc w:val="center"/>
              <w:rPr>
                <w:color w:val="auto"/>
              </w:rPr>
            </w:pPr>
          </w:p>
          <w:p w14:paraId="7E50A270" w14:textId="77777777" w:rsidR="002D3C82" w:rsidRPr="0047542A" w:rsidRDefault="002D3C82" w:rsidP="004F6017">
            <w:pPr>
              <w:rPr>
                <w:color w:val="auto"/>
              </w:rPr>
            </w:pPr>
          </w:p>
          <w:p w14:paraId="7C8EDC7A" w14:textId="2B8E006A" w:rsidR="005B58D2" w:rsidRPr="008B45C5" w:rsidRDefault="005B58D2" w:rsidP="005B58D2">
            <w:pPr>
              <w:jc w:val="center"/>
              <w:rPr>
                <w:b/>
                <w:color w:val="auto"/>
              </w:rPr>
            </w:pPr>
          </w:p>
          <w:p w14:paraId="68793B1D" w14:textId="57A0079B" w:rsidR="002D3C82" w:rsidRPr="008B45C5" w:rsidRDefault="005B58D2" w:rsidP="005B58D2">
            <w:pPr>
              <w:rPr>
                <w:color w:val="auto"/>
              </w:rPr>
            </w:pPr>
            <w:r w:rsidRPr="008B45C5">
              <w:rPr>
                <w:color w:val="auto"/>
              </w:rPr>
              <w:t>Емкость в зависимости от температуры</w:t>
            </w:r>
            <w:r w:rsidR="00302AA6">
              <w:rPr>
                <w:color w:val="auto"/>
              </w:rPr>
              <w:t xml:space="preserve"> не менее</w:t>
            </w:r>
            <w:r w:rsidRPr="008B45C5">
              <w:rPr>
                <w:color w:val="auto"/>
              </w:rPr>
              <w:t>:</w:t>
            </w:r>
          </w:p>
          <w:p w14:paraId="357FBE69" w14:textId="71472BC0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8B45C5" w:rsidRDefault="005B58D2" w:rsidP="005B58D2">
            <w:pPr>
              <w:rPr>
                <w:color w:val="auto"/>
                <w:sz w:val="32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8B45C5" w:rsidRDefault="004F6017" w:rsidP="004F6017">
            <w:pPr>
              <w:rPr>
                <w:color w:val="auto"/>
              </w:rPr>
            </w:pPr>
            <w:r w:rsidRPr="008B45C5">
              <w:rPr>
                <w:color w:val="auto"/>
              </w:rPr>
              <w:t>Саморазряд: не более 3% в месяц;</w:t>
            </w:r>
          </w:p>
          <w:p w14:paraId="1ED6FA01" w14:textId="54C7E2D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Срок службы: не менее </w:t>
            </w:r>
            <w:r w:rsidR="00D95631" w:rsidRPr="008B45C5">
              <w:rPr>
                <w:color w:val="auto"/>
              </w:rPr>
              <w:t>10</w:t>
            </w:r>
            <w:r w:rsidR="00B901DB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лет.</w:t>
            </w:r>
          </w:p>
          <w:p w14:paraId="32A00CB2" w14:textId="5204C370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</w:t>
            </w:r>
            <w:r w:rsidRPr="008B45C5">
              <w:rPr>
                <w:color w:val="auto"/>
              </w:rPr>
              <w:lastRenderedPageBreak/>
              <w:t xml:space="preserve">ранее </w:t>
            </w:r>
            <w:r w:rsidR="00870C44">
              <w:rPr>
                <w:color w:val="auto"/>
              </w:rPr>
              <w:t>15.07.2023г</w:t>
            </w:r>
            <w:r w:rsidRPr="008B45C5">
              <w:rPr>
                <w:color w:val="auto"/>
              </w:rPr>
              <w:t xml:space="preserve">. Дата производства должна быть нанесена в заводских условиях в формате ГГ.ММ.ДД. или ДД.ММ.ГГ. </w:t>
            </w:r>
          </w:p>
          <w:p w14:paraId="4113CECC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2FF1428D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</w:t>
            </w:r>
            <w:r w:rsidRPr="008B45C5">
              <w:rPr>
                <w:b/>
                <w:i/>
                <w:color w:val="auto"/>
              </w:rPr>
              <w:t>Требования к маркировке товара:</w:t>
            </w:r>
            <w:r w:rsidRPr="008B45C5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шелкографии,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(В, Ач). Наклейки на аккумуляторных батареях не допускаются.</w:t>
            </w:r>
          </w:p>
          <w:p w14:paraId="5592D7EA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</w:t>
            </w:r>
            <w:r w:rsidRPr="008B45C5">
              <w:rPr>
                <w:b/>
                <w:i/>
                <w:color w:val="auto"/>
              </w:rPr>
              <w:t>Требования к упаковке товара:</w:t>
            </w:r>
            <w:r w:rsidRPr="008B45C5">
              <w:rPr>
                <w:b/>
                <w:color w:val="auto"/>
              </w:rPr>
              <w:t xml:space="preserve"> </w:t>
            </w:r>
            <w:r w:rsidRPr="008B45C5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7D720ACA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</w:t>
            </w:r>
          </w:p>
          <w:p w14:paraId="049EFF3F" w14:textId="77777777" w:rsidR="00302AA6" w:rsidRDefault="00302AA6" w:rsidP="00302AA6">
            <w:pPr>
              <w:rPr>
                <w:color w:val="auto"/>
              </w:rPr>
            </w:pPr>
          </w:p>
          <w:p w14:paraId="62B2D1ED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В технической спецификации Потенциального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012C5A3A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1D8E107B" w14:textId="6C73A501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гарантийные письма о предоставлении при поставке товара сертификата соответствия, сертификата происхождения товара, а также протокола заводских испытаний партии выданные датой не ранее 15.07.2023 года.</w:t>
            </w:r>
          </w:p>
          <w:p w14:paraId="6E1AF501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1B362728" w14:textId="6DD8B602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>Потенциальный Поставщик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международным  стандартам:</w:t>
            </w:r>
          </w:p>
          <w:p w14:paraId="0788E81A" w14:textId="21BA18C8" w:rsidR="00302AA6" w:rsidRDefault="00302AA6" w:rsidP="00302AA6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ISO 9001:2015 Standart, </w:t>
            </w:r>
          </w:p>
          <w:p w14:paraId="2A3CD443" w14:textId="7B557211" w:rsidR="00302AA6" w:rsidRDefault="00302AA6" w:rsidP="00302AA6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ISO 45001:2018 Standart, </w:t>
            </w:r>
          </w:p>
          <w:p w14:paraId="7AA7C542" w14:textId="1805E5F9" w:rsidR="00302AA6" w:rsidRDefault="00302AA6" w:rsidP="00302AA6">
            <w:pPr>
              <w:pStyle w:val="a6"/>
              <w:numPr>
                <w:ilvl w:val="0"/>
                <w:numId w:val="3"/>
              </w:numPr>
            </w:pPr>
            <w:r>
              <w:rPr>
                <w:lang w:val="en-US"/>
              </w:rPr>
              <w:t>ISO</w:t>
            </w:r>
            <w:r>
              <w:t xml:space="preserve"> 14001:2015 </w:t>
            </w:r>
            <w:r>
              <w:rPr>
                <w:lang w:val="en-US"/>
              </w:rPr>
              <w:t>Standart</w:t>
            </w:r>
          </w:p>
          <w:p w14:paraId="11477AA7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>
              <w:rPr>
                <w:color w:val="auto"/>
                <w:lang w:val="en-US"/>
              </w:rPr>
              <w:t>QR</w:t>
            </w:r>
            <w:r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7E390DF0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В случае необходимости, Потенциальный Поставщик должен продемонстрировать наличие данных </w:t>
            </w:r>
            <w:r>
              <w:rPr>
                <w:color w:val="auto"/>
              </w:rPr>
              <w:lastRenderedPageBreak/>
              <w:t xml:space="preserve">сертификатов на сайте. </w:t>
            </w:r>
          </w:p>
          <w:p w14:paraId="1F16A86D" w14:textId="77777777" w:rsidR="00E51CE0" w:rsidRPr="008B45C5" w:rsidRDefault="00E51CE0" w:rsidP="00E51CE0">
            <w:pPr>
              <w:rPr>
                <w:color w:val="auto"/>
              </w:rPr>
            </w:pPr>
          </w:p>
          <w:p w14:paraId="434828E7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</w:t>
            </w:r>
          </w:p>
          <w:p w14:paraId="4255EE73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0CB3D67B" w14:textId="75A98505" w:rsidR="00691ECA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Все письма и протокол испытаний от завода изготовителя должны быть на фирменных бланках. </w:t>
            </w:r>
            <w:r w:rsidR="003420E9" w:rsidRPr="008B45C5">
              <w:rPr>
                <w:color w:val="auto"/>
              </w:rPr>
              <w:t xml:space="preserve"> </w:t>
            </w:r>
            <w:r w:rsidR="00691ECA" w:rsidRPr="008B45C5">
              <w:rPr>
                <w:color w:val="auto"/>
              </w:rPr>
              <w:t xml:space="preserve">  </w:t>
            </w:r>
          </w:p>
          <w:p w14:paraId="6A37F74F" w14:textId="77777777" w:rsidR="00B4772D" w:rsidRPr="008B45C5" w:rsidRDefault="00B4772D" w:rsidP="00691ECA">
            <w:pPr>
              <w:rPr>
                <w:color w:val="auto"/>
              </w:rPr>
            </w:pPr>
          </w:p>
        </w:tc>
      </w:tr>
      <w:tr w:rsidR="008B45C5" w:rsidRPr="008B45C5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8B45C5" w:rsidRDefault="00691ECA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8B45C5" w:rsidRPr="008B45C5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7E6F" w14:textId="77777777" w:rsidR="004F0584" w:rsidRPr="008B45C5" w:rsidRDefault="004F0584" w:rsidP="004F0584">
            <w:pPr>
              <w:rPr>
                <w:b/>
                <w:color w:val="auto"/>
              </w:rPr>
            </w:pPr>
            <w:r w:rsidRPr="008B45C5">
              <w:rPr>
                <w:b/>
                <w:color w:val="auto"/>
              </w:rPr>
              <w:t>При поставке товара Поставщик обязан:</w:t>
            </w:r>
          </w:p>
          <w:p w14:paraId="3D3C33A1" w14:textId="77777777" w:rsidR="004F0584" w:rsidRPr="008B45C5" w:rsidRDefault="004F0584" w:rsidP="004F0584">
            <w:pPr>
              <w:rPr>
                <w:b/>
                <w:color w:val="auto"/>
              </w:rPr>
            </w:pPr>
          </w:p>
          <w:p w14:paraId="49957005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04F74311" w14:textId="15A23F0E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870C44">
              <w:rPr>
                <w:color w:val="auto"/>
              </w:rPr>
              <w:t xml:space="preserve">15.07.2023 </w:t>
            </w:r>
            <w:r w:rsidRPr="008B45C5">
              <w:rPr>
                <w:color w:val="auto"/>
              </w:rPr>
              <w:t xml:space="preserve">года, а также предоставить нотариально заверенную копию данного Сертификата. </w:t>
            </w:r>
          </w:p>
          <w:p w14:paraId="1CD48F16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21820367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Сертификата происхождения товара. </w:t>
            </w:r>
          </w:p>
          <w:p w14:paraId="13C95A0A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4. Предоставить оригинал протокола испытаний завода изготовителя партии АКБ, в составе которой были изготовлены поставляемые АКБ. </w:t>
            </w:r>
          </w:p>
          <w:p w14:paraId="2E900062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5. Передать Заказчику:</w:t>
            </w:r>
          </w:p>
          <w:p w14:paraId="656B85C4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68F7AC0F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00909EF5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472ED8DF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  <w:p w14:paraId="4A756D01" w14:textId="0A08A335" w:rsidR="0031515D" w:rsidRPr="008B45C5" w:rsidRDefault="0031515D" w:rsidP="0031515D">
            <w:pPr>
              <w:ind w:left="406"/>
              <w:rPr>
                <w:color w:val="auto"/>
              </w:rPr>
            </w:pPr>
          </w:p>
        </w:tc>
      </w:tr>
    </w:tbl>
    <w:p w14:paraId="55C44538" w14:textId="77777777" w:rsidR="006D43A2" w:rsidRPr="008B45C5" w:rsidRDefault="00AB60DD" w:rsidP="006D43A2">
      <w:pPr>
        <w:ind w:firstLine="397"/>
        <w:textAlignment w:val="baseline"/>
        <w:rPr>
          <w:color w:val="auto"/>
        </w:rPr>
      </w:pPr>
      <w:r w:rsidRPr="008B45C5">
        <w:rPr>
          <w:color w:val="auto"/>
        </w:rPr>
        <w:t> </w:t>
      </w:r>
      <w:r w:rsidR="006D43A2" w:rsidRPr="008B45C5">
        <w:rPr>
          <w:color w:val="auto"/>
        </w:rPr>
        <w:t> </w:t>
      </w:r>
    </w:p>
    <w:p w14:paraId="65A05B52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lastRenderedPageBreak/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8B45C5" w:rsidRDefault="007354D9" w:rsidP="006D43A2">
      <w:pPr>
        <w:ind w:firstLine="397"/>
        <w:jc w:val="both"/>
        <w:rPr>
          <w:rStyle w:val="s0"/>
          <w:color w:val="auto"/>
        </w:rPr>
      </w:pPr>
    </w:p>
    <w:p w14:paraId="47B6A60B" w14:textId="77777777" w:rsidR="007354D9" w:rsidRPr="008B45C5" w:rsidRDefault="007354D9" w:rsidP="006D43A2">
      <w:pPr>
        <w:ind w:firstLine="397"/>
        <w:jc w:val="both"/>
        <w:rPr>
          <w:rStyle w:val="s0"/>
          <w:color w:val="auto"/>
        </w:rPr>
      </w:pPr>
    </w:p>
    <w:p w14:paraId="2B528BA7" w14:textId="77777777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18C450AD" w14:textId="77777777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8B642E">
        <w:rPr>
          <w:rStyle w:val="s0"/>
          <w:b/>
          <w:color w:val="auto"/>
        </w:rPr>
        <w:t xml:space="preserve">Заместитель Председателя Правления – </w:t>
      </w:r>
    </w:p>
    <w:p w14:paraId="3E57A981" w14:textId="430CF5E9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8B642E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F67F75">
        <w:rPr>
          <w:rStyle w:val="s0"/>
          <w:b/>
          <w:color w:val="auto"/>
        </w:rPr>
        <w:t>___________________ Ошурбаев Б.А</w:t>
      </w:r>
      <w:r w:rsidRPr="008B642E">
        <w:rPr>
          <w:rStyle w:val="s0"/>
          <w:b/>
          <w:color w:val="auto"/>
        </w:rPr>
        <w:t>.</w:t>
      </w:r>
    </w:p>
    <w:p w14:paraId="440E9D98" w14:textId="77777777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7FC0A0FD" w14:textId="77777777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1BED02C6" w14:textId="77777777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6E9018F4" w14:textId="77777777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8B642E">
        <w:rPr>
          <w:rStyle w:val="s0"/>
          <w:b/>
          <w:color w:val="auto"/>
        </w:rPr>
        <w:t>Директор департамента эксплуатации ЭТРВ                 _________________________________ Оразбаев Д.Т.</w:t>
      </w:r>
    </w:p>
    <w:p w14:paraId="291A3D3B" w14:textId="77777777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6EABCC2F" w14:textId="77777777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4FC5196A" w14:textId="77777777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8B642E">
        <w:rPr>
          <w:rStyle w:val="s0"/>
          <w:b/>
          <w:color w:val="auto"/>
        </w:rPr>
        <w:t xml:space="preserve">Начальник службы энергетики и </w:t>
      </w:r>
    </w:p>
    <w:p w14:paraId="576CD864" w14:textId="7B6F5EC8" w:rsidR="0047542A" w:rsidRPr="008B642E" w:rsidRDefault="003B6B58" w:rsidP="0047542A">
      <w:pPr>
        <w:ind w:firstLine="397"/>
        <w:jc w:val="both"/>
        <w:rPr>
          <w:rStyle w:val="s0"/>
          <w:b/>
          <w:color w:val="auto"/>
        </w:rPr>
      </w:pPr>
      <w:r w:rsidRPr="008B642E">
        <w:rPr>
          <w:rStyle w:val="s0"/>
          <w:b/>
          <w:color w:val="auto"/>
        </w:rPr>
        <w:t>с</w:t>
      </w:r>
      <w:r w:rsidR="0047542A" w:rsidRPr="008B642E">
        <w:rPr>
          <w:rStyle w:val="s0"/>
          <w:b/>
          <w:color w:val="auto"/>
        </w:rPr>
        <w:t>истем жизнеобеспечения                                               _________________________________ Джиембаев О.Б.</w:t>
      </w:r>
    </w:p>
    <w:p w14:paraId="05B648DA" w14:textId="77777777" w:rsidR="0047542A" w:rsidRPr="008B642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38073BD0" w14:textId="77777777" w:rsidR="007354D9" w:rsidRPr="008B642E" w:rsidRDefault="007354D9" w:rsidP="006D43A2">
      <w:pPr>
        <w:ind w:firstLine="397"/>
        <w:jc w:val="both"/>
        <w:rPr>
          <w:rStyle w:val="s0"/>
          <w:b/>
          <w:color w:val="auto"/>
        </w:rPr>
      </w:pPr>
    </w:p>
    <w:sectPr w:rsidR="007354D9" w:rsidRPr="008B642E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27AAF"/>
    <w:rsid w:val="00041AE9"/>
    <w:rsid w:val="00056630"/>
    <w:rsid w:val="0007149C"/>
    <w:rsid w:val="000C0D8D"/>
    <w:rsid w:val="000C5A50"/>
    <w:rsid w:val="000D003F"/>
    <w:rsid w:val="000E08FA"/>
    <w:rsid w:val="000F1341"/>
    <w:rsid w:val="001262B9"/>
    <w:rsid w:val="00136527"/>
    <w:rsid w:val="00146E0A"/>
    <w:rsid w:val="001B5324"/>
    <w:rsid w:val="001B7612"/>
    <w:rsid w:val="0020115D"/>
    <w:rsid w:val="0024103E"/>
    <w:rsid w:val="00282F77"/>
    <w:rsid w:val="002C6D5D"/>
    <w:rsid w:val="002D3C82"/>
    <w:rsid w:val="002F73D9"/>
    <w:rsid w:val="00302AA6"/>
    <w:rsid w:val="00303363"/>
    <w:rsid w:val="00307C71"/>
    <w:rsid w:val="0031515D"/>
    <w:rsid w:val="003420E9"/>
    <w:rsid w:val="00345F04"/>
    <w:rsid w:val="003931DC"/>
    <w:rsid w:val="0039637A"/>
    <w:rsid w:val="003B0B4D"/>
    <w:rsid w:val="003B0D0E"/>
    <w:rsid w:val="003B0E0F"/>
    <w:rsid w:val="003B5194"/>
    <w:rsid w:val="003B6B58"/>
    <w:rsid w:val="003C4289"/>
    <w:rsid w:val="003E4925"/>
    <w:rsid w:val="003F7721"/>
    <w:rsid w:val="00401AAC"/>
    <w:rsid w:val="004133D8"/>
    <w:rsid w:val="00417995"/>
    <w:rsid w:val="00435800"/>
    <w:rsid w:val="00436649"/>
    <w:rsid w:val="0045399E"/>
    <w:rsid w:val="0047542A"/>
    <w:rsid w:val="004955E5"/>
    <w:rsid w:val="004B1A0F"/>
    <w:rsid w:val="004B4B23"/>
    <w:rsid w:val="004F0584"/>
    <w:rsid w:val="004F6017"/>
    <w:rsid w:val="0050041D"/>
    <w:rsid w:val="00517CE9"/>
    <w:rsid w:val="00523ADA"/>
    <w:rsid w:val="00590DF2"/>
    <w:rsid w:val="005A1654"/>
    <w:rsid w:val="005B58D2"/>
    <w:rsid w:val="005F7542"/>
    <w:rsid w:val="00603234"/>
    <w:rsid w:val="00607B57"/>
    <w:rsid w:val="0064554A"/>
    <w:rsid w:val="00691ECA"/>
    <w:rsid w:val="00694DC3"/>
    <w:rsid w:val="006A08FD"/>
    <w:rsid w:val="006D43A2"/>
    <w:rsid w:val="007030B4"/>
    <w:rsid w:val="007354D9"/>
    <w:rsid w:val="00737097"/>
    <w:rsid w:val="00760C74"/>
    <w:rsid w:val="00765FB6"/>
    <w:rsid w:val="007826D8"/>
    <w:rsid w:val="00786779"/>
    <w:rsid w:val="00801AA0"/>
    <w:rsid w:val="00825E13"/>
    <w:rsid w:val="0083331F"/>
    <w:rsid w:val="00845F12"/>
    <w:rsid w:val="00853EE3"/>
    <w:rsid w:val="00854C30"/>
    <w:rsid w:val="00870C44"/>
    <w:rsid w:val="008B45C5"/>
    <w:rsid w:val="008B642E"/>
    <w:rsid w:val="008C5287"/>
    <w:rsid w:val="008E410D"/>
    <w:rsid w:val="008E52C6"/>
    <w:rsid w:val="008F68F7"/>
    <w:rsid w:val="00910C42"/>
    <w:rsid w:val="00976F8D"/>
    <w:rsid w:val="00986852"/>
    <w:rsid w:val="00986D8F"/>
    <w:rsid w:val="00992AAF"/>
    <w:rsid w:val="009A5331"/>
    <w:rsid w:val="009A7FF0"/>
    <w:rsid w:val="009B718A"/>
    <w:rsid w:val="009D5FEF"/>
    <w:rsid w:val="009E5BE6"/>
    <w:rsid w:val="00A918AD"/>
    <w:rsid w:val="00AA3880"/>
    <w:rsid w:val="00AB60DD"/>
    <w:rsid w:val="00B2060F"/>
    <w:rsid w:val="00B22C62"/>
    <w:rsid w:val="00B303FF"/>
    <w:rsid w:val="00B4772D"/>
    <w:rsid w:val="00B47CA2"/>
    <w:rsid w:val="00B62EE0"/>
    <w:rsid w:val="00B8687A"/>
    <w:rsid w:val="00B901DB"/>
    <w:rsid w:val="00BB7F84"/>
    <w:rsid w:val="00BD05A1"/>
    <w:rsid w:val="00BE47A6"/>
    <w:rsid w:val="00BF613A"/>
    <w:rsid w:val="00C0448B"/>
    <w:rsid w:val="00C06299"/>
    <w:rsid w:val="00C07F5F"/>
    <w:rsid w:val="00C35E81"/>
    <w:rsid w:val="00C47239"/>
    <w:rsid w:val="00C900D6"/>
    <w:rsid w:val="00CA076D"/>
    <w:rsid w:val="00CA498B"/>
    <w:rsid w:val="00CC5A02"/>
    <w:rsid w:val="00CD1C03"/>
    <w:rsid w:val="00CE5ED3"/>
    <w:rsid w:val="00CF1F7E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7FD5"/>
    <w:rsid w:val="00D82F67"/>
    <w:rsid w:val="00D95631"/>
    <w:rsid w:val="00D9620B"/>
    <w:rsid w:val="00DB0180"/>
    <w:rsid w:val="00DB1501"/>
    <w:rsid w:val="00DB21D0"/>
    <w:rsid w:val="00DB5DFC"/>
    <w:rsid w:val="00DE7A53"/>
    <w:rsid w:val="00E43E4F"/>
    <w:rsid w:val="00E51CE0"/>
    <w:rsid w:val="00E57767"/>
    <w:rsid w:val="00EA26C9"/>
    <w:rsid w:val="00EA2E31"/>
    <w:rsid w:val="00ED49F8"/>
    <w:rsid w:val="00EF1E47"/>
    <w:rsid w:val="00EF4711"/>
    <w:rsid w:val="00F33F26"/>
    <w:rsid w:val="00F3540D"/>
    <w:rsid w:val="00F45EE1"/>
    <w:rsid w:val="00F63B6E"/>
    <w:rsid w:val="00F67E36"/>
    <w:rsid w:val="00F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43AA-98DB-43BA-8647-9E3EF3D3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9</cp:revision>
  <cp:lastPrinted>2023-08-08T04:26:00Z</cp:lastPrinted>
  <dcterms:created xsi:type="dcterms:W3CDTF">2023-07-18T17:49:00Z</dcterms:created>
  <dcterms:modified xsi:type="dcterms:W3CDTF">2023-08-11T04:47:00Z</dcterms:modified>
</cp:coreProperties>
</file>