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F6" w:rsidRDefault="005C4BE8">
      <w:pPr>
        <w:ind w:left="6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Приложение 15</w:t>
      </w:r>
    </w:p>
    <w:p w:rsidR="00EF36F6" w:rsidRDefault="005C4BE8">
      <w:pPr>
        <w:ind w:left="6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конкурсной документации</w:t>
      </w:r>
    </w:p>
    <w:p w:rsidR="00EF36F6" w:rsidRDefault="005C4B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F36F6" w:rsidRDefault="005C4B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Техническая спецификация</w:t>
      </w:r>
    </w:p>
    <w:bookmarkEnd w:id="0"/>
    <w:p w:rsidR="00EF36F6" w:rsidRDefault="00EF36F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36F6" w:rsidRDefault="005C4B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заказчика __________________</w:t>
      </w:r>
    </w:p>
    <w:p w:rsidR="00EF36F6" w:rsidRDefault="005C4B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организатора _______________</w:t>
      </w:r>
    </w:p>
    <w:p w:rsidR="00EF36F6" w:rsidRDefault="005C4B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конкурса _____________________________</w:t>
      </w:r>
    </w:p>
    <w:p w:rsidR="00EF36F6" w:rsidRDefault="005C4BE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 w:rsidR="00ED43FD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ED43F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ED4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3FD" w:rsidRPr="00ED43FD">
        <w:rPr>
          <w:rFonts w:ascii="Times New Roman" w:eastAsia="Times New Roman" w:hAnsi="Times New Roman" w:cs="Times New Roman"/>
          <w:b/>
          <w:sz w:val="24"/>
          <w:szCs w:val="24"/>
        </w:rPr>
        <w:t>Техническая</w:t>
      </w:r>
      <w:r w:rsidR="00444B96" w:rsidRPr="00ED43F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D43F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поддержка </w:t>
      </w:r>
      <w:r w:rsidR="00ED43FD">
        <w:rPr>
          <w:rFonts w:ascii="Times New Roman" w:eastAsia="Times New Roman" w:hAnsi="Times New Roman" w:cs="Times New Roman"/>
          <w:b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управления и мониторинга сети</w:t>
      </w:r>
    </w:p>
    <w:p w:rsidR="00EF36F6" w:rsidRDefault="005C4B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лота _________________________________</w:t>
      </w:r>
    </w:p>
    <w:p w:rsidR="00EF36F6" w:rsidRDefault="005C4B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лота _______________________</w:t>
      </w:r>
    </w:p>
    <w:p w:rsidR="00EF36F6" w:rsidRDefault="005C4B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9639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2694"/>
        <w:gridCol w:w="6945"/>
      </w:tblGrid>
      <w:tr w:rsidR="00EF36F6" w:rsidTr="00444B96">
        <w:trPr>
          <w:trHeight w:val="77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5C4BE8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кода Единого номенклатурного справочника товаров, работ, услуг *</w:t>
            </w:r>
          </w:p>
        </w:tc>
        <w:tc>
          <w:tcPr>
            <w:tcW w:w="6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EF36F6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6F6" w:rsidTr="00444B96">
        <w:trPr>
          <w:trHeight w:val="485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5C4BE8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 *</w:t>
            </w:r>
          </w:p>
        </w:tc>
        <w:tc>
          <w:tcPr>
            <w:tcW w:w="6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444B96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Техническая поддержка</w:t>
            </w:r>
            <w:r w:rsidR="005C4B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управления и мониторинга сети</w:t>
            </w:r>
          </w:p>
          <w:p w:rsidR="00EF36F6" w:rsidRDefault="005C4BE8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F36F6" w:rsidTr="00444B96">
        <w:trPr>
          <w:trHeight w:val="485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5C4BE8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*</w:t>
            </w:r>
          </w:p>
        </w:tc>
        <w:tc>
          <w:tcPr>
            <w:tcW w:w="6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Pr="000E256F" w:rsidRDefault="00ED43FD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0E25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слуга</w:t>
            </w:r>
          </w:p>
        </w:tc>
      </w:tr>
      <w:tr w:rsidR="00EF36F6" w:rsidTr="00444B96">
        <w:trPr>
          <w:trHeight w:val="485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5C4BE8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(объем) *</w:t>
            </w:r>
          </w:p>
        </w:tc>
        <w:tc>
          <w:tcPr>
            <w:tcW w:w="6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Pr="00ED43FD" w:rsidRDefault="00ED43FD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EF36F6" w:rsidRDefault="005C4BE8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F36F6" w:rsidTr="00444B96">
        <w:trPr>
          <w:trHeight w:val="485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5C4BE8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единицу, без учета налога на добавленную стоимость *</w:t>
            </w:r>
          </w:p>
        </w:tc>
        <w:tc>
          <w:tcPr>
            <w:tcW w:w="6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EF36F6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6F6" w:rsidTr="00444B96">
        <w:trPr>
          <w:trHeight w:val="755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5C4BE8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6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EF36F6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6F6" w:rsidTr="00444B96">
        <w:trPr>
          <w:trHeight w:val="485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5C4BE8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оказания услуги *</w:t>
            </w:r>
          </w:p>
        </w:tc>
        <w:tc>
          <w:tcPr>
            <w:tcW w:w="6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EF36F6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6F6" w:rsidTr="00444B96">
        <w:trPr>
          <w:trHeight w:val="485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5C4BE8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авансового платежа *</w:t>
            </w:r>
          </w:p>
        </w:tc>
        <w:tc>
          <w:tcPr>
            <w:tcW w:w="6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EF36F6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6F6" w:rsidRDefault="005C4BE8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F36F6" w:rsidTr="00444B96">
        <w:trPr>
          <w:trHeight w:val="485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0E256F" w:rsidP="000E256F">
            <w:pPr>
              <w:spacing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Гарантийный </w:t>
            </w:r>
            <w:r w:rsidR="005C4BE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(в месяцах)</w:t>
            </w:r>
          </w:p>
        </w:tc>
        <w:tc>
          <w:tcPr>
            <w:tcW w:w="6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5C4BE8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F36F6" w:rsidRDefault="005C4BE8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F36F6" w:rsidTr="00444B96">
        <w:trPr>
          <w:trHeight w:val="755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5C4BE8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6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B96" w:rsidRDefault="00444B96" w:rsidP="00444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Сокращения</w:t>
            </w:r>
          </w:p>
          <w:p w:rsidR="00444B96" w:rsidRDefault="00444B96" w:rsidP="00444B96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обслуживание – мероприятия, проводимые Поставщиком для оказания услуги технического обслуживания с использованием защищенных каналов связи (VPN), телефонной связи, программ мгновенного обмена сообщениями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и т.п., без выезда на объекты Заказчика;</w:t>
            </w:r>
          </w:p>
          <w:p w:rsidR="00444B96" w:rsidRDefault="00444B96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ОДРТ – Областная Дирекция Теле Радиовещания;</w:t>
            </w:r>
          </w:p>
          <w:p w:rsidR="00444B96" w:rsidRDefault="00444B96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СУМС – система управления и мониторинга сети Заказчика;</w:t>
            </w:r>
          </w:p>
          <w:p w:rsidR="00444B96" w:rsidRDefault="00444B96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СУБД – система управления базой данных;</w:t>
            </w:r>
          </w:p>
          <w:p w:rsidR="00444B96" w:rsidRDefault="00444B96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ЦТВ – цифровое телевизионное вещание;</w:t>
            </w:r>
          </w:p>
          <w:p w:rsidR="00444B96" w:rsidRDefault="00444B96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– программное обеспечение;</w:t>
            </w:r>
          </w:p>
          <w:p w:rsidR="00444B96" w:rsidRDefault="00444B96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 доступ – физический доступ к оборудованию;</w:t>
            </w:r>
          </w:p>
          <w:p w:rsidR="00444B96" w:rsidRDefault="00444B96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– система управления и мониторинга сети цифрового телевизионного вещания АО «Казтелерадио».</w:t>
            </w:r>
          </w:p>
          <w:p w:rsidR="00444B96" w:rsidRDefault="00444B96" w:rsidP="00444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4B96" w:rsidRDefault="00444B96" w:rsidP="00444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Общие требования</w:t>
            </w:r>
          </w:p>
          <w:p w:rsidR="00444B96" w:rsidRDefault="00444B96" w:rsidP="00444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Услуга по техническому обслуживанию серверного оборудования СУМС состоит из технической поддержки прикладного ПО Системы, установленного по адресам согласно Приложению 1 к настоящей Технической спецификации.  Под термином «техническое обслуживание» – подразумевается оказание Поставщиком помощи АО «Казтелерадио» в решении проблем, связанных с эксплуатацией системы управления и мониторинга:</w:t>
            </w:r>
          </w:p>
          <w:p w:rsidR="00444B96" w:rsidRDefault="00444B96" w:rsidP="00444B96">
            <w:pPr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оперативных мероприятий по диагностике и устранению возникших в ходе эксплуатации системы неисправностей;</w:t>
            </w:r>
          </w:p>
          <w:p w:rsidR="00444B96" w:rsidRDefault="00444B96" w:rsidP="00444B96">
            <w:pPr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диагностика, настройка и конфигурирование Системы, в целях улучшения ее функциональных возможностей;</w:t>
            </w:r>
          </w:p>
          <w:p w:rsidR="00444B96" w:rsidRDefault="00444B96" w:rsidP="00444B96">
            <w:pPr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консультационной помощи по эксплуатации Системы;</w:t>
            </w:r>
          </w:p>
          <w:p w:rsidR="00444B96" w:rsidRDefault="00444B96" w:rsidP="00444B96">
            <w:pPr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проактивный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неисправностей в работе СУМС и формирование рекомендации по снижению аварийных событий</w:t>
            </w:r>
          </w:p>
          <w:p w:rsidR="00444B96" w:rsidRDefault="00444B96" w:rsidP="00444B96">
            <w:pPr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предоставление рекомендаций по оптимизации работы Системы.</w:t>
            </w:r>
          </w:p>
          <w:p w:rsidR="00444B96" w:rsidRDefault="00444B96" w:rsidP="00444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При оказании услуги Заказчик обязуется:</w:t>
            </w:r>
          </w:p>
          <w:p w:rsidR="00444B96" w:rsidRDefault="00B744B2" w:rsidP="00444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Предоставлять Поставщику всю необходимую техническую информацию для возможности оказания им услуги технического обслуживания;</w:t>
            </w:r>
          </w:p>
          <w:p w:rsidR="00444B96" w:rsidRDefault="00B744B2" w:rsidP="00444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 мере необходимости, предоставлять доступ специалистам Поставщика на объекты в рамках оказания услуги технического обслуживания;</w:t>
            </w:r>
          </w:p>
          <w:p w:rsidR="00444B96" w:rsidRDefault="00B744B2" w:rsidP="00444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2.2.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3   По мере необходимости, организовать удаленный доступ к оборудованию для проведения Поставщиком Дистанционного обслуживания;</w:t>
            </w:r>
          </w:p>
          <w:p w:rsidR="00444B96" w:rsidRDefault="00B744B2" w:rsidP="00444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2.2.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4   Обеспечить фактическое наличие на складе Заказчика оборудования для использования в случае выхода обслуживаемого оборудования из строя;</w:t>
            </w:r>
          </w:p>
          <w:p w:rsidR="00444B96" w:rsidRDefault="00B744B2" w:rsidP="00444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2.2.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5   Обеспечить наличие на БКУ РТС установленной операционной системы семейства GNU/</w:t>
            </w:r>
            <w:proofErr w:type="spellStart"/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актуальных релизов со стандартной конфигурацией и возможностью удаленного доступа к системе. </w:t>
            </w:r>
          </w:p>
          <w:p w:rsidR="00444B96" w:rsidRDefault="00444B96" w:rsidP="00444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4B96" w:rsidRDefault="00444B96" w:rsidP="00444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Техническая поддержка прикладного ПО Системы:</w:t>
            </w:r>
          </w:p>
          <w:p w:rsidR="00444B96" w:rsidRDefault="000E256F" w:rsidP="00444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технического обслуживания требуется следующее:</w:t>
            </w:r>
          </w:p>
          <w:p w:rsidR="00B744B2" w:rsidRDefault="00B744B2" w:rsidP="00B74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3.1.1    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работоспособности компонентов СУМС, установленных по адресам согласно Приложению 1 к настоящей Технической спецификации;</w:t>
            </w:r>
          </w:p>
          <w:p w:rsidR="00444B96" w:rsidRPr="00B744B2" w:rsidRDefault="00B744B2" w:rsidP="00B74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3.1.2    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и рекомендации по эксплуатации и развитию СУМС;</w:t>
            </w:r>
          </w:p>
          <w:p w:rsidR="00444B96" w:rsidRDefault="00B744B2" w:rsidP="00B74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3.1.3      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прог</w:t>
            </w:r>
            <w:sdt>
              <w:sdtPr>
                <w:tag w:val="goog_rdk_0"/>
                <w:id w:val="1021522732"/>
              </w:sdtPr>
              <w:sdtEndPr/>
              <w:sdtContent/>
            </w:sdt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раммного обеспечения компонентов СУМС до актуальных релизов:</w:t>
            </w:r>
          </w:p>
          <w:p w:rsidR="00444B96" w:rsidRDefault="00444B96" w:rsidP="00444B96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гипервизоры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Proxmox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ЦУС-1 и ЦУС-2;</w:t>
            </w:r>
          </w:p>
          <w:p w:rsidR="00444B96" w:rsidRDefault="00444B96" w:rsidP="00444B96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 виртуальных </w:t>
            </w:r>
            <w:r w:rsidR="00B744B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мониторинга в ЦУС-1 и ЦУС-2 (актуализировать дистрибутивы)</w:t>
            </w:r>
          </w:p>
          <w:p w:rsidR="00444B96" w:rsidRDefault="00444B96" w:rsidP="00444B96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прикладное ПО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zabbix-server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zabbix-web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MariaDB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clickhouse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в ЦУС-1 и ЦУС-2</w:t>
            </w:r>
          </w:p>
          <w:p w:rsidR="00444B96" w:rsidRDefault="00444B96" w:rsidP="00444B96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 серверов БКУ согласно Приложению 1 (актуализировать дистрибутивы)</w:t>
            </w:r>
          </w:p>
          <w:p w:rsidR="00444B96" w:rsidRDefault="00444B96" w:rsidP="00444B96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 серверов NOC согласно Приложению 1 (актуализировать дистрибутивы)</w:t>
            </w:r>
          </w:p>
          <w:p w:rsidR="00444B96" w:rsidRDefault="00444B96" w:rsidP="00444B96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прикладное ПО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zabbix-server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zabbix-web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MariaDB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на БКУ согласно Приложению 1</w:t>
            </w:r>
          </w:p>
          <w:p w:rsidR="00444B96" w:rsidRDefault="00B744B2" w:rsidP="00B74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3.1.4     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работоспособности и отказоустойчивости компонентов СУМС:</w:t>
            </w:r>
          </w:p>
          <w:p w:rsidR="00444B96" w:rsidRDefault="00444B96" w:rsidP="00444B96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восстановить кластеры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Proxmox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ЦУС-1 и ЦУС-2</w:t>
            </w:r>
          </w:p>
          <w:p w:rsidR="00444B96" w:rsidRDefault="00444B96" w:rsidP="00444B96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восстановить взаимодействие кластера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Proxmox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СХД в ЦУС-2</w:t>
            </w:r>
          </w:p>
          <w:p w:rsidR="00444B96" w:rsidRDefault="00444B96" w:rsidP="00444B96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восстановить виртуальные машины с прикладным ПО в ЦУС-2</w:t>
            </w:r>
          </w:p>
          <w:p w:rsidR="00444B96" w:rsidRDefault="00444B96" w:rsidP="00444B96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восстановить репликацию данных </w:t>
            </w:r>
            <w:r w:rsidR="000E256F">
              <w:rPr>
                <w:rFonts w:ascii="Times New Roman" w:eastAsia="Times New Roman" w:hAnsi="Times New Roman" w:cs="Times New Roman"/>
                <w:sz w:val="24"/>
                <w:szCs w:val="24"/>
              </w:rPr>
              <w:t>СУБД 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ЦУС-1 и ЦУС-2</w:t>
            </w:r>
          </w:p>
          <w:p w:rsidR="00444B96" w:rsidRDefault="00444B96" w:rsidP="00444B96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восстановить репликацию данных из БД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долгосрочное хранилище</w:t>
            </w:r>
          </w:p>
          <w:p w:rsidR="00444B96" w:rsidRDefault="00444B96" w:rsidP="00444B96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настроить в СУБД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партиционирование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данных</w:t>
            </w:r>
          </w:p>
          <w:p w:rsidR="00444B96" w:rsidRDefault="00444B96" w:rsidP="00444B96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восстановить работу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-оптимизаторов и локализовать параметры оптимизации на БКУ</w:t>
            </w:r>
          </w:p>
          <w:p w:rsidR="00444B96" w:rsidRDefault="00444B96" w:rsidP="00444B96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актуализировать инструкцию процесса восстановления БКУ с целью перехода на актуальные релизы ПО</w:t>
            </w:r>
          </w:p>
          <w:p w:rsidR="00444B96" w:rsidRDefault="00444B96" w:rsidP="00444B96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актуализировать инструкцию по выключению/включению/переключению кластеров ЦУС</w:t>
            </w:r>
          </w:p>
          <w:p w:rsidR="00444B96" w:rsidRDefault="00444B96" w:rsidP="00444B96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работы модуля уведомлений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Zabbix-server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согласованию с Заказчиком настроить возможность отправки уведомлений через домен https://api.telegram.org</w:t>
            </w:r>
          </w:p>
          <w:p w:rsidR="00444B96" w:rsidRDefault="00444B96" w:rsidP="00444B96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работы модуля отчетности восстановить взаимодействие модуля с новой версией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</w:t>
            </w:r>
            <w:proofErr w:type="spellEnd"/>
          </w:p>
          <w:p w:rsidR="00444B96" w:rsidRDefault="00B744B2" w:rsidP="00B74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3.1.5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работоспособности физической инфраструктуры ядра СУМС.</w:t>
            </w:r>
          </w:p>
          <w:p w:rsidR="00444B96" w:rsidRDefault="000E256F" w:rsidP="00444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 Предлагаемые</w:t>
            </w:r>
            <w:r w:rsidR="00444B96" w:rsidRPr="00B744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услуги по техническому обслуживанию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должны обеспечить следующее:</w:t>
            </w:r>
          </w:p>
          <w:p w:rsidR="00444B96" w:rsidRDefault="00B744B2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3.2.1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Устранение инцидентов в функционале резервирования блоков контроля и управления объектов мониторинга, установленных по адресам согласно Приложению 1 к настоящей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Технической спецификации</w:t>
            </w:r>
          </w:p>
          <w:p w:rsidR="00444B96" w:rsidRDefault="00B744B2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3.2.2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инцидентов при формировании отчетов о возникающих инцидентах для отдельных параметров и объектов мониторинга в целом;</w:t>
            </w:r>
          </w:p>
          <w:p w:rsidR="00444B96" w:rsidRDefault="00B744B2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3.2.3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корректных временных меток в СУМС для возникающих инцидентов на объектах мониторинга, установленных по адресам согласно Приложению 1 к настоящей Технической спецификации</w:t>
            </w:r>
          </w:p>
          <w:p w:rsidR="00444B96" w:rsidRDefault="00B744B2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3.2.4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Высокую доступность ядра СУМС путем дублирования компонентов ядра СУМС в основном и резервном центрах управления связью и корректное их переключение в случае возникновения аварийной ситуации;</w:t>
            </w:r>
          </w:p>
          <w:p w:rsidR="00444B96" w:rsidRDefault="00B744B2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3.2.5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Синхронность данных в основном и резервном центрах управления связью;</w:t>
            </w:r>
          </w:p>
          <w:p w:rsidR="00444B96" w:rsidRDefault="00B744B2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Минимизировать сбои в работе подсистемы СУБД СУМС;</w:t>
            </w:r>
          </w:p>
          <w:p w:rsidR="00444B96" w:rsidRDefault="00B744B2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3.2.7  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Открытость системы и прозрачность конфигурации СУМС;</w:t>
            </w:r>
          </w:p>
          <w:p w:rsidR="00444B96" w:rsidRDefault="00B744B2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3.2.8  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Оптимизацию сетевого трафика на объектах мониторинга, установленных по адресам согласно Приложению 1 к настоящей Технической спецификации</w:t>
            </w:r>
          </w:p>
          <w:p w:rsidR="00444B96" w:rsidRDefault="00B744B2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3.2.9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Централизованное хранение данных мониторинга в основном и резервном центрах управления связью для их анализа и создания отчетов;</w:t>
            </w:r>
          </w:p>
          <w:p w:rsidR="00444B96" w:rsidRDefault="00B744B2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D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данных о состоянии объектов мониторинга во всех компонентах СУМС, установленных по адресам согласно Приложению 1 к настоящей Технической спецификации</w:t>
            </w:r>
          </w:p>
          <w:p w:rsidR="00444B96" w:rsidRDefault="00B744B2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ED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Отложенную отправку данных с объектов мониторинга, установленных по адресам согласно Приложению 1 к настоящей Технической спецификации, в ядро СУМС в случае нарушения связи с ядром СУМС;</w:t>
            </w:r>
          </w:p>
          <w:p w:rsidR="00444B96" w:rsidRDefault="00B744B2" w:rsidP="00444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D4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Централизованное управление СУМС через единый интерфейс с возможностью разграничения прав доступа по уровню и объектам мониторинга;</w:t>
            </w:r>
          </w:p>
          <w:p w:rsidR="00EF36F6" w:rsidRPr="00F44667" w:rsidRDefault="00A00164" w:rsidP="00444B96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Актуальность</w:t>
            </w:r>
            <w:r w:rsidR="00444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версий прикладного программного обеспечения компонентов СУМС, установленных по адресам согласно Приложению 1 к настоящей Технической спецификации.</w:t>
            </w:r>
          </w:p>
        </w:tc>
      </w:tr>
      <w:tr w:rsidR="00EF36F6" w:rsidTr="00444B96">
        <w:trPr>
          <w:trHeight w:val="1565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6F6" w:rsidRDefault="005C4BE8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указание и непредставление указанных сведений не допускается)</w:t>
            </w:r>
          </w:p>
        </w:tc>
        <w:tc>
          <w:tcPr>
            <w:tcW w:w="6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56F" w:rsidRDefault="000E256F" w:rsidP="000E25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 к Поставщику:</w:t>
            </w:r>
          </w:p>
          <w:p w:rsidR="000E256F" w:rsidRPr="00ED43FD" w:rsidRDefault="000E256F" w:rsidP="00ED43FD">
            <w:pPr>
              <w:pStyle w:val="a6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F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услуги должно осуществляться только специалистами Поставщика, соответствующими следующим квалификационным требованиям:</w:t>
            </w:r>
          </w:p>
          <w:p w:rsidR="000E256F" w:rsidRDefault="000E256F" w:rsidP="000E256F">
            <w:pPr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Специалист, имеющий сертификат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SIA, с высшим образованием по одной или более из специальностей: "Радиотехника, электроника, телекоммуникации", "Вычислительная техника и программное обеспечение", "Информационные системы";</w:t>
            </w:r>
          </w:p>
          <w:p w:rsidR="000E256F" w:rsidRDefault="000E256F" w:rsidP="000E256F">
            <w:pPr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имею</w:t>
            </w:r>
            <w:sdt>
              <w:sdtPr>
                <w:tag w:val="goog_rdk_1"/>
                <w:id w:val="-595942051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щий сертификат о прохождении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тренинга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SIA,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Zabbix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SIA с высшим образованием по одной или более из специальностей: "Радиотехника, электроника, телекоммуникации", "Вычислительная техника и программное обеспечение", "Информационные системы";</w:t>
            </w:r>
          </w:p>
          <w:p w:rsidR="000E256F" w:rsidRDefault="000E256F" w:rsidP="000E256F">
            <w:pPr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имею</w:t>
            </w:r>
            <w:sdt>
              <w:sdtPr>
                <w:tag w:val="goog_rdk_2"/>
                <w:id w:val="1521119497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щий сертификат сертифицированного инженера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Linux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(LFCE)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Linux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Foundation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Hat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Certified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Engineer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(RHCE) от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высшим образованием по одной или более из специальностей: "Радиотехника, электроника, телекоммуникации", "Вычислительная техника и программное обеспечение", "Информационные системы";</w:t>
            </w:r>
          </w:p>
          <w:p w:rsidR="000E256F" w:rsidRDefault="000E256F" w:rsidP="000E256F">
            <w:pPr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Специалист, имеющий сертификат о прохождении обучения по курсу администрирования операционных систем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Linux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высшим образованием по одной или более из специальностей: "Радиотехника, электроника, телекоммуникации", "Вычислительная техника и программное обеспечение", "Информационные системы";</w:t>
            </w:r>
          </w:p>
          <w:p w:rsidR="000E256F" w:rsidRDefault="000E256F" w:rsidP="000E256F">
            <w:pPr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Специалист, имеющий сертификат о прохождении курса, посвященного языку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высшим образованием по одной или более из специальностей: "Радиотехника, электроника, телекоммуникации", "Вычислительная техника и программное обеспечение", "Информационные системы";</w:t>
            </w:r>
          </w:p>
          <w:p w:rsidR="000E256F" w:rsidRDefault="000E256F" w:rsidP="000E256F">
            <w:pPr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имеющий сертификат о прохождении тренинга по теоретическим и практическим вопросам компьютерных алгоритмов, с высшим образованием по одной или более из специальностей: "Радиотехника, электроника, телекоммуникации", "Вычислительная техника и программное обеспечение", "Информационные системы";</w:t>
            </w:r>
          </w:p>
          <w:p w:rsidR="000E256F" w:rsidRDefault="00ED43FD" w:rsidP="000E2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0E256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 Поставщика, в случаях оказания услуги технического обслуживания непосредственно на объектах Заказчика, должен соблюдать правила внутреннего трудового распорядка и правила техники безопасности, действующие на соответствующих объектах Заказчика;</w:t>
            </w:r>
          </w:p>
          <w:p w:rsidR="000E256F" w:rsidRDefault="00ED43FD" w:rsidP="000E2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0E2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Поставщик должен представлять Заказчику ежемесячный отчёт о выполненных работах по услуге технического обслуживания, на основании которого формируется акт выполненных работ; </w:t>
            </w:r>
          </w:p>
          <w:p w:rsidR="000E256F" w:rsidRDefault="00ED43FD" w:rsidP="000E2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0E256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 должен согласовывать с Заказчиком сроки и технико-организационные условия всех работ, выполняемых на Системе при оказании услуги;</w:t>
            </w:r>
          </w:p>
          <w:p w:rsidR="000E256F" w:rsidRDefault="00ED43FD" w:rsidP="000E2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0E256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подписания договора в течение двух недель Поставщик должен предоставить действующие контактные данные (</w:t>
            </w:r>
            <w:proofErr w:type="spellStart"/>
            <w:r w:rsidR="000E256F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="000E256F">
              <w:rPr>
                <w:rFonts w:ascii="Times New Roman" w:eastAsia="Times New Roman" w:hAnsi="Times New Roman" w:cs="Times New Roman"/>
                <w:sz w:val="24"/>
                <w:szCs w:val="24"/>
              </w:rPr>
              <w:t>, сотовый и городской телефоны) для обращения в службу технической поддержки;</w:t>
            </w:r>
          </w:p>
          <w:p w:rsidR="000E256F" w:rsidRDefault="00ED43FD" w:rsidP="000E2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0E256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подписания договора в течение двух недель Поставщик должен согласовать с Заказчиком технико-организационные условия оказания услуги, включая:</w:t>
            </w:r>
          </w:p>
          <w:p w:rsidR="000E256F" w:rsidRDefault="00ED43FD" w:rsidP="00ED4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6.1 </w:t>
            </w:r>
            <w:r w:rsidR="000E2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назначения приоритетов заявок с учетом критериев согласно Приложению 2 к настоящей Технической спецификации; </w:t>
            </w:r>
          </w:p>
          <w:p w:rsidR="000E256F" w:rsidRDefault="00ED43FD" w:rsidP="00ED4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 </w:t>
            </w:r>
            <w:r w:rsidR="000E2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открытия заявок с учетом информации согласно Приложению 3 к настоящей Технической спецификации; </w:t>
            </w:r>
          </w:p>
          <w:p w:rsidR="000E256F" w:rsidRDefault="00ED43FD" w:rsidP="00ED4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6.3 </w:t>
            </w:r>
            <w:r w:rsidR="000E25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процедуру взаимодействия специалистов компании Заказчика и специалистов Поставщика;</w:t>
            </w:r>
          </w:p>
          <w:p w:rsidR="000E256F" w:rsidRDefault="00ED43FD" w:rsidP="00ED4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6.4 </w:t>
            </w:r>
            <w:r w:rsidR="000E256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обновлений ПО;</w:t>
            </w:r>
          </w:p>
          <w:p w:rsidR="00ED43FD" w:rsidRDefault="00ED43FD" w:rsidP="00ED4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6.5 </w:t>
            </w:r>
            <w:r w:rsidR="000E256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ежемесячного отчета;</w:t>
            </w:r>
          </w:p>
          <w:p w:rsidR="000E256F" w:rsidRDefault="00ED43FD" w:rsidP="00ED4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6.6 </w:t>
            </w:r>
            <w:r w:rsidR="000E256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планово-профилактических работ.</w:t>
            </w:r>
          </w:p>
          <w:p w:rsidR="00EF36F6" w:rsidRDefault="00EF36F6">
            <w:pPr>
              <w:spacing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36F6" w:rsidRDefault="005C4BE8">
      <w:pPr>
        <w:ind w:right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EF36F6" w:rsidRDefault="005C4B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сведения подтягиваются из плана государственных закупок (отображаются автоматически).</w:t>
      </w:r>
    </w:p>
    <w:p w:rsidR="00EF36F6" w:rsidRDefault="005C4B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36F6" w:rsidRDefault="005C4B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Примечание.</w:t>
      </w:r>
    </w:p>
    <w:p w:rsidR="00EF36F6" w:rsidRDefault="005C4B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EF36F6" w:rsidRDefault="005C4B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EF36F6" w:rsidRDefault="005C4B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Установление требований технической спецификации в иных документах не допускается.</w:t>
      </w:r>
    </w:p>
    <w:p w:rsidR="00EF36F6" w:rsidRDefault="005C4B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36F6" w:rsidRDefault="00EF36F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36F6" w:rsidRDefault="00EF36F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F36F6">
      <w:pgSz w:w="11909" w:h="16834"/>
      <w:pgMar w:top="567" w:right="567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DB7"/>
    <w:multiLevelType w:val="multilevel"/>
    <w:tmpl w:val="02B891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972F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CA41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BE5D00"/>
    <w:multiLevelType w:val="hybridMultilevel"/>
    <w:tmpl w:val="519AD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E361C"/>
    <w:multiLevelType w:val="multilevel"/>
    <w:tmpl w:val="1B1437E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">
    <w:nsid w:val="28416E47"/>
    <w:multiLevelType w:val="multilevel"/>
    <w:tmpl w:val="B68462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2D280343"/>
    <w:multiLevelType w:val="multilevel"/>
    <w:tmpl w:val="B900E1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35DB5D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3645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AD6432"/>
    <w:multiLevelType w:val="multilevel"/>
    <w:tmpl w:val="4BB48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CDB4CCD"/>
    <w:multiLevelType w:val="multilevel"/>
    <w:tmpl w:val="290646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578B32DE"/>
    <w:multiLevelType w:val="multilevel"/>
    <w:tmpl w:val="4D7054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593B7075"/>
    <w:multiLevelType w:val="multilevel"/>
    <w:tmpl w:val="004CB7C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5CA911D4"/>
    <w:multiLevelType w:val="multilevel"/>
    <w:tmpl w:val="5CD26C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600B4264"/>
    <w:multiLevelType w:val="multilevel"/>
    <w:tmpl w:val="5B3C72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618A3F87"/>
    <w:multiLevelType w:val="multilevel"/>
    <w:tmpl w:val="A9D24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2FC18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7D935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9A77E90"/>
    <w:multiLevelType w:val="multilevel"/>
    <w:tmpl w:val="70ECA4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6B667754"/>
    <w:multiLevelType w:val="multilevel"/>
    <w:tmpl w:val="2FF076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6F305294"/>
    <w:multiLevelType w:val="multilevel"/>
    <w:tmpl w:val="8BC6C2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72100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304A89"/>
    <w:multiLevelType w:val="multilevel"/>
    <w:tmpl w:val="3F96B3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nsid w:val="7D1D0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15"/>
  </w:num>
  <w:num w:numId="5">
    <w:abstractNumId w:val="18"/>
  </w:num>
  <w:num w:numId="6">
    <w:abstractNumId w:val="12"/>
  </w:num>
  <w:num w:numId="7">
    <w:abstractNumId w:val="20"/>
  </w:num>
  <w:num w:numId="8">
    <w:abstractNumId w:val="5"/>
  </w:num>
  <w:num w:numId="9">
    <w:abstractNumId w:val="0"/>
  </w:num>
  <w:num w:numId="10">
    <w:abstractNumId w:val="22"/>
  </w:num>
  <w:num w:numId="11">
    <w:abstractNumId w:val="19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"/>
  </w:num>
  <w:num w:numId="15">
    <w:abstractNumId w:val="17"/>
  </w:num>
  <w:num w:numId="16">
    <w:abstractNumId w:val="21"/>
  </w:num>
  <w:num w:numId="17">
    <w:abstractNumId w:val="7"/>
  </w:num>
  <w:num w:numId="18">
    <w:abstractNumId w:val="1"/>
  </w:num>
  <w:num w:numId="19">
    <w:abstractNumId w:val="8"/>
  </w:num>
  <w:num w:numId="20">
    <w:abstractNumId w:val="16"/>
  </w:num>
  <w:num w:numId="21">
    <w:abstractNumId w:val="10"/>
  </w:num>
  <w:num w:numId="22">
    <w:abstractNumId w:val="13"/>
  </w:num>
  <w:num w:numId="23">
    <w:abstractNumId w:val="1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F6"/>
    <w:rsid w:val="000E256F"/>
    <w:rsid w:val="00401F75"/>
    <w:rsid w:val="00444B96"/>
    <w:rsid w:val="004459FD"/>
    <w:rsid w:val="005C4BE8"/>
    <w:rsid w:val="00A00164"/>
    <w:rsid w:val="00B744B2"/>
    <w:rsid w:val="00C150EC"/>
    <w:rsid w:val="00C65C80"/>
    <w:rsid w:val="00CE1710"/>
    <w:rsid w:val="00D5415F"/>
    <w:rsid w:val="00E21123"/>
    <w:rsid w:val="00ED43FD"/>
    <w:rsid w:val="00EF36F6"/>
    <w:rsid w:val="00F44667"/>
    <w:rsid w:val="00F8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aliases w:val="Абзац,Bullet List,FooterText,numbered,Содержание. 2 уровень,AC List 01,Заголовок_3,Подпись рисунка,Bullet_IRAO,Мой Список,Heading1,Colorful List - Accent 11"/>
    <w:basedOn w:val="a"/>
    <w:link w:val="a7"/>
    <w:uiPriority w:val="34"/>
    <w:qFormat/>
    <w:rsid w:val="00275A6C"/>
    <w:pPr>
      <w:ind w:left="720"/>
      <w:contextualSpacing/>
    </w:p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7">
    <w:name w:val="Абзац списка Знак"/>
    <w:aliases w:val="Абзац Знак,Bullet List Знак,FooterText Знак,numbered Знак,Содержание. 2 уровень Знак,AC List 01 Знак,Заголовок_3 Знак,Подпись рисунка Знак,Bullet_IRAO Знак,Мой Список Знак,Heading1 Знак,Colorful List - Accent 11 Знак"/>
    <w:link w:val="a6"/>
    <w:uiPriority w:val="34"/>
    <w:locked/>
    <w:rsid w:val="00F44667"/>
  </w:style>
  <w:style w:type="paragraph" w:styleId="a9">
    <w:name w:val="Balloon Text"/>
    <w:basedOn w:val="a"/>
    <w:link w:val="aa"/>
    <w:uiPriority w:val="99"/>
    <w:semiHidden/>
    <w:unhideWhenUsed/>
    <w:rsid w:val="00444B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4B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aliases w:val="Абзац,Bullet List,FooterText,numbered,Содержание. 2 уровень,AC List 01,Заголовок_3,Подпись рисунка,Bullet_IRAO,Мой Список,Heading1,Colorful List - Accent 11"/>
    <w:basedOn w:val="a"/>
    <w:link w:val="a7"/>
    <w:uiPriority w:val="34"/>
    <w:qFormat/>
    <w:rsid w:val="00275A6C"/>
    <w:pPr>
      <w:ind w:left="720"/>
      <w:contextualSpacing/>
    </w:p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7">
    <w:name w:val="Абзац списка Знак"/>
    <w:aliases w:val="Абзац Знак,Bullet List Знак,FooterText Знак,numbered Знак,Содержание. 2 уровень Знак,AC List 01 Знак,Заголовок_3 Знак,Подпись рисунка Знак,Bullet_IRAO Знак,Мой Список Знак,Heading1 Знак,Colorful List - Accent 11 Знак"/>
    <w:link w:val="a6"/>
    <w:uiPriority w:val="34"/>
    <w:locked/>
    <w:rsid w:val="00F44667"/>
  </w:style>
  <w:style w:type="paragraph" w:styleId="a9">
    <w:name w:val="Balloon Text"/>
    <w:basedOn w:val="a"/>
    <w:link w:val="aa"/>
    <w:uiPriority w:val="99"/>
    <w:semiHidden/>
    <w:unhideWhenUsed/>
    <w:rsid w:val="00444B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4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3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+up8oGHT7EvdIoQdA7dKF8FQcw==">AMUW2mUTJM2X8NmUJbhUBDEb9E+XstsHNLoA5D/X12WtVEJ7r0vzMDWauLCXuXpdY09RYxjh1tJ1EoL4/apoWjD8eY7kqeKrIbNtB61oEOlZC94q9s/RYpAUTiGi5Yqh8riDQFhiLA+D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Sagyngali Jumagaziyev</dc:creator>
  <cp:lastModifiedBy>Aitolkyn Abdykasheva</cp:lastModifiedBy>
  <cp:revision>2</cp:revision>
  <dcterms:created xsi:type="dcterms:W3CDTF">2023-09-04T09:04:00Z</dcterms:created>
  <dcterms:modified xsi:type="dcterms:W3CDTF">2023-09-04T09:04:00Z</dcterms:modified>
</cp:coreProperties>
</file>