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54F2" w14:textId="77777777" w:rsidR="004021A8" w:rsidRPr="00EC6FBD" w:rsidRDefault="004021A8" w:rsidP="004021A8">
      <w:pPr>
        <w:ind w:firstLine="397"/>
        <w:jc w:val="right"/>
        <w:textAlignment w:val="baseline"/>
        <w:rPr>
          <w:lang w:val="kk-KZ"/>
        </w:rPr>
      </w:pPr>
      <w:r w:rsidRPr="00EC6FBD">
        <w:rPr>
          <w:lang w:val="kk-KZ"/>
        </w:rPr>
        <w:t>Приложение 2-3</w:t>
      </w:r>
    </w:p>
    <w:p w14:paraId="27D6782B" w14:textId="77777777" w:rsidR="004021A8" w:rsidRPr="00EC6FBD" w:rsidRDefault="004021A8" w:rsidP="004021A8">
      <w:pPr>
        <w:ind w:firstLine="397"/>
        <w:jc w:val="right"/>
        <w:textAlignment w:val="baseline"/>
        <w:rPr>
          <w:lang w:val="kk-KZ"/>
        </w:rPr>
      </w:pPr>
      <w:r w:rsidRPr="00EC6FBD">
        <w:rPr>
          <w:lang w:val="kk-KZ"/>
        </w:rPr>
        <w:t xml:space="preserve">к </w:t>
      </w:r>
      <w:hyperlink r:id="rId7" w:history="1">
        <w:r w:rsidRPr="00EC6FBD">
          <w:rPr>
            <w:rStyle w:val="a3"/>
            <w:color w:val="000080"/>
            <w:lang w:val="kk-KZ"/>
          </w:rPr>
          <w:t>Конкурсной документации</w:t>
        </w:r>
      </w:hyperlink>
    </w:p>
    <w:p w14:paraId="69CCE28F" w14:textId="77777777" w:rsidR="004021A8" w:rsidRPr="00EC6FBD" w:rsidRDefault="004021A8" w:rsidP="004021A8">
      <w:pPr>
        <w:ind w:firstLine="397"/>
        <w:jc w:val="right"/>
        <w:textAlignment w:val="baseline"/>
        <w:rPr>
          <w:lang w:val="kk-KZ"/>
        </w:rPr>
      </w:pPr>
      <w:r w:rsidRPr="00EC6FBD">
        <w:rPr>
          <w:lang w:val="kk-KZ"/>
        </w:rPr>
        <w:t> </w:t>
      </w:r>
    </w:p>
    <w:p w14:paraId="741C8497" w14:textId="77777777" w:rsidR="004021A8" w:rsidRPr="00EC6FBD" w:rsidRDefault="004021A8" w:rsidP="004021A8">
      <w:pPr>
        <w:ind w:firstLine="397"/>
        <w:jc w:val="right"/>
        <w:textAlignment w:val="baseline"/>
        <w:rPr>
          <w:lang w:val="kk-KZ"/>
        </w:rPr>
      </w:pPr>
      <w:r w:rsidRPr="00EC6FBD">
        <w:rPr>
          <w:lang w:val="kk-KZ"/>
        </w:rPr>
        <w:t> </w:t>
      </w:r>
    </w:p>
    <w:p w14:paraId="051787F3" w14:textId="77777777" w:rsidR="004021A8" w:rsidRPr="00EC6FBD" w:rsidRDefault="004021A8" w:rsidP="004021A8">
      <w:pPr>
        <w:jc w:val="center"/>
        <w:textAlignment w:val="baseline"/>
        <w:rPr>
          <w:lang w:val="kk-KZ"/>
        </w:rPr>
      </w:pPr>
      <w:r w:rsidRPr="00EC6FBD">
        <w:rPr>
          <w:rStyle w:val="s1"/>
          <w:lang w:val="kk-KZ"/>
        </w:rPr>
        <w:t>Техническая</w:t>
      </w:r>
      <w:r w:rsidRPr="00EC6FBD">
        <w:rPr>
          <w:rStyle w:val="s1"/>
          <w:lang w:val="kk-KZ"/>
        </w:rPr>
        <w:br/>
        <w:t>спецификация закупаемых услуг</w:t>
      </w:r>
      <w:r w:rsidRPr="00EC6FBD">
        <w:rPr>
          <w:rStyle w:val="s1"/>
          <w:lang w:val="kk-KZ"/>
        </w:rPr>
        <w:br/>
        <w:t>(заполняется заказчиком)</w:t>
      </w:r>
    </w:p>
    <w:p w14:paraId="72C728C0" w14:textId="77777777" w:rsidR="004021A8" w:rsidRPr="00EC6FBD" w:rsidRDefault="004021A8" w:rsidP="004021A8">
      <w:pPr>
        <w:ind w:firstLine="397"/>
        <w:jc w:val="center"/>
        <w:textAlignment w:val="baseline"/>
        <w:rPr>
          <w:lang w:val="kk-KZ"/>
        </w:rPr>
      </w:pPr>
      <w:r w:rsidRPr="00EC6FBD">
        <w:rPr>
          <w:lang w:val="kk-KZ"/>
        </w:rPr>
        <w:t> </w:t>
      </w:r>
    </w:p>
    <w:p w14:paraId="5D7345C9" w14:textId="77777777" w:rsidR="004021A8" w:rsidRPr="00EC6FBD" w:rsidRDefault="004021A8" w:rsidP="004021A8">
      <w:pPr>
        <w:ind w:firstLine="397"/>
        <w:jc w:val="both"/>
        <w:rPr>
          <w:lang w:val="kk-KZ"/>
        </w:rPr>
      </w:pPr>
      <w:r w:rsidRPr="00EC6FBD">
        <w:rPr>
          <w:rStyle w:val="s0"/>
          <w:lang w:val="kk-KZ"/>
        </w:rPr>
        <w:t xml:space="preserve">Наименование заказчика </w:t>
      </w:r>
      <w:r w:rsidR="008E1340" w:rsidRPr="00EC6FBD">
        <w:rPr>
          <w:rFonts w:eastAsiaTheme="minorHAnsi"/>
          <w:color w:val="auto"/>
          <w:lang w:val="kk-KZ" w:eastAsia="en-US"/>
        </w:rPr>
        <w:t>Акционерное общество "Казтелерадио"</w:t>
      </w:r>
    </w:p>
    <w:p w14:paraId="2A49098F" w14:textId="77777777" w:rsidR="004021A8" w:rsidRPr="00EC6FBD" w:rsidRDefault="004021A8" w:rsidP="004021A8">
      <w:pPr>
        <w:ind w:firstLine="397"/>
        <w:jc w:val="both"/>
        <w:rPr>
          <w:lang w:val="kk-KZ"/>
        </w:rPr>
      </w:pPr>
      <w:r w:rsidRPr="00EC6FBD">
        <w:rPr>
          <w:rStyle w:val="s0"/>
          <w:lang w:val="kk-KZ"/>
        </w:rPr>
        <w:t xml:space="preserve">Наименование организатора </w:t>
      </w:r>
      <w:r w:rsidR="008E1340" w:rsidRPr="00EC6FBD">
        <w:rPr>
          <w:rFonts w:eastAsiaTheme="minorHAnsi"/>
          <w:color w:val="auto"/>
          <w:lang w:val="kk-KZ" w:eastAsia="en-US"/>
        </w:rPr>
        <w:t>Акционерное общество "Казтелерадио"</w:t>
      </w:r>
    </w:p>
    <w:p w14:paraId="4F008F1C" w14:textId="77777777" w:rsidR="004021A8" w:rsidRPr="00EC6FBD" w:rsidRDefault="004021A8" w:rsidP="004021A8">
      <w:pPr>
        <w:ind w:firstLine="397"/>
        <w:jc w:val="both"/>
        <w:rPr>
          <w:lang w:val="kk-KZ"/>
        </w:rPr>
      </w:pPr>
      <w:r w:rsidRPr="00EC6FBD">
        <w:rPr>
          <w:rStyle w:val="s0"/>
          <w:lang w:val="kk-KZ"/>
        </w:rPr>
        <w:t>№ конкурса _____________________________________</w:t>
      </w:r>
    </w:p>
    <w:p w14:paraId="637F0F0B" w14:textId="77777777" w:rsidR="004021A8" w:rsidRPr="00EC6FBD" w:rsidRDefault="004021A8" w:rsidP="004021A8">
      <w:pPr>
        <w:ind w:firstLine="397"/>
        <w:jc w:val="both"/>
        <w:rPr>
          <w:lang w:val="kk-KZ"/>
        </w:rPr>
      </w:pPr>
      <w:r w:rsidRPr="00EC6FBD">
        <w:rPr>
          <w:rStyle w:val="s0"/>
          <w:lang w:val="kk-KZ"/>
        </w:rPr>
        <w:t xml:space="preserve">Наименование конкурса </w:t>
      </w:r>
      <w:r w:rsidR="008E1340" w:rsidRPr="00EC6FBD">
        <w:rPr>
          <w:rFonts w:eastAsiaTheme="minorHAnsi"/>
          <w:color w:val="auto"/>
          <w:lang w:val="kk-KZ" w:eastAsia="en-US"/>
        </w:rPr>
        <w:t>Интернет</w:t>
      </w:r>
    </w:p>
    <w:p w14:paraId="1C710C17" w14:textId="77777777" w:rsidR="004021A8" w:rsidRPr="00EC6FBD" w:rsidRDefault="004021A8" w:rsidP="004021A8">
      <w:pPr>
        <w:ind w:firstLine="397"/>
        <w:jc w:val="both"/>
        <w:rPr>
          <w:lang w:val="kk-KZ"/>
        </w:rPr>
      </w:pPr>
      <w:r w:rsidRPr="00EC6FBD">
        <w:rPr>
          <w:rStyle w:val="s0"/>
          <w:lang w:val="kk-KZ"/>
        </w:rPr>
        <w:t>№ лота _________________________________________</w:t>
      </w:r>
    </w:p>
    <w:p w14:paraId="37E981D5" w14:textId="77777777" w:rsidR="004021A8" w:rsidRPr="00EC6FBD" w:rsidRDefault="004021A8" w:rsidP="004021A8">
      <w:pPr>
        <w:ind w:firstLine="397"/>
        <w:jc w:val="both"/>
        <w:rPr>
          <w:lang w:val="kk-KZ"/>
        </w:rPr>
      </w:pPr>
      <w:r w:rsidRPr="00EC6FBD">
        <w:rPr>
          <w:rStyle w:val="s0"/>
          <w:lang w:val="kk-KZ"/>
        </w:rPr>
        <w:t xml:space="preserve">Наименование лота </w:t>
      </w:r>
      <w:r w:rsidR="0066295E" w:rsidRPr="00EC6FBD">
        <w:rPr>
          <w:rFonts w:eastAsiaTheme="minorHAnsi"/>
          <w:color w:val="auto"/>
          <w:lang w:val="kk-KZ" w:eastAsia="en-US"/>
        </w:rPr>
        <w:t>Интернет</w:t>
      </w:r>
    </w:p>
    <w:p w14:paraId="14269A0E" w14:textId="77777777" w:rsidR="004021A8" w:rsidRPr="00EC6FBD" w:rsidRDefault="004021A8" w:rsidP="004021A8">
      <w:pPr>
        <w:ind w:firstLine="397"/>
        <w:jc w:val="both"/>
        <w:rPr>
          <w:lang w:val="kk-KZ"/>
        </w:rPr>
      </w:pPr>
      <w:r w:rsidRPr="00EC6FBD">
        <w:rPr>
          <w:rStyle w:val="s0"/>
          <w:lang w:val="kk-KZ"/>
        </w:rPr>
        <w:t> </w:t>
      </w:r>
    </w:p>
    <w:tbl>
      <w:tblPr>
        <w:tblW w:w="5000" w:type="pct"/>
        <w:jc w:val="center"/>
        <w:tblCellMar>
          <w:left w:w="0" w:type="dxa"/>
          <w:right w:w="0" w:type="dxa"/>
        </w:tblCellMar>
        <w:tblLook w:val="04A0" w:firstRow="1" w:lastRow="0" w:firstColumn="1" w:lastColumn="0" w:noHBand="0" w:noVBand="1"/>
      </w:tblPr>
      <w:tblGrid>
        <w:gridCol w:w="3227"/>
        <w:gridCol w:w="6344"/>
      </w:tblGrid>
      <w:tr w:rsidR="004021A8" w:rsidRPr="00EC6FBD" w14:paraId="56540097" w14:textId="77777777" w:rsidTr="00CD474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0BE1D" w14:textId="77777777" w:rsidR="004021A8" w:rsidRPr="00EC6FBD" w:rsidRDefault="004021A8" w:rsidP="008E1340">
            <w:pPr>
              <w:textAlignment w:val="baseline"/>
              <w:rPr>
                <w:lang w:val="kk-KZ"/>
              </w:rPr>
            </w:pPr>
            <w:r w:rsidRPr="00EC6FBD">
              <w:rPr>
                <w:lang w:val="kk-KZ"/>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BA2CC2" w14:textId="77777777" w:rsidR="004021A8" w:rsidRPr="00EC6FBD" w:rsidRDefault="004021A8" w:rsidP="008E1340">
            <w:pPr>
              <w:rPr>
                <w:color w:val="auto"/>
                <w:lang w:val="kk-KZ"/>
              </w:rPr>
            </w:pPr>
          </w:p>
        </w:tc>
      </w:tr>
      <w:tr w:rsidR="004021A8" w:rsidRPr="00EC6FBD" w14:paraId="06A88EF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79332" w14:textId="77777777" w:rsidR="004021A8" w:rsidRPr="00EC6FBD" w:rsidRDefault="004021A8" w:rsidP="008E1340">
            <w:pPr>
              <w:textAlignment w:val="baseline"/>
              <w:rPr>
                <w:lang w:val="kk-KZ"/>
              </w:rPr>
            </w:pPr>
            <w:r w:rsidRPr="00EC6FBD">
              <w:rPr>
                <w:lang w:val="kk-KZ"/>
              </w:rPr>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C6C60D" w14:textId="77777777" w:rsidR="004021A8" w:rsidRPr="00EC6FBD" w:rsidRDefault="004021A8" w:rsidP="008E1340">
            <w:pPr>
              <w:rPr>
                <w:color w:val="auto"/>
                <w:lang w:val="kk-KZ"/>
              </w:rPr>
            </w:pPr>
          </w:p>
        </w:tc>
      </w:tr>
      <w:tr w:rsidR="004021A8" w:rsidRPr="00EC6FBD" w14:paraId="4E6B0A67"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0341" w14:textId="77777777" w:rsidR="004021A8" w:rsidRPr="00EC6FBD" w:rsidRDefault="004021A8" w:rsidP="008E1340">
            <w:pPr>
              <w:textAlignment w:val="baseline"/>
              <w:rPr>
                <w:lang w:val="kk-KZ"/>
              </w:rPr>
            </w:pPr>
            <w:r w:rsidRPr="00EC6FBD">
              <w:rPr>
                <w:lang w:val="kk-KZ"/>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F669B91" w14:textId="77777777" w:rsidR="004021A8" w:rsidRPr="00EC6FBD" w:rsidRDefault="004021A8" w:rsidP="008E1340">
            <w:pPr>
              <w:rPr>
                <w:color w:val="auto"/>
                <w:lang w:val="kk-KZ"/>
              </w:rPr>
            </w:pPr>
          </w:p>
        </w:tc>
      </w:tr>
      <w:tr w:rsidR="004021A8" w:rsidRPr="00EC6FBD" w14:paraId="22123A5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EDA7" w14:textId="77777777" w:rsidR="004021A8" w:rsidRPr="00EC6FBD" w:rsidRDefault="004021A8" w:rsidP="008E1340">
            <w:pPr>
              <w:textAlignment w:val="baseline"/>
              <w:rPr>
                <w:lang w:val="kk-KZ"/>
              </w:rPr>
            </w:pPr>
            <w:r w:rsidRPr="00EC6FBD">
              <w:rPr>
                <w:lang w:val="kk-KZ"/>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5FC1083" w14:textId="77777777" w:rsidR="004021A8" w:rsidRPr="00C75685" w:rsidRDefault="004021A8" w:rsidP="008E1340">
            <w:pPr>
              <w:rPr>
                <w:color w:val="auto"/>
                <w:lang w:val="en-US"/>
              </w:rPr>
            </w:pPr>
          </w:p>
        </w:tc>
      </w:tr>
      <w:tr w:rsidR="004021A8" w:rsidRPr="00EC6FBD" w14:paraId="2F29368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2A1F" w14:textId="77777777" w:rsidR="004021A8" w:rsidRPr="00EC6FBD" w:rsidRDefault="004021A8" w:rsidP="008E1340">
            <w:pPr>
              <w:textAlignment w:val="baseline"/>
              <w:rPr>
                <w:lang w:val="kk-KZ"/>
              </w:rPr>
            </w:pPr>
            <w:r w:rsidRPr="00EC6FBD">
              <w:rPr>
                <w:lang w:val="kk-KZ"/>
              </w:rPr>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E3DAD2B" w14:textId="77777777" w:rsidR="004021A8" w:rsidRPr="00CD4748" w:rsidRDefault="004021A8" w:rsidP="008E1340">
            <w:pPr>
              <w:rPr>
                <w:color w:val="auto"/>
              </w:rPr>
            </w:pPr>
          </w:p>
        </w:tc>
      </w:tr>
      <w:tr w:rsidR="004021A8" w:rsidRPr="00EC6FBD" w14:paraId="1690A2C6"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555F" w14:textId="77777777" w:rsidR="004021A8" w:rsidRPr="00EC6FBD" w:rsidRDefault="004021A8" w:rsidP="008E1340">
            <w:pPr>
              <w:textAlignment w:val="baseline"/>
              <w:rPr>
                <w:lang w:val="kk-KZ"/>
              </w:rPr>
            </w:pPr>
            <w:r w:rsidRPr="00EC6FBD">
              <w:rPr>
                <w:lang w:val="kk-KZ"/>
              </w:rPr>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60FB2D" w14:textId="77777777" w:rsidR="004021A8" w:rsidRPr="00EC6FBD" w:rsidRDefault="004021A8" w:rsidP="008E1340">
            <w:pPr>
              <w:rPr>
                <w:color w:val="auto"/>
                <w:lang w:val="kk-KZ"/>
              </w:rPr>
            </w:pPr>
          </w:p>
        </w:tc>
      </w:tr>
      <w:tr w:rsidR="004021A8" w:rsidRPr="00EC6FBD" w14:paraId="0C4E5CF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14CF6" w14:textId="77777777" w:rsidR="004021A8" w:rsidRPr="00EC6FBD" w:rsidRDefault="004021A8" w:rsidP="008E1340">
            <w:pPr>
              <w:textAlignment w:val="baseline"/>
              <w:rPr>
                <w:lang w:val="kk-KZ"/>
              </w:rPr>
            </w:pPr>
            <w:r w:rsidRPr="00EC6FBD">
              <w:rPr>
                <w:lang w:val="kk-KZ"/>
              </w:rPr>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3B25AB3" w14:textId="77777777" w:rsidR="004021A8" w:rsidRPr="00EC6FBD" w:rsidRDefault="004021A8" w:rsidP="008E1340">
            <w:pPr>
              <w:rPr>
                <w:color w:val="auto"/>
                <w:lang w:val="kk-KZ"/>
              </w:rPr>
            </w:pPr>
          </w:p>
        </w:tc>
      </w:tr>
      <w:tr w:rsidR="004021A8" w:rsidRPr="00EC6FBD" w14:paraId="1458B0D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5F8E" w14:textId="77777777" w:rsidR="004021A8" w:rsidRPr="00EC6FBD" w:rsidRDefault="004021A8" w:rsidP="008E1340">
            <w:pPr>
              <w:textAlignment w:val="baseline"/>
              <w:rPr>
                <w:lang w:val="kk-KZ"/>
              </w:rPr>
            </w:pPr>
            <w:r w:rsidRPr="00EC6FBD">
              <w:rPr>
                <w:lang w:val="kk-KZ"/>
              </w:rPr>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42897EA" w14:textId="77777777" w:rsidR="004021A8" w:rsidRPr="00EC6FBD" w:rsidRDefault="004021A8" w:rsidP="008E1340">
            <w:pPr>
              <w:rPr>
                <w:color w:val="auto"/>
                <w:lang w:val="kk-KZ"/>
              </w:rPr>
            </w:pPr>
          </w:p>
        </w:tc>
      </w:tr>
      <w:tr w:rsidR="004021A8" w:rsidRPr="00EC6FBD" w14:paraId="38DDE811"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60BB8" w14:textId="77777777" w:rsidR="004021A8" w:rsidRPr="00EC6FBD" w:rsidRDefault="004021A8" w:rsidP="008E1340">
            <w:pPr>
              <w:textAlignment w:val="baseline"/>
              <w:rPr>
                <w:lang w:val="kk-KZ"/>
              </w:rPr>
            </w:pPr>
            <w:r w:rsidRPr="00EC6FBD">
              <w:rPr>
                <w:lang w:val="kk-KZ"/>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67C47DF" w14:textId="77777777" w:rsidR="004021A8" w:rsidRPr="00EC6FBD" w:rsidRDefault="004021A8" w:rsidP="008E1340">
            <w:pPr>
              <w:rPr>
                <w:color w:val="auto"/>
                <w:lang w:val="kk-KZ"/>
              </w:rPr>
            </w:pPr>
          </w:p>
        </w:tc>
      </w:tr>
      <w:tr w:rsidR="004021A8" w:rsidRPr="00EC6FBD" w14:paraId="60497F30"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C948A" w14:textId="77777777" w:rsidR="004021A8" w:rsidRPr="00EC6FBD" w:rsidRDefault="004021A8" w:rsidP="008E1340">
            <w:pPr>
              <w:textAlignment w:val="baseline"/>
              <w:rPr>
                <w:lang w:val="kk-KZ"/>
              </w:rPr>
            </w:pPr>
            <w:r w:rsidRPr="00EC6FBD">
              <w:rPr>
                <w:lang w:val="kk-KZ"/>
              </w:rPr>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77B4D18" w14:textId="77777777" w:rsidR="004021A8" w:rsidRPr="00EC6FBD" w:rsidRDefault="004021A8" w:rsidP="008E1340">
            <w:pPr>
              <w:rPr>
                <w:color w:val="auto"/>
                <w:lang w:val="kk-KZ"/>
              </w:rPr>
            </w:pPr>
          </w:p>
        </w:tc>
      </w:tr>
      <w:tr w:rsidR="004021A8" w:rsidRPr="00EC6FBD" w14:paraId="0137967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3CBC" w14:textId="77777777" w:rsidR="004021A8" w:rsidRPr="00EC6FBD" w:rsidRDefault="004021A8" w:rsidP="008E1340">
            <w:pPr>
              <w:textAlignment w:val="baseline"/>
              <w:rPr>
                <w:lang w:val="kk-KZ"/>
              </w:rPr>
            </w:pPr>
            <w:r w:rsidRPr="00EC6FBD">
              <w:rPr>
                <w:lang w:val="kk-KZ"/>
              </w:rPr>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A3F282" w14:textId="77777777" w:rsidR="00704666" w:rsidRPr="00386835" w:rsidRDefault="00704666" w:rsidP="00704666">
            <w:pPr>
              <w:pStyle w:val="a6"/>
              <w:numPr>
                <w:ilvl w:val="0"/>
                <w:numId w:val="3"/>
              </w:numPr>
              <w:autoSpaceDE w:val="0"/>
              <w:autoSpaceDN w:val="0"/>
              <w:adjustRightInd w:val="0"/>
              <w:ind w:left="317" w:hanging="317"/>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Организация доступа к сети Интернет в г. Алматы </w:t>
            </w:r>
          </w:p>
          <w:p w14:paraId="4E9B2298"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Поставщик должен подключить к сети Интернет офисы Заказчика через Единый шлюз доступа к сети Интернет в соответствии со пунктом 1 статьи 30 Закона Республики Казахстан от 24 ноября 2015 года № 418-V «Об информатизации»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 Доступ к сети Интернет должен быть в соответствии с законодательством Республики Казахстан в области обеспечения информационной безопасности.</w:t>
            </w:r>
          </w:p>
          <w:p w14:paraId="308AF1FE" w14:textId="7F838F52"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Подключение к сети Интернет осуществляется по волоконно-оптической линии связи (далее - ВОЛС) от здания Заказчика</w:t>
            </w:r>
            <w:r w:rsidR="00AF7769" w:rsidRPr="00386835">
              <w:rPr>
                <w:rFonts w:eastAsiaTheme="minorHAnsi"/>
                <w:color w:val="auto"/>
                <w:sz w:val="20"/>
                <w:szCs w:val="20"/>
                <w:lang w:val="kk-KZ" w:eastAsia="en-US"/>
              </w:rPr>
              <w:t xml:space="preserve"> по адресу г. Алматы, ул. Желтоксан 185</w:t>
            </w:r>
            <w:r w:rsidRPr="00386835">
              <w:rPr>
                <w:rFonts w:eastAsiaTheme="minorHAnsi"/>
                <w:color w:val="auto"/>
                <w:sz w:val="20"/>
                <w:szCs w:val="20"/>
                <w:lang w:val="kk-KZ" w:eastAsia="en-US"/>
              </w:rPr>
              <w:t xml:space="preserve"> до узла передачи данных Исполнителя. При подключении услуги в здании Заказчика и на узле передачи данных Исполнителя в качестве оконечных устройств устанавливаются медиаконвертеры Исполнителя. В здание Заказчика по одному физическому каналу подается интернет канал с</w:t>
            </w:r>
            <w:r w:rsidR="00A02AE9" w:rsidRPr="00386835">
              <w:rPr>
                <w:rFonts w:eastAsiaTheme="minorHAnsi"/>
                <w:color w:val="auto"/>
                <w:sz w:val="20"/>
                <w:szCs w:val="20"/>
                <w:lang w:eastAsia="en-US"/>
              </w:rPr>
              <w:t xml:space="preserve"> пропускной </w:t>
            </w:r>
            <w:r w:rsidR="00A02AE9" w:rsidRPr="00386835">
              <w:rPr>
                <w:rFonts w:eastAsiaTheme="minorHAnsi"/>
                <w:color w:val="auto"/>
                <w:sz w:val="20"/>
                <w:szCs w:val="20"/>
                <w:lang w:eastAsia="en-US"/>
              </w:rPr>
              <w:lastRenderedPageBreak/>
              <w:t>способностью согласно Списку 1, с</w:t>
            </w:r>
            <w:r w:rsidRPr="00386835">
              <w:rPr>
                <w:rFonts w:eastAsiaTheme="minorHAnsi"/>
                <w:color w:val="auto"/>
                <w:sz w:val="20"/>
                <w:szCs w:val="20"/>
                <w:lang w:val="kk-KZ" w:eastAsia="en-US"/>
              </w:rPr>
              <w:t xml:space="preserve"> возможностью уменьшения/увеличения пропускной способности. </w:t>
            </w:r>
          </w:p>
          <w:p w14:paraId="498DDDFB" w14:textId="6289CA5C" w:rsidR="006C5A0A" w:rsidRPr="00386835" w:rsidRDefault="00704666" w:rsidP="00F76DB8">
            <w:pPr>
              <w:tabs>
                <w:tab w:val="left" w:pos="317"/>
              </w:tabs>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Интерфейс подключения для локальной сети заказчика  – Ethernet не менее 1000 Мбит/с, Протокол доступа к сети – TCP/IP. Исполнитель обеспечивает прямое подключение к Интернет, без использования кэширующих серверов, с предоставлением Заказчику блока из не менее 4 зарегистрированных IP адресов для организации служб доступа к сети Интернет. Скорость доступа устанавливается на порту оборудования Исполнителя услуг и изменяется по письменной заявке Заказчика. </w:t>
            </w:r>
          </w:p>
          <w:p w14:paraId="4F98D418" w14:textId="76142BE3" w:rsidR="006C5A0A" w:rsidRPr="00F76DB8" w:rsidRDefault="00704666" w:rsidP="00F76DB8">
            <w:pPr>
              <w:pStyle w:val="a6"/>
              <w:numPr>
                <w:ilvl w:val="0"/>
                <w:numId w:val="3"/>
              </w:numPr>
              <w:tabs>
                <w:tab w:val="left" w:pos="317"/>
              </w:tabs>
              <w:autoSpaceDE w:val="0"/>
              <w:autoSpaceDN w:val="0"/>
              <w:adjustRightInd w:val="0"/>
              <w:ind w:left="0" w:firstLine="0"/>
              <w:jc w:val="both"/>
              <w:rPr>
                <w:rFonts w:eastAsiaTheme="minorHAnsi"/>
                <w:color w:val="auto"/>
                <w:sz w:val="20"/>
                <w:szCs w:val="20"/>
                <w:lang w:eastAsia="en-US"/>
              </w:rPr>
            </w:pPr>
            <w:r w:rsidRPr="00F76DB8">
              <w:rPr>
                <w:rFonts w:eastAsiaTheme="minorHAnsi"/>
                <w:color w:val="auto"/>
                <w:sz w:val="20"/>
                <w:szCs w:val="20"/>
                <w:lang w:val="kk-KZ" w:eastAsia="en-US"/>
              </w:rPr>
              <w:t>В территориальных подразделениях предоставление доступа к сети Интернет производится по технологии Ethernet ВОЛС по выделенным линиям связи Исполнителя до организуемой точки доступа Заказчика с предоставлением Заказчику блока из не менее 4 зарегистрированных IP адресов для организации служб доступа к сети Интернет. Список городов предоставления сервиса и их адреса указаны в Списке 1. В здании Заказчика устанавливается коммутатор/маршрутизатор Исполнителя. Интерфейс подключения для локальной сети заказчика  – Ethernet не менее 1000Мбит/с, протокол доступа к сети – TCP/IP</w:t>
            </w:r>
            <w:r w:rsidR="00F76DB8">
              <w:rPr>
                <w:rFonts w:eastAsiaTheme="minorHAnsi"/>
                <w:color w:val="auto"/>
                <w:sz w:val="20"/>
                <w:szCs w:val="20"/>
                <w:lang w:val="kk-KZ" w:eastAsia="en-US"/>
              </w:rPr>
              <w:t>.</w:t>
            </w:r>
            <w:r w:rsidR="00A72F91" w:rsidRPr="00F76DB8">
              <w:rPr>
                <w:rFonts w:eastAsiaTheme="minorHAnsi"/>
                <w:color w:val="auto"/>
                <w:sz w:val="20"/>
                <w:szCs w:val="20"/>
                <w:lang w:val="kk-KZ" w:eastAsia="en-US"/>
              </w:rPr>
              <w:t xml:space="preserve"> Скорость подключения в городах</w:t>
            </w:r>
            <w:r w:rsidR="00A72F91" w:rsidRPr="00F76DB8">
              <w:rPr>
                <w:rFonts w:eastAsiaTheme="minorHAnsi"/>
                <w:color w:val="auto"/>
                <w:sz w:val="20"/>
                <w:szCs w:val="20"/>
                <w:lang w:eastAsia="en-US"/>
              </w:rPr>
              <w:t xml:space="preserve"> устанавливается согласно Списку 1,</w:t>
            </w:r>
            <w:r w:rsidRPr="00F76DB8">
              <w:rPr>
                <w:rFonts w:eastAsiaTheme="minorHAnsi"/>
                <w:color w:val="auto"/>
                <w:sz w:val="20"/>
                <w:szCs w:val="20"/>
                <w:lang w:val="kk-KZ" w:eastAsia="en-US"/>
              </w:rPr>
              <w:t xml:space="preserve"> с возможностью увеличения пропускной способности канала</w:t>
            </w:r>
            <w:r w:rsidRPr="00F76DB8">
              <w:rPr>
                <w:rFonts w:eastAsiaTheme="minorHAnsi"/>
                <w:color w:val="auto"/>
                <w:sz w:val="20"/>
                <w:szCs w:val="20"/>
                <w:lang w:eastAsia="en-US"/>
              </w:rPr>
              <w:t>.</w:t>
            </w:r>
          </w:p>
          <w:p w14:paraId="27A0D952" w14:textId="30010451" w:rsidR="006C5A0A" w:rsidRPr="00386835" w:rsidRDefault="006C5A0A" w:rsidP="00F76DB8">
            <w:pPr>
              <w:tabs>
                <w:tab w:val="left" w:pos="317"/>
              </w:tabs>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Подключение каналов производится по технологии ВОЛС на всем протяжении трассы без наличия участков радиолиний (РРЛ, </w:t>
            </w:r>
            <w:r w:rsidRPr="00386835">
              <w:rPr>
                <w:rFonts w:eastAsiaTheme="minorHAnsi"/>
                <w:color w:val="auto"/>
                <w:sz w:val="20"/>
                <w:szCs w:val="20"/>
                <w:lang w:val="en-US" w:eastAsia="en-US"/>
              </w:rPr>
              <w:t>Wi</w:t>
            </w:r>
            <w:r w:rsidRPr="00386835">
              <w:rPr>
                <w:rFonts w:eastAsiaTheme="minorHAnsi"/>
                <w:color w:val="auto"/>
                <w:sz w:val="20"/>
                <w:szCs w:val="20"/>
                <w:lang w:eastAsia="en-US"/>
              </w:rPr>
              <w:t>-</w:t>
            </w:r>
            <w:r w:rsidRPr="00386835">
              <w:rPr>
                <w:rFonts w:eastAsiaTheme="minorHAnsi"/>
                <w:color w:val="auto"/>
                <w:sz w:val="20"/>
                <w:szCs w:val="20"/>
                <w:lang w:val="en-US" w:eastAsia="en-US"/>
              </w:rPr>
              <w:t>Fi</w:t>
            </w:r>
            <w:r w:rsidRPr="00386835">
              <w:rPr>
                <w:rFonts w:eastAsiaTheme="minorHAnsi"/>
                <w:color w:val="auto"/>
                <w:sz w:val="20"/>
                <w:szCs w:val="20"/>
                <w:lang w:eastAsia="en-US"/>
              </w:rPr>
              <w:t xml:space="preserve">, Радиомостов, </w:t>
            </w:r>
            <w:r w:rsidRPr="00386835">
              <w:rPr>
                <w:rFonts w:eastAsiaTheme="minorHAnsi"/>
                <w:color w:val="auto"/>
                <w:sz w:val="20"/>
                <w:szCs w:val="20"/>
                <w:lang w:val="en-US" w:eastAsia="en-US"/>
              </w:rPr>
              <w:t>WLL</w:t>
            </w:r>
            <w:r w:rsidRPr="00386835">
              <w:rPr>
                <w:rFonts w:eastAsiaTheme="minorHAnsi"/>
                <w:color w:val="auto"/>
                <w:sz w:val="20"/>
                <w:szCs w:val="20"/>
                <w:lang w:eastAsia="en-US"/>
              </w:rPr>
              <w:t xml:space="preserve"> и </w:t>
            </w:r>
            <w:proofErr w:type="spellStart"/>
            <w:r w:rsidRPr="00386835">
              <w:rPr>
                <w:rFonts w:eastAsiaTheme="minorHAnsi"/>
                <w:color w:val="auto"/>
                <w:sz w:val="20"/>
                <w:szCs w:val="20"/>
                <w:lang w:eastAsia="en-US"/>
              </w:rPr>
              <w:t>тд</w:t>
            </w:r>
            <w:proofErr w:type="spellEnd"/>
            <w:r w:rsidRPr="00386835">
              <w:rPr>
                <w:rFonts w:eastAsiaTheme="minorHAnsi"/>
                <w:color w:val="auto"/>
                <w:sz w:val="20"/>
                <w:szCs w:val="20"/>
                <w:lang w:eastAsia="en-US"/>
              </w:rPr>
              <w:t>.)</w:t>
            </w:r>
          </w:p>
          <w:p w14:paraId="7452A1B8" w14:textId="289A13DD" w:rsidR="006C5A0A" w:rsidRPr="00386835" w:rsidRDefault="006C5A0A"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Не допускается подключение по технологии </w:t>
            </w:r>
            <w:proofErr w:type="spellStart"/>
            <w:r w:rsidRPr="00386835">
              <w:rPr>
                <w:rFonts w:eastAsiaTheme="minorHAnsi"/>
                <w:color w:val="auto"/>
                <w:sz w:val="20"/>
                <w:szCs w:val="20"/>
                <w:lang w:val="en-US" w:eastAsia="en-US"/>
              </w:rPr>
              <w:t>xDSL</w:t>
            </w:r>
            <w:proofErr w:type="spellEnd"/>
            <w:r w:rsidRPr="00386835">
              <w:rPr>
                <w:rFonts w:eastAsiaTheme="minorHAnsi"/>
                <w:color w:val="auto"/>
                <w:sz w:val="20"/>
                <w:szCs w:val="20"/>
                <w:lang w:eastAsia="en-US"/>
              </w:rPr>
              <w:t xml:space="preserve"> (A</w:t>
            </w:r>
            <w:r w:rsidRPr="00386835">
              <w:rPr>
                <w:rFonts w:eastAsiaTheme="minorHAnsi"/>
                <w:color w:val="auto"/>
                <w:sz w:val="20"/>
                <w:szCs w:val="20"/>
                <w:lang w:val="en-US" w:eastAsia="en-US"/>
              </w:rPr>
              <w:t>DLS</w:t>
            </w:r>
            <w:r w:rsidRPr="00386835">
              <w:rPr>
                <w:rFonts w:eastAsiaTheme="minorHAnsi"/>
                <w:color w:val="auto"/>
                <w:sz w:val="20"/>
                <w:szCs w:val="20"/>
                <w:lang w:eastAsia="en-US"/>
              </w:rPr>
              <w:t xml:space="preserve">, </w:t>
            </w:r>
            <w:r w:rsidRPr="00386835">
              <w:rPr>
                <w:rFonts w:eastAsiaTheme="minorHAnsi"/>
                <w:color w:val="auto"/>
                <w:sz w:val="20"/>
                <w:szCs w:val="20"/>
                <w:lang w:val="en-US" w:eastAsia="en-US"/>
              </w:rPr>
              <w:t>VDSL</w:t>
            </w:r>
            <w:r w:rsidRPr="00386835">
              <w:rPr>
                <w:rFonts w:eastAsiaTheme="minorHAnsi"/>
                <w:color w:val="auto"/>
                <w:sz w:val="20"/>
                <w:szCs w:val="20"/>
                <w:lang w:eastAsia="en-US"/>
              </w:rPr>
              <w:t xml:space="preserve"> и т</w:t>
            </w:r>
            <w:r w:rsidR="000D185A" w:rsidRPr="00386835">
              <w:rPr>
                <w:rFonts w:eastAsiaTheme="minorHAnsi"/>
                <w:color w:val="auto"/>
                <w:sz w:val="20"/>
                <w:szCs w:val="20"/>
                <w:lang w:val="kk-KZ" w:eastAsia="en-US"/>
              </w:rPr>
              <w:t>.</w:t>
            </w:r>
            <w:r w:rsidRPr="00386835">
              <w:rPr>
                <w:rFonts w:eastAsiaTheme="minorHAnsi"/>
                <w:color w:val="auto"/>
                <w:sz w:val="20"/>
                <w:szCs w:val="20"/>
                <w:lang w:eastAsia="en-US"/>
              </w:rPr>
              <w:t>д.)</w:t>
            </w:r>
          </w:p>
          <w:p w14:paraId="5C28834B"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3. Инсталляция и эксплуатация каналов: </w:t>
            </w:r>
          </w:p>
          <w:p w14:paraId="2CDA978A" w14:textId="53F4CBD7" w:rsidR="009B646E" w:rsidRPr="00386835" w:rsidRDefault="00704666" w:rsidP="00FC16A8">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val="kk-KZ" w:eastAsia="en-US"/>
              </w:rPr>
              <w:t>1) Исполнитель своими силами и за свой счет обязуется организовать канал</w:t>
            </w:r>
            <w:r w:rsidR="00FC16A8">
              <w:rPr>
                <w:rFonts w:eastAsiaTheme="minorHAnsi"/>
                <w:color w:val="auto"/>
                <w:sz w:val="20"/>
                <w:szCs w:val="20"/>
                <w:lang w:val="kk-KZ" w:eastAsia="en-US"/>
              </w:rPr>
              <w:t>ы</w:t>
            </w:r>
            <w:r w:rsidRPr="00386835">
              <w:rPr>
                <w:rFonts w:eastAsiaTheme="minorHAnsi"/>
                <w:color w:val="auto"/>
                <w:sz w:val="20"/>
                <w:szCs w:val="20"/>
                <w:lang w:val="kk-KZ" w:eastAsia="en-US"/>
              </w:rPr>
              <w:t xml:space="preserve"> связи в адресах территориальных подразделений Заказчика согласно Списку 1</w:t>
            </w:r>
            <w:r w:rsidR="00C25DB0" w:rsidRPr="00386835">
              <w:rPr>
                <w:rFonts w:eastAsiaTheme="minorHAnsi"/>
                <w:color w:val="auto"/>
                <w:sz w:val="20"/>
                <w:szCs w:val="20"/>
                <w:lang w:eastAsia="en-US"/>
              </w:rPr>
              <w:t xml:space="preserve">. </w:t>
            </w:r>
          </w:p>
          <w:p w14:paraId="4FC164F4" w14:textId="2FA487E1" w:rsidR="00C25DB0" w:rsidRPr="00386835" w:rsidRDefault="00C25DB0"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2) При необходимости поставщик должен предоставить оконечное оборудование (маршрутизатор) в ответ хранение.</w:t>
            </w:r>
          </w:p>
          <w:p w14:paraId="0B63A9C4" w14:textId="78CC60B7"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3</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 xml:space="preserve">Скорость подключения устанавливается на порту оборудования Исполнителя услуг и изменяется по письменной заявке Заказчика; </w:t>
            </w:r>
          </w:p>
          <w:p w14:paraId="552E53BA" w14:textId="1D621BB6"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4</w:t>
            </w:r>
            <w:r w:rsidR="00704666" w:rsidRPr="00386835">
              <w:rPr>
                <w:rFonts w:eastAsiaTheme="minorHAnsi"/>
                <w:color w:val="auto"/>
                <w:sz w:val="20"/>
                <w:szCs w:val="20"/>
                <w:lang w:val="kk-KZ" w:eastAsia="en-US"/>
              </w:rPr>
              <w:t>) Маршрутизация данных ведомственной сети осуществляется в соответствии с согласованным сторонами планом распределения адресов и правилами маршрутизации информационных потоков. При этом ответственность за составление IP адресного плана возлагается на Заказчика. Участие Исполнителя в процессе распределения IP адресного пространства Заказчика выражается в консультационной помощи Заказчику, предоставлении рекомендаций по планированию IP адресного пространства и необходимых форм для согласования плана Сторонами. IP адресный план должен быть разработан и согласован сторонами непосредственно перед началом процесса инсталляции;</w:t>
            </w:r>
          </w:p>
          <w:p w14:paraId="6D4EDC36" w14:textId="0FB17D12" w:rsidR="00704666" w:rsidRPr="00386835" w:rsidRDefault="00C25DB0" w:rsidP="00704666">
            <w:pPr>
              <w:autoSpaceDE w:val="0"/>
              <w:autoSpaceDN w:val="0"/>
              <w:adjustRightInd w:val="0"/>
              <w:jc w:val="both"/>
              <w:rPr>
                <w:sz w:val="20"/>
                <w:szCs w:val="20"/>
                <w:lang w:val="kk-KZ"/>
              </w:rPr>
            </w:pPr>
            <w:r w:rsidRPr="00386835">
              <w:rPr>
                <w:rFonts w:eastAsiaTheme="minorHAnsi"/>
                <w:color w:val="auto"/>
                <w:sz w:val="20"/>
                <w:szCs w:val="20"/>
                <w:lang w:eastAsia="en-US"/>
              </w:rPr>
              <w:t>5</w:t>
            </w:r>
            <w:r w:rsidR="00704666" w:rsidRPr="00386835">
              <w:rPr>
                <w:rFonts w:eastAsiaTheme="minorHAnsi"/>
                <w:color w:val="auto"/>
                <w:sz w:val="20"/>
                <w:szCs w:val="20"/>
                <w:lang w:val="kk-KZ" w:eastAsia="en-US"/>
              </w:rPr>
              <w:t xml:space="preserve">) В зону ответственности Исполнителя входит сеть передачи данных Исполнителя и соответствующая сетевая инфраструктура. Полное подключение к услуге согласно </w:t>
            </w:r>
            <w:r w:rsidR="00704666" w:rsidRPr="00386835">
              <w:rPr>
                <w:sz w:val="20"/>
                <w:szCs w:val="20"/>
                <w:lang w:val="kk-KZ"/>
              </w:rPr>
              <w:t>Списку 1</w:t>
            </w:r>
            <w:r w:rsidR="00704666" w:rsidRPr="00386835">
              <w:rPr>
                <w:sz w:val="20"/>
                <w:szCs w:val="20"/>
              </w:rPr>
              <w:t xml:space="preserve"> </w:t>
            </w:r>
            <w:r w:rsidR="00704666" w:rsidRPr="00386835">
              <w:rPr>
                <w:rFonts w:eastAsiaTheme="minorHAnsi"/>
                <w:color w:val="auto"/>
                <w:sz w:val="20"/>
                <w:szCs w:val="20"/>
                <w:lang w:val="kk-KZ" w:eastAsia="en-US"/>
              </w:rPr>
              <w:t>должно производиться в течение 15 (пятнадцать) календарных дней с момента подписания Договора сторонами.</w:t>
            </w:r>
          </w:p>
          <w:p w14:paraId="40601A97" w14:textId="24F8F726"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6</w:t>
            </w:r>
            <w:r w:rsidR="00704666" w:rsidRPr="00386835">
              <w:rPr>
                <w:rFonts w:eastAsiaTheme="minorHAnsi"/>
                <w:color w:val="auto"/>
                <w:sz w:val="20"/>
                <w:szCs w:val="20"/>
                <w:lang w:val="kk-KZ" w:eastAsia="en-US"/>
              </w:rPr>
              <w:t>) Ответственность Исполнителя заканчивается на оконечном оборудовании Исполнителя в здании Заказчика. В случае, когда здание, являющееся местом предоставления услуги является ведомственным зданием Заказчика, либо Исполнитель не имеет</w:t>
            </w:r>
            <w:r w:rsidR="00D46B98"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возможности организации внутренней проводки в здании, внутреннюю проводку обеспечивают специалисты Заказчика;</w:t>
            </w:r>
          </w:p>
          <w:p w14:paraId="41E8DA0A" w14:textId="0C24AED0"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7</w:t>
            </w:r>
            <w:r w:rsidR="00704666" w:rsidRPr="00386835">
              <w:rPr>
                <w:rFonts w:eastAsiaTheme="minorHAnsi"/>
                <w:color w:val="auto"/>
                <w:sz w:val="20"/>
                <w:szCs w:val="20"/>
                <w:lang w:val="kk-KZ" w:eastAsia="en-US"/>
              </w:rPr>
              <w:t>) По оборудованию, зона ответственности Исполнителя услуг при предоставлении доступа к сети Исполнителя заканчивается на внешнем интерфейсе граничного маршрутизатора (или иного оборудования) Исполнителя;</w:t>
            </w:r>
          </w:p>
          <w:p w14:paraId="1D017A8A" w14:textId="6AAEA592"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8</w:t>
            </w:r>
            <w:r w:rsidR="00704666" w:rsidRPr="00386835">
              <w:rPr>
                <w:rFonts w:eastAsiaTheme="minorHAnsi"/>
                <w:color w:val="auto"/>
                <w:sz w:val="20"/>
                <w:szCs w:val="20"/>
                <w:lang w:val="kk-KZ" w:eastAsia="en-US"/>
              </w:rPr>
              <w:t>) В зону ответственности Исполнителя входит модем и иное оборудование, если Заказчиком оно взято во временное пользование у Исполнителя;</w:t>
            </w:r>
          </w:p>
          <w:p w14:paraId="5CC6CFDB" w14:textId="7212A674" w:rsidR="00704666" w:rsidRPr="00386835" w:rsidRDefault="00C25DB0"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lastRenderedPageBreak/>
              <w:t>9</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Исполнитель услуг самостоятельно выполняет весь объем подготовительных и монтажных работ за счет собственных средств</w:t>
            </w:r>
            <w:r w:rsidR="00704666" w:rsidRPr="00386835">
              <w:rPr>
                <w:rFonts w:eastAsiaTheme="minorHAnsi"/>
                <w:color w:val="auto"/>
                <w:sz w:val="20"/>
                <w:szCs w:val="20"/>
                <w:lang w:eastAsia="en-US"/>
              </w:rPr>
              <w:t>;</w:t>
            </w:r>
          </w:p>
          <w:p w14:paraId="5220E896" w14:textId="04CA1674"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10</w:t>
            </w:r>
            <w:r w:rsidR="00704666" w:rsidRPr="00386835">
              <w:rPr>
                <w:rFonts w:eastAsiaTheme="minorHAnsi"/>
                <w:color w:val="auto"/>
                <w:sz w:val="20"/>
                <w:szCs w:val="20"/>
                <w:lang w:val="kk-KZ" w:eastAsia="en-US"/>
              </w:rPr>
              <w:t xml:space="preserve">) В зону ответственности Заказчика входит его локальная сеть, включая все программные продукты, компьютеры и сетевые устройства локальной сети; </w:t>
            </w:r>
          </w:p>
          <w:p w14:paraId="5387AF23"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11</w:t>
            </w:r>
            <w:r w:rsidRPr="00386835">
              <w:rPr>
                <w:rFonts w:eastAsiaTheme="minorHAnsi"/>
                <w:color w:val="auto"/>
                <w:sz w:val="20"/>
                <w:szCs w:val="20"/>
                <w:lang w:val="kk-KZ" w:eastAsia="en-US"/>
              </w:rPr>
              <w:t>) В зону ответственности Заказчика входит так же его собственное каналообразующее оборудование (медиаконвертер, маршрутизатор), используемое Заказчиком для организации доступа к сети Исполнителя;</w:t>
            </w:r>
          </w:p>
          <w:p w14:paraId="1756BA18"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Pr="00386835">
              <w:rPr>
                <w:rFonts w:eastAsiaTheme="minorHAnsi"/>
                <w:color w:val="auto"/>
                <w:sz w:val="20"/>
                <w:szCs w:val="20"/>
                <w:lang w:eastAsia="en-US"/>
              </w:rPr>
              <w:t>2</w:t>
            </w:r>
            <w:r w:rsidRPr="00386835">
              <w:rPr>
                <w:rFonts w:eastAsiaTheme="minorHAnsi"/>
                <w:color w:val="auto"/>
                <w:sz w:val="20"/>
                <w:szCs w:val="20"/>
                <w:lang w:val="kk-KZ" w:eastAsia="en-US"/>
              </w:rPr>
              <w:t xml:space="preserve">) 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согласно Актов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 </w:t>
            </w:r>
          </w:p>
          <w:p w14:paraId="752DDF2A"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Pr="00386835">
              <w:rPr>
                <w:rFonts w:eastAsiaTheme="minorHAnsi"/>
                <w:color w:val="auto"/>
                <w:sz w:val="20"/>
                <w:szCs w:val="20"/>
                <w:lang w:eastAsia="en-US"/>
              </w:rPr>
              <w:t>3</w:t>
            </w:r>
            <w:r w:rsidRPr="00386835">
              <w:rPr>
                <w:rFonts w:eastAsiaTheme="minorHAnsi"/>
                <w:color w:val="auto"/>
                <w:sz w:val="20"/>
                <w:szCs w:val="20"/>
                <w:lang w:val="kk-KZ" w:eastAsia="en-US"/>
              </w:rPr>
              <w:t>) 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14:paraId="7BD75427"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Pr="00386835">
              <w:rPr>
                <w:rFonts w:eastAsiaTheme="minorHAnsi"/>
                <w:color w:val="auto"/>
                <w:sz w:val="20"/>
                <w:szCs w:val="20"/>
                <w:lang w:eastAsia="en-US"/>
              </w:rPr>
              <w:t>4</w:t>
            </w:r>
            <w:r w:rsidRPr="00386835">
              <w:rPr>
                <w:rFonts w:eastAsiaTheme="minorHAnsi"/>
                <w:color w:val="auto"/>
                <w:sz w:val="20"/>
                <w:szCs w:val="20"/>
                <w:lang w:val="kk-KZ" w:eastAsia="en-US"/>
              </w:rPr>
              <w:t>) 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14:paraId="0EC44CCA"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val="kk-KZ" w:eastAsia="en-US"/>
              </w:rPr>
              <w:t>1</w:t>
            </w:r>
            <w:r w:rsidRPr="00386835">
              <w:rPr>
                <w:rFonts w:eastAsiaTheme="minorHAnsi"/>
                <w:color w:val="auto"/>
                <w:sz w:val="20"/>
                <w:szCs w:val="20"/>
                <w:lang w:eastAsia="en-US"/>
              </w:rPr>
              <w:t xml:space="preserve">5) Доступность </w:t>
            </w:r>
            <w:r w:rsidRPr="00386835">
              <w:rPr>
                <w:rFonts w:eastAsiaTheme="minorHAnsi"/>
                <w:color w:val="auto"/>
                <w:sz w:val="20"/>
                <w:szCs w:val="20"/>
                <w:lang w:val="kk-KZ" w:eastAsia="en-US"/>
              </w:rPr>
              <w:t>услуги</w:t>
            </w:r>
            <w:r w:rsidRPr="00386835">
              <w:rPr>
                <w:rFonts w:eastAsiaTheme="minorHAnsi"/>
                <w:color w:val="auto"/>
                <w:sz w:val="20"/>
                <w:szCs w:val="20"/>
                <w:lang w:eastAsia="en-US"/>
              </w:rPr>
              <w:t>:</w:t>
            </w:r>
          </w:p>
          <w:p w14:paraId="1BC29529"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Исполнитель обеспечивает коэффициент доступности не менее 95% в месяц.</w:t>
            </w:r>
          </w:p>
          <w:p w14:paraId="5EBF812B" w14:textId="698C00D6"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Исполнитель предпринимает необходимые меры для устранения повреждений на таких линиях связи</w:t>
            </w:r>
            <w:r w:rsidR="00927D10" w:rsidRPr="00386835">
              <w:rPr>
                <w:rFonts w:eastAsiaTheme="minorHAnsi"/>
                <w:color w:val="auto"/>
                <w:sz w:val="20"/>
                <w:szCs w:val="20"/>
                <w:lang w:eastAsia="en-US"/>
              </w:rPr>
              <w:t xml:space="preserve">. </w:t>
            </w:r>
            <w:r w:rsidRPr="00386835">
              <w:rPr>
                <w:rFonts w:eastAsiaTheme="minorHAnsi"/>
                <w:color w:val="auto"/>
                <w:sz w:val="20"/>
                <w:szCs w:val="20"/>
                <w:lang w:eastAsia="en-US"/>
              </w:rPr>
              <w:t>В случае выхода канала из строя, дежурный оператор Заказчика сообщает о проблеме в службу технической поддержки Исполнитель, который определяет статус проблемы и вызывает соответствующий персонал для устранения неисправностей.</w:t>
            </w:r>
          </w:p>
          <w:p w14:paraId="73CB44B5" w14:textId="3120A9C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В течение одного часа с момента получения обращения Заказчика,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Исполнитель</w:t>
            </w:r>
            <w:r w:rsidR="00927D10" w:rsidRPr="00386835">
              <w:rPr>
                <w:rFonts w:eastAsiaTheme="minorHAnsi"/>
                <w:color w:val="auto"/>
                <w:sz w:val="20"/>
                <w:szCs w:val="20"/>
                <w:lang w:eastAsia="en-US"/>
              </w:rPr>
              <w:t xml:space="preserve"> каждый час обязуется уведомлять</w:t>
            </w:r>
            <w:r w:rsidRPr="00386835">
              <w:rPr>
                <w:rFonts w:eastAsiaTheme="minorHAnsi"/>
                <w:color w:val="auto"/>
                <w:sz w:val="20"/>
                <w:szCs w:val="20"/>
                <w:lang w:eastAsia="en-US"/>
              </w:rPr>
              <w:t xml:space="preserve"> Заказчика </w:t>
            </w:r>
            <w:r w:rsidR="00927D10" w:rsidRPr="00386835">
              <w:rPr>
                <w:rFonts w:eastAsiaTheme="minorHAnsi"/>
                <w:color w:val="auto"/>
                <w:sz w:val="20"/>
                <w:szCs w:val="20"/>
                <w:lang w:eastAsia="en-US"/>
              </w:rPr>
              <w:t>о предпринимаемых</w:t>
            </w:r>
            <w:r w:rsidRPr="00386835">
              <w:rPr>
                <w:rFonts w:eastAsiaTheme="minorHAnsi"/>
                <w:color w:val="auto"/>
                <w:sz w:val="20"/>
                <w:szCs w:val="20"/>
                <w:lang w:eastAsia="en-US"/>
              </w:rPr>
              <w:t xml:space="preserve"> мерах по устранению повреждений.</w:t>
            </w:r>
          </w:p>
          <w:p w14:paraId="5817B7C8"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14:paraId="575AB0BD" w14:textId="32544AE0" w:rsidR="0031176C" w:rsidRPr="00386835" w:rsidRDefault="00704666" w:rsidP="000D185A">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Профилактические работы проводятся в ночное время. Извещение Заказчику о проведении работ производится за 48 часов.</w:t>
            </w:r>
          </w:p>
          <w:p w14:paraId="0D683239"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Исполнитель обязуется </w:t>
            </w:r>
            <w:r w:rsidRPr="00386835">
              <w:rPr>
                <w:rFonts w:eastAsiaTheme="minorHAnsi"/>
                <w:color w:val="auto"/>
                <w:sz w:val="20"/>
                <w:szCs w:val="20"/>
                <w:lang w:eastAsia="en-US"/>
              </w:rPr>
              <w:t>в течении 3 (трёх) рабочих дней с момента подписания Договора направить официальное письмо с указанием контактных номеров службы технической поддержки.</w:t>
            </w:r>
          </w:p>
          <w:p w14:paraId="0BFB953D" w14:textId="77777777" w:rsidR="00C25DB0" w:rsidRPr="00386835" w:rsidRDefault="00C25DB0" w:rsidP="00704666">
            <w:pPr>
              <w:autoSpaceDE w:val="0"/>
              <w:autoSpaceDN w:val="0"/>
              <w:adjustRightInd w:val="0"/>
              <w:jc w:val="both"/>
              <w:rPr>
                <w:color w:val="auto"/>
                <w:sz w:val="20"/>
                <w:szCs w:val="20"/>
                <w:lang w:val="kk-KZ"/>
              </w:rPr>
            </w:pPr>
          </w:p>
          <w:p w14:paraId="715B6508" w14:textId="77777777" w:rsidR="00704666" w:rsidRPr="00386835" w:rsidRDefault="00704666" w:rsidP="00704666">
            <w:pPr>
              <w:autoSpaceDE w:val="0"/>
              <w:autoSpaceDN w:val="0"/>
              <w:adjustRightInd w:val="0"/>
              <w:jc w:val="both"/>
              <w:rPr>
                <w:color w:val="auto"/>
                <w:sz w:val="20"/>
                <w:szCs w:val="20"/>
                <w:lang w:val="kk-KZ"/>
              </w:rPr>
            </w:pPr>
            <w:r w:rsidRPr="00386835">
              <w:rPr>
                <w:color w:val="auto"/>
                <w:sz w:val="20"/>
                <w:szCs w:val="20"/>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14:paraId="1D0F6DD7" w14:textId="08F1260B" w:rsidR="00687DE8" w:rsidRPr="00687DE8" w:rsidRDefault="00687DE8" w:rsidP="00687DE8">
            <w:pPr>
              <w:autoSpaceDE w:val="0"/>
              <w:autoSpaceDN w:val="0"/>
              <w:adjustRightInd w:val="0"/>
              <w:jc w:val="both"/>
              <w:rPr>
                <w:color w:val="auto"/>
                <w:sz w:val="20"/>
                <w:szCs w:val="20"/>
                <w:lang w:val="kk-KZ"/>
              </w:rPr>
            </w:pPr>
            <w:r w:rsidRPr="00687DE8">
              <w:rPr>
                <w:color w:val="auto"/>
                <w:sz w:val="20"/>
                <w:szCs w:val="20"/>
                <w:lang w:val="kk-KZ"/>
              </w:rPr>
              <w:t xml:space="preserve">Сумма указана из расчета полных </w:t>
            </w:r>
            <w:r w:rsidR="000B4A18">
              <w:rPr>
                <w:color w:val="auto"/>
                <w:sz w:val="20"/>
                <w:szCs w:val="20"/>
                <w:lang w:val="kk-KZ"/>
              </w:rPr>
              <w:t>10</w:t>
            </w:r>
            <w:r w:rsidRPr="00687DE8">
              <w:rPr>
                <w:color w:val="auto"/>
                <w:sz w:val="20"/>
                <w:szCs w:val="20"/>
                <w:lang w:val="kk-KZ"/>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14:paraId="4D990C44" w14:textId="73F5A4A6" w:rsidR="00C25DB0" w:rsidRDefault="00687DE8" w:rsidP="00687DE8">
            <w:pPr>
              <w:autoSpaceDE w:val="0"/>
              <w:autoSpaceDN w:val="0"/>
              <w:adjustRightInd w:val="0"/>
              <w:jc w:val="both"/>
              <w:rPr>
                <w:color w:val="auto"/>
                <w:sz w:val="20"/>
                <w:szCs w:val="20"/>
                <w:lang w:val="kk-KZ"/>
              </w:rPr>
            </w:pPr>
            <w:r w:rsidRPr="00687DE8">
              <w:rPr>
                <w:color w:val="auto"/>
                <w:sz w:val="20"/>
                <w:szCs w:val="20"/>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14:paraId="6BE1FBA4" w14:textId="77777777" w:rsidR="00687DE8" w:rsidRPr="00386835" w:rsidRDefault="00687DE8" w:rsidP="00687DE8">
            <w:pPr>
              <w:autoSpaceDE w:val="0"/>
              <w:autoSpaceDN w:val="0"/>
              <w:adjustRightInd w:val="0"/>
              <w:jc w:val="both"/>
              <w:rPr>
                <w:color w:val="auto"/>
                <w:sz w:val="20"/>
                <w:szCs w:val="20"/>
                <w:lang w:val="kk-KZ"/>
              </w:rPr>
            </w:pPr>
          </w:p>
          <w:p w14:paraId="7E92D400" w14:textId="77777777" w:rsidR="00704666" w:rsidRPr="00386835" w:rsidRDefault="00704666" w:rsidP="00704666">
            <w:pPr>
              <w:autoSpaceDE w:val="0"/>
              <w:autoSpaceDN w:val="0"/>
              <w:adjustRightInd w:val="0"/>
              <w:jc w:val="both"/>
              <w:rPr>
                <w:b/>
                <w:color w:val="auto"/>
                <w:sz w:val="20"/>
                <w:szCs w:val="20"/>
              </w:rPr>
            </w:pPr>
            <w:r w:rsidRPr="00386835">
              <w:rPr>
                <w:b/>
                <w:color w:val="auto"/>
                <w:sz w:val="20"/>
                <w:szCs w:val="20"/>
                <w:lang w:val="kk-KZ"/>
              </w:rPr>
              <w:t>Список</w:t>
            </w:r>
            <w:r w:rsidRPr="00386835">
              <w:rPr>
                <w:b/>
                <w:color w:val="auto"/>
                <w:sz w:val="20"/>
                <w:szCs w:val="20"/>
              </w:rPr>
              <w:t xml:space="preserve"> 1- Адреса подключения услуги Интернет</w:t>
            </w:r>
          </w:p>
          <w:p w14:paraId="61DBF092" w14:textId="77777777" w:rsidR="00704666" w:rsidRPr="00386835" w:rsidRDefault="00704666" w:rsidP="00704666">
            <w:pPr>
              <w:autoSpaceDE w:val="0"/>
              <w:autoSpaceDN w:val="0"/>
              <w:adjustRightInd w:val="0"/>
              <w:jc w:val="both"/>
              <w:rPr>
                <w:color w:val="auto"/>
                <w:sz w:val="20"/>
                <w:szCs w:val="20"/>
              </w:rPr>
            </w:pPr>
            <w:r w:rsidRPr="00386835">
              <w:rPr>
                <w:color w:val="auto"/>
                <w:sz w:val="20"/>
                <w:szCs w:val="20"/>
              </w:rPr>
              <w:t>Адрес подразделения, Скорость подключения, Кол-во IP адресов</w:t>
            </w:r>
          </w:p>
          <w:p w14:paraId="0AE310AF" w14:textId="2406A988" w:rsidR="00AF7769" w:rsidRPr="00386835" w:rsidRDefault="00AF7769" w:rsidP="00704666">
            <w:pPr>
              <w:autoSpaceDE w:val="0"/>
              <w:autoSpaceDN w:val="0"/>
              <w:adjustRightInd w:val="0"/>
              <w:jc w:val="both"/>
              <w:rPr>
                <w:color w:val="auto"/>
                <w:sz w:val="20"/>
                <w:szCs w:val="20"/>
              </w:rPr>
            </w:pPr>
            <w:r w:rsidRPr="00386835">
              <w:rPr>
                <w:color w:val="auto"/>
                <w:sz w:val="20"/>
                <w:szCs w:val="20"/>
              </w:rPr>
              <w:t xml:space="preserve">1. г. Алматы, </w:t>
            </w:r>
            <w:proofErr w:type="spellStart"/>
            <w:proofErr w:type="gramStart"/>
            <w:r w:rsidRPr="00386835">
              <w:rPr>
                <w:color w:val="auto"/>
                <w:sz w:val="20"/>
                <w:szCs w:val="20"/>
              </w:rPr>
              <w:t>ул</w:t>
            </w:r>
            <w:proofErr w:type="spellEnd"/>
            <w:proofErr w:type="gramEnd"/>
            <w:r w:rsidRPr="00386835">
              <w:rPr>
                <w:color w:val="auto"/>
                <w:sz w:val="20"/>
                <w:szCs w:val="20"/>
              </w:rPr>
              <w:t xml:space="preserve"> </w:t>
            </w:r>
            <w:proofErr w:type="spellStart"/>
            <w:r w:rsidRPr="00386835">
              <w:rPr>
                <w:color w:val="auto"/>
                <w:sz w:val="20"/>
                <w:szCs w:val="20"/>
              </w:rPr>
              <w:t>Желтоксан</w:t>
            </w:r>
            <w:proofErr w:type="spellEnd"/>
            <w:r w:rsidRPr="00386835">
              <w:rPr>
                <w:color w:val="auto"/>
                <w:sz w:val="20"/>
                <w:szCs w:val="20"/>
              </w:rPr>
              <w:t xml:space="preserve"> 185, не менее </w:t>
            </w:r>
            <w:r w:rsidR="00FA1CF3" w:rsidRPr="00FA1CF3">
              <w:rPr>
                <w:color w:val="auto"/>
                <w:sz w:val="20"/>
                <w:szCs w:val="20"/>
              </w:rPr>
              <w:t>120</w:t>
            </w:r>
            <w:r w:rsidRPr="00386835">
              <w:rPr>
                <w:color w:val="auto"/>
                <w:sz w:val="20"/>
                <w:szCs w:val="20"/>
              </w:rPr>
              <w:t xml:space="preserve"> Мбит/с, 4;</w:t>
            </w:r>
          </w:p>
          <w:p w14:paraId="4DA8F285" w14:textId="7DA94ECB" w:rsidR="00704666" w:rsidRPr="00386835" w:rsidRDefault="00AF7769" w:rsidP="00704666">
            <w:pPr>
              <w:autoSpaceDE w:val="0"/>
              <w:autoSpaceDN w:val="0"/>
              <w:adjustRightInd w:val="0"/>
              <w:jc w:val="both"/>
              <w:rPr>
                <w:color w:val="auto"/>
                <w:sz w:val="20"/>
                <w:szCs w:val="20"/>
              </w:rPr>
            </w:pPr>
            <w:r w:rsidRPr="00386835">
              <w:rPr>
                <w:color w:val="auto"/>
                <w:sz w:val="20"/>
                <w:szCs w:val="20"/>
              </w:rPr>
              <w:lastRenderedPageBreak/>
              <w:t>2</w:t>
            </w:r>
            <w:r w:rsidR="00704666" w:rsidRPr="00386835">
              <w:rPr>
                <w:color w:val="auto"/>
                <w:sz w:val="20"/>
                <w:szCs w:val="20"/>
              </w:rPr>
              <w:t xml:space="preserve">. г. Кокшетау, ул. Абая 108/2, не менее </w:t>
            </w:r>
            <w:r w:rsidR="00FA1CF3" w:rsidRPr="00FA1CF3">
              <w:rPr>
                <w:color w:val="auto"/>
                <w:sz w:val="20"/>
                <w:szCs w:val="20"/>
              </w:rPr>
              <w:t>20</w:t>
            </w:r>
            <w:r w:rsidR="00704666" w:rsidRPr="00386835">
              <w:rPr>
                <w:color w:val="auto"/>
                <w:sz w:val="20"/>
                <w:szCs w:val="20"/>
              </w:rPr>
              <w:t xml:space="preserve"> Мбит/с, 4;</w:t>
            </w:r>
          </w:p>
          <w:p w14:paraId="656CBE38" w14:textId="50621916" w:rsidR="00704666" w:rsidRPr="00FA1CF3" w:rsidRDefault="00AF7769" w:rsidP="00704666">
            <w:pPr>
              <w:autoSpaceDE w:val="0"/>
              <w:autoSpaceDN w:val="0"/>
              <w:adjustRightInd w:val="0"/>
              <w:jc w:val="both"/>
              <w:rPr>
                <w:color w:val="auto"/>
                <w:sz w:val="20"/>
                <w:szCs w:val="20"/>
              </w:rPr>
            </w:pPr>
            <w:r w:rsidRPr="00386835">
              <w:rPr>
                <w:color w:val="auto"/>
                <w:sz w:val="20"/>
                <w:szCs w:val="20"/>
              </w:rPr>
              <w:t>3</w:t>
            </w:r>
            <w:r w:rsidR="00704666" w:rsidRPr="00386835">
              <w:rPr>
                <w:color w:val="auto"/>
                <w:sz w:val="20"/>
                <w:szCs w:val="20"/>
              </w:rPr>
              <w:t xml:space="preserve">. г. </w:t>
            </w:r>
            <w:proofErr w:type="spellStart"/>
            <w:r w:rsidR="00704666" w:rsidRPr="00386835">
              <w:rPr>
                <w:color w:val="auto"/>
                <w:sz w:val="20"/>
                <w:szCs w:val="20"/>
              </w:rPr>
              <w:t>Костанай</w:t>
            </w:r>
            <w:proofErr w:type="spellEnd"/>
            <w:r w:rsidR="00704666" w:rsidRPr="00386835">
              <w:rPr>
                <w:color w:val="auto"/>
                <w:sz w:val="20"/>
                <w:szCs w:val="20"/>
              </w:rPr>
              <w:t xml:space="preserve"> , </w:t>
            </w:r>
            <w:proofErr w:type="spellStart"/>
            <w:r w:rsidR="00704666" w:rsidRPr="00386835">
              <w:rPr>
                <w:color w:val="auto"/>
                <w:sz w:val="20"/>
                <w:szCs w:val="20"/>
              </w:rPr>
              <w:t>ул</w:t>
            </w:r>
            <w:proofErr w:type="gramStart"/>
            <w:r w:rsidR="00704666" w:rsidRPr="00386835">
              <w:rPr>
                <w:color w:val="auto"/>
                <w:sz w:val="20"/>
                <w:szCs w:val="20"/>
              </w:rPr>
              <w:t>.К</w:t>
            </w:r>
            <w:proofErr w:type="gramEnd"/>
            <w:r w:rsidR="00704666" w:rsidRPr="00386835">
              <w:rPr>
                <w:color w:val="auto"/>
                <w:sz w:val="20"/>
                <w:szCs w:val="20"/>
              </w:rPr>
              <w:t>аирбекова</w:t>
            </w:r>
            <w:proofErr w:type="spellEnd"/>
            <w:r w:rsidR="00704666" w:rsidRPr="00386835">
              <w:rPr>
                <w:color w:val="auto"/>
                <w:sz w:val="20"/>
                <w:szCs w:val="20"/>
              </w:rPr>
              <w:t xml:space="preserve">, 312, не менее </w:t>
            </w:r>
            <w:r w:rsidR="00FA1CF3" w:rsidRPr="00FA1CF3">
              <w:rPr>
                <w:color w:val="auto"/>
                <w:sz w:val="20"/>
                <w:szCs w:val="20"/>
              </w:rPr>
              <w:t>20</w:t>
            </w:r>
            <w:r w:rsidR="00704666" w:rsidRPr="00386835">
              <w:rPr>
                <w:color w:val="auto"/>
                <w:sz w:val="20"/>
                <w:szCs w:val="20"/>
              </w:rPr>
              <w:t xml:space="preserve"> Мбит/с, 4;</w:t>
            </w:r>
          </w:p>
          <w:p w14:paraId="17CA4562" w14:textId="44243CBB" w:rsidR="00704666" w:rsidRPr="00386835" w:rsidRDefault="00AF7769" w:rsidP="00704666">
            <w:pPr>
              <w:autoSpaceDE w:val="0"/>
              <w:autoSpaceDN w:val="0"/>
              <w:adjustRightInd w:val="0"/>
              <w:jc w:val="both"/>
              <w:rPr>
                <w:color w:val="auto"/>
                <w:sz w:val="20"/>
                <w:szCs w:val="20"/>
              </w:rPr>
            </w:pPr>
            <w:r w:rsidRPr="00386835">
              <w:rPr>
                <w:color w:val="auto"/>
                <w:sz w:val="20"/>
                <w:szCs w:val="20"/>
              </w:rPr>
              <w:t>4</w:t>
            </w:r>
            <w:r w:rsidR="00704666" w:rsidRPr="00386835">
              <w:rPr>
                <w:color w:val="auto"/>
                <w:sz w:val="20"/>
                <w:szCs w:val="20"/>
              </w:rPr>
              <w:t xml:space="preserve">. г. </w:t>
            </w:r>
            <w:proofErr w:type="spellStart"/>
            <w:r w:rsidR="00704666" w:rsidRPr="00386835">
              <w:rPr>
                <w:color w:val="auto"/>
                <w:sz w:val="20"/>
                <w:szCs w:val="20"/>
              </w:rPr>
              <w:t>Тараз</w:t>
            </w:r>
            <w:proofErr w:type="spellEnd"/>
            <w:r w:rsidR="00704666" w:rsidRPr="00386835">
              <w:rPr>
                <w:color w:val="auto"/>
                <w:sz w:val="20"/>
                <w:szCs w:val="20"/>
              </w:rPr>
              <w:t xml:space="preserve">, Телецентр, 16, не менее </w:t>
            </w:r>
            <w:r w:rsidR="00FA1CF3" w:rsidRPr="00FA1CF3">
              <w:rPr>
                <w:color w:val="auto"/>
                <w:sz w:val="20"/>
                <w:szCs w:val="20"/>
              </w:rPr>
              <w:t>20</w:t>
            </w:r>
            <w:r w:rsidR="00704666" w:rsidRPr="00386835">
              <w:rPr>
                <w:color w:val="auto"/>
                <w:sz w:val="20"/>
                <w:szCs w:val="20"/>
              </w:rPr>
              <w:t xml:space="preserve"> Мбит/с, 4;</w:t>
            </w:r>
          </w:p>
          <w:p w14:paraId="45D48EAD" w14:textId="2ED62055" w:rsidR="00704666" w:rsidRPr="00386835" w:rsidRDefault="00AF7769" w:rsidP="00704666">
            <w:pPr>
              <w:autoSpaceDE w:val="0"/>
              <w:autoSpaceDN w:val="0"/>
              <w:adjustRightInd w:val="0"/>
              <w:jc w:val="both"/>
              <w:rPr>
                <w:color w:val="auto"/>
                <w:sz w:val="20"/>
                <w:szCs w:val="20"/>
              </w:rPr>
            </w:pPr>
            <w:r w:rsidRPr="00386835">
              <w:rPr>
                <w:color w:val="auto"/>
                <w:sz w:val="20"/>
                <w:szCs w:val="20"/>
              </w:rPr>
              <w:t>5</w:t>
            </w:r>
            <w:r w:rsidR="00704666" w:rsidRPr="00386835">
              <w:rPr>
                <w:color w:val="auto"/>
                <w:sz w:val="20"/>
                <w:szCs w:val="20"/>
              </w:rPr>
              <w:t xml:space="preserve">. г. Павлодар, </w:t>
            </w:r>
            <w:proofErr w:type="spellStart"/>
            <w:r w:rsidR="00704666" w:rsidRPr="00386835">
              <w:rPr>
                <w:color w:val="auto"/>
                <w:sz w:val="20"/>
                <w:szCs w:val="20"/>
              </w:rPr>
              <w:t>ул</w:t>
            </w:r>
            <w:proofErr w:type="gramStart"/>
            <w:r w:rsidR="00704666" w:rsidRPr="00386835">
              <w:rPr>
                <w:color w:val="auto"/>
                <w:sz w:val="20"/>
                <w:szCs w:val="20"/>
              </w:rPr>
              <w:t>.П</w:t>
            </w:r>
            <w:proofErr w:type="gramEnd"/>
            <w:r w:rsidR="00704666" w:rsidRPr="00386835">
              <w:rPr>
                <w:color w:val="auto"/>
                <w:sz w:val="20"/>
                <w:szCs w:val="20"/>
              </w:rPr>
              <w:t>авлова</w:t>
            </w:r>
            <w:proofErr w:type="spellEnd"/>
            <w:r w:rsidR="00704666" w:rsidRPr="00386835">
              <w:rPr>
                <w:color w:val="auto"/>
                <w:sz w:val="20"/>
                <w:szCs w:val="20"/>
              </w:rPr>
              <w:t xml:space="preserve">, 26, не менее </w:t>
            </w:r>
            <w:r w:rsidR="00FA1CF3" w:rsidRPr="00FA1CF3">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06726708" w14:textId="0FD5A94D" w:rsidR="00704666" w:rsidRPr="00386835" w:rsidRDefault="00AF7769" w:rsidP="00704666">
            <w:pPr>
              <w:autoSpaceDE w:val="0"/>
              <w:autoSpaceDN w:val="0"/>
              <w:adjustRightInd w:val="0"/>
              <w:jc w:val="both"/>
              <w:rPr>
                <w:color w:val="auto"/>
                <w:sz w:val="20"/>
                <w:szCs w:val="20"/>
                <w:lang w:val="kk-KZ"/>
              </w:rPr>
            </w:pPr>
            <w:r w:rsidRPr="00386835">
              <w:rPr>
                <w:color w:val="auto"/>
                <w:sz w:val="20"/>
                <w:szCs w:val="20"/>
              </w:rPr>
              <w:t>6</w:t>
            </w:r>
            <w:r w:rsidR="00704666" w:rsidRPr="00386835">
              <w:rPr>
                <w:color w:val="auto"/>
                <w:sz w:val="20"/>
                <w:szCs w:val="20"/>
              </w:rPr>
              <w:t>. г. Петропавловск, ул</w:t>
            </w:r>
            <w:proofErr w:type="gramStart"/>
            <w:r w:rsidR="00704666" w:rsidRPr="00386835">
              <w:rPr>
                <w:color w:val="auto"/>
                <w:sz w:val="20"/>
                <w:szCs w:val="20"/>
              </w:rPr>
              <w:t>.Б</w:t>
            </w:r>
            <w:proofErr w:type="gramEnd"/>
            <w:r w:rsidR="00704666" w:rsidRPr="00386835">
              <w:rPr>
                <w:color w:val="auto"/>
                <w:sz w:val="20"/>
                <w:szCs w:val="20"/>
              </w:rPr>
              <w:t xml:space="preserve">русиловского,1, не менее </w:t>
            </w:r>
            <w:r w:rsidR="00FA1CF3" w:rsidRPr="00FA1CF3">
              <w:rPr>
                <w:color w:val="auto"/>
                <w:sz w:val="20"/>
                <w:szCs w:val="20"/>
              </w:rPr>
              <w:t>20</w:t>
            </w:r>
            <w:r w:rsidR="00386835" w:rsidRPr="00386835">
              <w:rPr>
                <w:color w:val="auto"/>
                <w:sz w:val="20"/>
                <w:szCs w:val="20"/>
              </w:rPr>
              <w:t xml:space="preserve"> </w:t>
            </w:r>
            <w:r w:rsidR="00704666" w:rsidRPr="00386835">
              <w:rPr>
                <w:color w:val="auto"/>
                <w:sz w:val="20"/>
                <w:szCs w:val="20"/>
              </w:rPr>
              <w:t>Мбит/с, 4;</w:t>
            </w:r>
          </w:p>
          <w:p w14:paraId="6DE74BC3" w14:textId="68093CAA" w:rsidR="00704666" w:rsidRPr="00386835" w:rsidRDefault="00AF7769" w:rsidP="00704666">
            <w:pPr>
              <w:autoSpaceDE w:val="0"/>
              <w:autoSpaceDN w:val="0"/>
              <w:adjustRightInd w:val="0"/>
              <w:jc w:val="both"/>
              <w:rPr>
                <w:color w:val="auto"/>
                <w:sz w:val="20"/>
                <w:szCs w:val="20"/>
              </w:rPr>
            </w:pPr>
            <w:r w:rsidRPr="00386835">
              <w:rPr>
                <w:color w:val="auto"/>
                <w:sz w:val="20"/>
                <w:szCs w:val="20"/>
              </w:rPr>
              <w:t>7</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Усть-Каменогорск, </w:t>
            </w:r>
            <w:proofErr w:type="spellStart"/>
            <w:r w:rsidR="00704666" w:rsidRPr="00386835">
              <w:rPr>
                <w:color w:val="auto"/>
                <w:sz w:val="20"/>
                <w:szCs w:val="20"/>
              </w:rPr>
              <w:t>ул</w:t>
            </w:r>
            <w:proofErr w:type="gramStart"/>
            <w:r w:rsidR="00704666" w:rsidRPr="00386835">
              <w:rPr>
                <w:color w:val="auto"/>
                <w:sz w:val="20"/>
                <w:szCs w:val="20"/>
              </w:rPr>
              <w:t>.С</w:t>
            </w:r>
            <w:proofErr w:type="gramEnd"/>
            <w:r w:rsidR="00704666" w:rsidRPr="00386835">
              <w:rPr>
                <w:color w:val="auto"/>
                <w:sz w:val="20"/>
                <w:szCs w:val="20"/>
              </w:rPr>
              <w:t>тахановская</w:t>
            </w:r>
            <w:proofErr w:type="spellEnd"/>
            <w:r w:rsidR="00704666" w:rsidRPr="00386835">
              <w:rPr>
                <w:color w:val="auto"/>
                <w:sz w:val="20"/>
                <w:szCs w:val="20"/>
              </w:rPr>
              <w:t xml:space="preserve">, 70, не менее </w:t>
            </w:r>
            <w:r w:rsidR="00FA1CF3" w:rsidRPr="00FA1CF3">
              <w:rPr>
                <w:color w:val="auto"/>
                <w:sz w:val="20"/>
                <w:szCs w:val="20"/>
              </w:rPr>
              <w:t>20</w:t>
            </w:r>
            <w:r w:rsidR="00704666" w:rsidRPr="00386835">
              <w:rPr>
                <w:color w:val="auto"/>
                <w:sz w:val="20"/>
                <w:szCs w:val="20"/>
              </w:rPr>
              <w:t xml:space="preserve"> Мбит/с, 4;</w:t>
            </w:r>
          </w:p>
          <w:p w14:paraId="5D5257F9" w14:textId="360D2A7A" w:rsidR="00704666" w:rsidRPr="00386835" w:rsidRDefault="00AF7769" w:rsidP="00704666">
            <w:pPr>
              <w:autoSpaceDE w:val="0"/>
              <w:autoSpaceDN w:val="0"/>
              <w:adjustRightInd w:val="0"/>
              <w:jc w:val="both"/>
              <w:rPr>
                <w:color w:val="auto"/>
                <w:sz w:val="20"/>
                <w:szCs w:val="20"/>
              </w:rPr>
            </w:pPr>
            <w:r w:rsidRPr="00386835">
              <w:rPr>
                <w:color w:val="auto"/>
                <w:sz w:val="20"/>
                <w:szCs w:val="20"/>
              </w:rPr>
              <w:t>8</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Шымкент, ул. </w:t>
            </w:r>
            <w:proofErr w:type="spellStart"/>
            <w:r w:rsidR="00704666" w:rsidRPr="00386835">
              <w:rPr>
                <w:color w:val="auto"/>
                <w:sz w:val="20"/>
                <w:szCs w:val="20"/>
              </w:rPr>
              <w:t>Есенберлина</w:t>
            </w:r>
            <w:proofErr w:type="spellEnd"/>
            <w:r w:rsidR="00704666" w:rsidRPr="00386835">
              <w:rPr>
                <w:color w:val="auto"/>
                <w:sz w:val="20"/>
                <w:szCs w:val="20"/>
              </w:rPr>
              <w:t xml:space="preserve">, 11Б, не менее </w:t>
            </w:r>
            <w:r w:rsidR="00FA1CF3" w:rsidRPr="00FA1CF3">
              <w:rPr>
                <w:color w:val="auto"/>
                <w:sz w:val="20"/>
                <w:szCs w:val="20"/>
              </w:rPr>
              <w:t>20</w:t>
            </w:r>
            <w:r w:rsidR="00704666" w:rsidRPr="00386835">
              <w:rPr>
                <w:color w:val="auto"/>
                <w:sz w:val="20"/>
                <w:szCs w:val="20"/>
              </w:rPr>
              <w:t xml:space="preserve"> Мбит/с, 4;</w:t>
            </w:r>
          </w:p>
          <w:p w14:paraId="3B05C718" w14:textId="38F28410" w:rsidR="00704666" w:rsidRPr="00386835" w:rsidRDefault="00AF7769" w:rsidP="00704666">
            <w:pPr>
              <w:autoSpaceDE w:val="0"/>
              <w:autoSpaceDN w:val="0"/>
              <w:adjustRightInd w:val="0"/>
              <w:jc w:val="both"/>
              <w:rPr>
                <w:color w:val="auto"/>
                <w:sz w:val="20"/>
                <w:szCs w:val="20"/>
              </w:rPr>
            </w:pPr>
            <w:r w:rsidRPr="00386835">
              <w:rPr>
                <w:color w:val="auto"/>
                <w:sz w:val="20"/>
                <w:szCs w:val="20"/>
              </w:rPr>
              <w:t>9</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Атырау, Абая, 25, не менее </w:t>
            </w:r>
            <w:r w:rsidR="00FA1CF3" w:rsidRPr="00FA1CF3">
              <w:rPr>
                <w:color w:val="auto"/>
                <w:sz w:val="20"/>
                <w:szCs w:val="20"/>
              </w:rPr>
              <w:t>20</w:t>
            </w:r>
            <w:r w:rsidR="00704666" w:rsidRPr="00386835">
              <w:rPr>
                <w:color w:val="auto"/>
                <w:sz w:val="20"/>
                <w:szCs w:val="20"/>
              </w:rPr>
              <w:t xml:space="preserve"> Мбит/с, 4;</w:t>
            </w:r>
          </w:p>
          <w:p w14:paraId="67B3C32D" w14:textId="0F6A56F1" w:rsidR="00704666" w:rsidRPr="00386835" w:rsidRDefault="00AF7769" w:rsidP="00704666">
            <w:pPr>
              <w:autoSpaceDE w:val="0"/>
              <w:autoSpaceDN w:val="0"/>
              <w:adjustRightInd w:val="0"/>
              <w:jc w:val="both"/>
              <w:rPr>
                <w:color w:val="auto"/>
                <w:sz w:val="20"/>
                <w:szCs w:val="20"/>
              </w:rPr>
            </w:pPr>
            <w:r w:rsidRPr="00386835">
              <w:rPr>
                <w:color w:val="auto"/>
                <w:sz w:val="20"/>
                <w:szCs w:val="20"/>
              </w:rPr>
              <w:t>10</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w:t>
            </w:r>
            <w:proofErr w:type="spellStart"/>
            <w:r w:rsidR="00704666" w:rsidRPr="00386835">
              <w:rPr>
                <w:color w:val="auto"/>
                <w:sz w:val="20"/>
                <w:szCs w:val="20"/>
              </w:rPr>
              <w:t>Кызылорда</w:t>
            </w:r>
            <w:proofErr w:type="spellEnd"/>
            <w:r w:rsidR="00704666" w:rsidRPr="00386835">
              <w:rPr>
                <w:color w:val="auto"/>
                <w:sz w:val="20"/>
                <w:szCs w:val="20"/>
              </w:rPr>
              <w:t xml:space="preserve">, </w:t>
            </w:r>
            <w:proofErr w:type="spellStart"/>
            <w:r w:rsidR="00704666" w:rsidRPr="00386835">
              <w:rPr>
                <w:color w:val="auto"/>
                <w:sz w:val="20"/>
                <w:szCs w:val="20"/>
              </w:rPr>
              <w:t>ул</w:t>
            </w:r>
            <w:proofErr w:type="gramStart"/>
            <w:r w:rsidR="00704666" w:rsidRPr="00386835">
              <w:rPr>
                <w:color w:val="auto"/>
                <w:sz w:val="20"/>
                <w:szCs w:val="20"/>
              </w:rPr>
              <w:t>.Д</w:t>
            </w:r>
            <w:proofErr w:type="gramEnd"/>
            <w:r w:rsidR="00704666" w:rsidRPr="00386835">
              <w:rPr>
                <w:color w:val="auto"/>
                <w:sz w:val="20"/>
                <w:szCs w:val="20"/>
              </w:rPr>
              <w:t>уйсенова</w:t>
            </w:r>
            <w:proofErr w:type="spellEnd"/>
            <w:r w:rsidR="00704666" w:rsidRPr="00386835">
              <w:rPr>
                <w:color w:val="auto"/>
                <w:sz w:val="20"/>
                <w:szCs w:val="20"/>
              </w:rPr>
              <w:t xml:space="preserve">, 69Б, не менее </w:t>
            </w:r>
            <w:r w:rsidR="00FA1CF3" w:rsidRPr="00FA1CF3">
              <w:rPr>
                <w:color w:val="auto"/>
                <w:sz w:val="20"/>
                <w:szCs w:val="20"/>
              </w:rPr>
              <w:t>20</w:t>
            </w:r>
            <w:r w:rsidR="00704666" w:rsidRPr="00386835">
              <w:rPr>
                <w:color w:val="auto"/>
                <w:sz w:val="20"/>
                <w:szCs w:val="20"/>
              </w:rPr>
              <w:t xml:space="preserve"> Мбит/с, 4;</w:t>
            </w:r>
          </w:p>
          <w:p w14:paraId="76537EEB" w14:textId="4A2A4805" w:rsidR="00704666" w:rsidRPr="00386835" w:rsidRDefault="00AF7769" w:rsidP="00704666">
            <w:pPr>
              <w:autoSpaceDE w:val="0"/>
              <w:autoSpaceDN w:val="0"/>
              <w:adjustRightInd w:val="0"/>
              <w:jc w:val="both"/>
              <w:rPr>
                <w:color w:val="auto"/>
                <w:sz w:val="20"/>
                <w:szCs w:val="20"/>
              </w:rPr>
            </w:pPr>
            <w:r w:rsidRPr="00386835">
              <w:rPr>
                <w:color w:val="auto"/>
                <w:sz w:val="20"/>
                <w:szCs w:val="20"/>
              </w:rPr>
              <w:t>11</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Актобе, ул. </w:t>
            </w:r>
            <w:proofErr w:type="gramStart"/>
            <w:r w:rsidR="00704666" w:rsidRPr="00386835">
              <w:rPr>
                <w:color w:val="auto"/>
                <w:sz w:val="20"/>
                <w:szCs w:val="20"/>
              </w:rPr>
              <w:t>Летняя</w:t>
            </w:r>
            <w:proofErr w:type="gramEnd"/>
            <w:r w:rsidR="00704666" w:rsidRPr="00386835">
              <w:rPr>
                <w:color w:val="auto"/>
                <w:sz w:val="20"/>
                <w:szCs w:val="20"/>
              </w:rPr>
              <w:t xml:space="preserve"> 25, не менее </w:t>
            </w:r>
            <w:r w:rsidR="00FA1CF3" w:rsidRPr="00FA1CF3">
              <w:rPr>
                <w:color w:val="auto"/>
                <w:sz w:val="20"/>
                <w:szCs w:val="20"/>
              </w:rPr>
              <w:t>20</w:t>
            </w:r>
            <w:r w:rsidR="00704666" w:rsidRPr="00386835">
              <w:rPr>
                <w:color w:val="auto"/>
                <w:sz w:val="20"/>
                <w:szCs w:val="20"/>
              </w:rPr>
              <w:t xml:space="preserve"> Мбит/с, 4;</w:t>
            </w:r>
          </w:p>
          <w:p w14:paraId="7C38FAF3" w14:textId="4D9B1219" w:rsidR="00704666" w:rsidRPr="00386835" w:rsidRDefault="00AF7769" w:rsidP="00704666">
            <w:pPr>
              <w:autoSpaceDE w:val="0"/>
              <w:autoSpaceDN w:val="0"/>
              <w:adjustRightInd w:val="0"/>
              <w:jc w:val="both"/>
              <w:rPr>
                <w:color w:val="auto"/>
                <w:sz w:val="20"/>
                <w:szCs w:val="20"/>
              </w:rPr>
            </w:pPr>
            <w:r w:rsidRPr="00386835">
              <w:rPr>
                <w:color w:val="auto"/>
                <w:sz w:val="20"/>
                <w:szCs w:val="20"/>
              </w:rPr>
              <w:t>12</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Караганда, ул. Воинов-Интернационалистов, 14В, не менее </w:t>
            </w:r>
            <w:r w:rsidR="00FA1CF3" w:rsidRPr="00FA1CF3">
              <w:rPr>
                <w:color w:val="auto"/>
                <w:sz w:val="20"/>
                <w:szCs w:val="20"/>
              </w:rPr>
              <w:t>20</w:t>
            </w:r>
            <w:r w:rsidR="00704666" w:rsidRPr="00386835">
              <w:rPr>
                <w:color w:val="auto"/>
                <w:sz w:val="20"/>
                <w:szCs w:val="20"/>
              </w:rPr>
              <w:t xml:space="preserve"> Мбит/с, 4;</w:t>
            </w:r>
          </w:p>
          <w:p w14:paraId="3100269A" w14:textId="79349E0F" w:rsidR="00704666" w:rsidRPr="00386835" w:rsidRDefault="00AF7769" w:rsidP="00704666">
            <w:pPr>
              <w:autoSpaceDE w:val="0"/>
              <w:autoSpaceDN w:val="0"/>
              <w:adjustRightInd w:val="0"/>
              <w:jc w:val="both"/>
              <w:rPr>
                <w:color w:val="auto"/>
                <w:sz w:val="20"/>
                <w:szCs w:val="20"/>
              </w:rPr>
            </w:pPr>
            <w:r w:rsidRPr="00386835">
              <w:rPr>
                <w:color w:val="auto"/>
                <w:sz w:val="20"/>
                <w:szCs w:val="20"/>
              </w:rPr>
              <w:t>13</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Уральск, ул. </w:t>
            </w:r>
            <w:proofErr w:type="spellStart"/>
            <w:r w:rsidR="00704666" w:rsidRPr="00386835">
              <w:rPr>
                <w:color w:val="auto"/>
                <w:sz w:val="20"/>
                <w:szCs w:val="20"/>
              </w:rPr>
              <w:t>Сдыкова</w:t>
            </w:r>
            <w:proofErr w:type="spellEnd"/>
            <w:r w:rsidR="00704666" w:rsidRPr="00386835">
              <w:rPr>
                <w:color w:val="auto"/>
                <w:sz w:val="20"/>
                <w:szCs w:val="20"/>
              </w:rPr>
              <w:t xml:space="preserve">, 1, не менее </w:t>
            </w:r>
            <w:r w:rsidR="00FA1CF3" w:rsidRPr="00FA1CF3">
              <w:rPr>
                <w:color w:val="auto"/>
                <w:sz w:val="20"/>
                <w:szCs w:val="20"/>
              </w:rPr>
              <w:t>20</w:t>
            </w:r>
            <w:r w:rsidR="00704666" w:rsidRPr="00386835">
              <w:rPr>
                <w:color w:val="auto"/>
                <w:sz w:val="20"/>
                <w:szCs w:val="20"/>
              </w:rPr>
              <w:t xml:space="preserve"> Мбит/с, 4;</w:t>
            </w:r>
          </w:p>
          <w:p w14:paraId="6DD5B231" w14:textId="2D9CBC58" w:rsidR="00704666" w:rsidRPr="00386835" w:rsidRDefault="00AF7769" w:rsidP="00704666">
            <w:pPr>
              <w:autoSpaceDE w:val="0"/>
              <w:autoSpaceDN w:val="0"/>
              <w:adjustRightInd w:val="0"/>
              <w:jc w:val="both"/>
              <w:rPr>
                <w:color w:val="auto"/>
                <w:sz w:val="20"/>
                <w:szCs w:val="20"/>
              </w:rPr>
            </w:pPr>
            <w:r w:rsidRPr="00386835">
              <w:rPr>
                <w:color w:val="auto"/>
                <w:sz w:val="20"/>
                <w:szCs w:val="20"/>
              </w:rPr>
              <w:t>14</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Актау, 15мкр, здание, "Орбита", а/я 476, не менее </w:t>
            </w:r>
            <w:r w:rsidR="00FA1CF3" w:rsidRPr="00FA1CF3">
              <w:rPr>
                <w:color w:val="auto"/>
                <w:sz w:val="20"/>
                <w:szCs w:val="20"/>
              </w:rPr>
              <w:t>20</w:t>
            </w:r>
            <w:r w:rsidR="00704666" w:rsidRPr="00386835">
              <w:rPr>
                <w:color w:val="auto"/>
                <w:sz w:val="20"/>
                <w:szCs w:val="20"/>
              </w:rPr>
              <w:t xml:space="preserve"> Мбит/с, 4;</w:t>
            </w:r>
          </w:p>
          <w:p w14:paraId="3A21F03F" w14:textId="123FE84B" w:rsidR="00704666" w:rsidRPr="00386835" w:rsidRDefault="00AF7769" w:rsidP="00704666">
            <w:pPr>
              <w:autoSpaceDE w:val="0"/>
              <w:autoSpaceDN w:val="0"/>
              <w:adjustRightInd w:val="0"/>
              <w:jc w:val="both"/>
              <w:rPr>
                <w:color w:val="auto"/>
                <w:sz w:val="20"/>
                <w:szCs w:val="20"/>
                <w:lang w:val="kk-KZ"/>
              </w:rPr>
            </w:pPr>
            <w:r w:rsidRPr="00386835">
              <w:rPr>
                <w:color w:val="auto"/>
                <w:sz w:val="20"/>
                <w:szCs w:val="20"/>
              </w:rPr>
              <w:t>15</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Астана, ул. Московская, 35, не менее </w:t>
            </w:r>
            <w:r w:rsidR="00FA1CF3" w:rsidRPr="00FA1CF3">
              <w:rPr>
                <w:color w:val="auto"/>
                <w:sz w:val="20"/>
                <w:szCs w:val="20"/>
              </w:rPr>
              <w:t>20</w:t>
            </w:r>
            <w:r w:rsidR="00704666" w:rsidRPr="00386835">
              <w:rPr>
                <w:color w:val="auto"/>
                <w:sz w:val="20"/>
                <w:szCs w:val="20"/>
              </w:rPr>
              <w:t xml:space="preserve"> Мбит/с, 4;</w:t>
            </w:r>
          </w:p>
          <w:p w14:paraId="430A70D6" w14:textId="63E8F20E" w:rsidR="00704666" w:rsidRPr="00386835" w:rsidRDefault="00AF7769" w:rsidP="00704666">
            <w:pPr>
              <w:autoSpaceDE w:val="0"/>
              <w:autoSpaceDN w:val="0"/>
              <w:adjustRightInd w:val="0"/>
              <w:jc w:val="both"/>
              <w:rPr>
                <w:color w:val="auto"/>
                <w:sz w:val="20"/>
                <w:szCs w:val="20"/>
              </w:rPr>
            </w:pPr>
            <w:r w:rsidRPr="00386835">
              <w:rPr>
                <w:color w:val="auto"/>
                <w:sz w:val="20"/>
                <w:szCs w:val="20"/>
              </w:rPr>
              <w:t>16</w:t>
            </w:r>
            <w:r w:rsidR="00704666" w:rsidRPr="00386835">
              <w:rPr>
                <w:color w:val="auto"/>
                <w:sz w:val="20"/>
                <w:szCs w:val="20"/>
              </w:rPr>
              <w:t>.</w:t>
            </w:r>
            <w:r w:rsidR="00704666" w:rsidRPr="00386835">
              <w:rPr>
                <w:color w:val="auto"/>
                <w:sz w:val="20"/>
                <w:szCs w:val="20"/>
                <w:lang w:val="kk-KZ"/>
              </w:rPr>
              <w:t xml:space="preserve"> </w:t>
            </w:r>
            <w:r w:rsidR="00704666" w:rsidRPr="00386835">
              <w:rPr>
                <w:color w:val="auto"/>
                <w:sz w:val="20"/>
                <w:szCs w:val="20"/>
              </w:rPr>
              <w:t xml:space="preserve">г. Семей, ул. </w:t>
            </w:r>
            <w:proofErr w:type="spellStart"/>
            <w:r w:rsidR="00704666" w:rsidRPr="00386835">
              <w:rPr>
                <w:color w:val="auto"/>
                <w:sz w:val="20"/>
                <w:szCs w:val="20"/>
              </w:rPr>
              <w:t>Шугаева</w:t>
            </w:r>
            <w:proofErr w:type="spellEnd"/>
            <w:r w:rsidR="00704666" w:rsidRPr="00386835">
              <w:rPr>
                <w:color w:val="auto"/>
                <w:sz w:val="20"/>
                <w:szCs w:val="20"/>
              </w:rPr>
              <w:t>, 157</w:t>
            </w:r>
            <w:r w:rsidR="00704666" w:rsidRPr="00386835">
              <w:rPr>
                <w:color w:val="auto"/>
                <w:sz w:val="20"/>
                <w:szCs w:val="20"/>
                <w:lang w:val="kk-KZ"/>
              </w:rPr>
              <w:t xml:space="preserve">, не менее </w:t>
            </w:r>
            <w:r w:rsidR="00FA1CF3" w:rsidRPr="00FA1CF3">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p>
          <w:p w14:paraId="02979451" w14:textId="071279B0" w:rsidR="00704666" w:rsidRPr="00386835" w:rsidRDefault="00AF7769" w:rsidP="00704666">
            <w:pPr>
              <w:autoSpaceDE w:val="0"/>
              <w:autoSpaceDN w:val="0"/>
              <w:adjustRightInd w:val="0"/>
              <w:jc w:val="both"/>
              <w:rPr>
                <w:color w:val="auto"/>
                <w:sz w:val="20"/>
                <w:szCs w:val="20"/>
              </w:rPr>
            </w:pPr>
            <w:r w:rsidRPr="00386835">
              <w:rPr>
                <w:color w:val="auto"/>
                <w:sz w:val="20"/>
                <w:szCs w:val="20"/>
              </w:rPr>
              <w:t>17</w:t>
            </w:r>
            <w:r w:rsidR="00704666" w:rsidRPr="00386835">
              <w:rPr>
                <w:color w:val="auto"/>
                <w:sz w:val="20"/>
                <w:szCs w:val="20"/>
              </w:rPr>
              <w:t xml:space="preserve">. Жетысуская обл. г. Ушарал, с. </w:t>
            </w:r>
            <w:proofErr w:type="spellStart"/>
            <w:r w:rsidR="00704666" w:rsidRPr="00386835">
              <w:rPr>
                <w:color w:val="auto"/>
                <w:sz w:val="20"/>
                <w:szCs w:val="20"/>
              </w:rPr>
              <w:t>Кабанбай</w:t>
            </w:r>
            <w:proofErr w:type="spellEnd"/>
            <w:r w:rsidR="00704666" w:rsidRPr="00386835">
              <w:rPr>
                <w:color w:val="auto"/>
                <w:sz w:val="20"/>
                <w:szCs w:val="20"/>
              </w:rPr>
              <w:t xml:space="preserve">, ул. </w:t>
            </w:r>
            <w:proofErr w:type="spellStart"/>
            <w:r w:rsidR="00704666" w:rsidRPr="00386835">
              <w:rPr>
                <w:color w:val="auto"/>
                <w:sz w:val="20"/>
                <w:szCs w:val="20"/>
              </w:rPr>
              <w:t>Абылай</w:t>
            </w:r>
            <w:proofErr w:type="spellEnd"/>
            <w:r w:rsidR="00704666" w:rsidRPr="00386835">
              <w:rPr>
                <w:color w:val="auto"/>
                <w:sz w:val="20"/>
                <w:szCs w:val="20"/>
              </w:rPr>
              <w:t xml:space="preserve"> хана д.239, </w:t>
            </w:r>
            <w:r w:rsidR="00704666" w:rsidRPr="00386835">
              <w:rPr>
                <w:color w:val="auto"/>
                <w:sz w:val="20"/>
                <w:szCs w:val="20"/>
                <w:lang w:val="kk-KZ"/>
              </w:rPr>
              <w:t xml:space="preserve">не менее </w:t>
            </w:r>
            <w:r w:rsidR="00FA1CF3" w:rsidRPr="00FA1CF3">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p>
          <w:p w14:paraId="0C21A159" w14:textId="30A49098" w:rsidR="004021A8" w:rsidRPr="00386835" w:rsidRDefault="00AF7769" w:rsidP="00FA1CF3">
            <w:pPr>
              <w:rPr>
                <w:color w:val="auto"/>
                <w:lang w:val="kk-KZ"/>
              </w:rPr>
            </w:pPr>
            <w:r w:rsidRPr="00386835">
              <w:rPr>
                <w:color w:val="auto"/>
                <w:sz w:val="20"/>
                <w:szCs w:val="20"/>
              </w:rPr>
              <w:t>18</w:t>
            </w:r>
            <w:r w:rsidR="00704666" w:rsidRPr="00386835">
              <w:rPr>
                <w:color w:val="auto"/>
                <w:sz w:val="20"/>
                <w:szCs w:val="20"/>
              </w:rPr>
              <w:t xml:space="preserve">. г. </w:t>
            </w:r>
            <w:proofErr w:type="spellStart"/>
            <w:r w:rsidR="00704666" w:rsidRPr="00386835">
              <w:rPr>
                <w:color w:val="auto"/>
                <w:sz w:val="20"/>
                <w:szCs w:val="20"/>
              </w:rPr>
              <w:t>Талдыкорган</w:t>
            </w:r>
            <w:proofErr w:type="spellEnd"/>
            <w:r w:rsidR="00704666" w:rsidRPr="00386835">
              <w:rPr>
                <w:color w:val="auto"/>
                <w:sz w:val="20"/>
                <w:szCs w:val="20"/>
              </w:rPr>
              <w:t xml:space="preserve">, </w:t>
            </w:r>
            <w:proofErr w:type="spellStart"/>
            <w:r w:rsidR="00704666" w:rsidRPr="00386835">
              <w:rPr>
                <w:color w:val="auto"/>
                <w:sz w:val="20"/>
                <w:szCs w:val="20"/>
              </w:rPr>
              <w:t>мкр</w:t>
            </w:r>
            <w:proofErr w:type="spellEnd"/>
            <w:r w:rsidR="00704666" w:rsidRPr="00386835">
              <w:rPr>
                <w:color w:val="auto"/>
                <w:sz w:val="20"/>
                <w:szCs w:val="20"/>
              </w:rPr>
              <w:t xml:space="preserve">. </w:t>
            </w:r>
            <w:proofErr w:type="spellStart"/>
            <w:r w:rsidR="00704666" w:rsidRPr="00386835">
              <w:rPr>
                <w:color w:val="auto"/>
                <w:sz w:val="20"/>
                <w:szCs w:val="20"/>
              </w:rPr>
              <w:t>Жетысу</w:t>
            </w:r>
            <w:proofErr w:type="spellEnd"/>
            <w:r w:rsidR="00704666" w:rsidRPr="00386835">
              <w:rPr>
                <w:color w:val="auto"/>
                <w:sz w:val="20"/>
                <w:szCs w:val="20"/>
              </w:rPr>
              <w:t xml:space="preserve">, д.12, </w:t>
            </w:r>
            <w:r w:rsidR="00704666" w:rsidRPr="00386835">
              <w:rPr>
                <w:color w:val="auto"/>
                <w:sz w:val="20"/>
                <w:szCs w:val="20"/>
                <w:lang w:val="kk-KZ"/>
              </w:rPr>
              <w:t xml:space="preserve">не менее </w:t>
            </w:r>
            <w:r w:rsidR="00FA1CF3" w:rsidRPr="004D3F64">
              <w:rPr>
                <w:color w:val="auto"/>
                <w:sz w:val="20"/>
                <w:szCs w:val="20"/>
              </w:rPr>
              <w:t>20</w:t>
            </w:r>
            <w:r w:rsidR="00704666" w:rsidRPr="00386835">
              <w:rPr>
                <w:color w:val="auto"/>
                <w:sz w:val="20"/>
                <w:szCs w:val="20"/>
              </w:rPr>
              <w:t xml:space="preserve"> Мбит/с</w:t>
            </w:r>
            <w:r w:rsidR="00704666" w:rsidRPr="00386835">
              <w:rPr>
                <w:color w:val="auto"/>
                <w:sz w:val="20"/>
                <w:szCs w:val="20"/>
                <w:lang w:val="kk-KZ"/>
              </w:rPr>
              <w:t xml:space="preserve">, </w:t>
            </w:r>
            <w:r w:rsidR="00704666" w:rsidRPr="00386835">
              <w:rPr>
                <w:color w:val="auto"/>
                <w:sz w:val="20"/>
                <w:szCs w:val="20"/>
              </w:rPr>
              <w:t>4</w:t>
            </w:r>
            <w:r w:rsidR="00704666" w:rsidRPr="00386835">
              <w:rPr>
                <w:color w:val="auto"/>
                <w:sz w:val="20"/>
                <w:szCs w:val="20"/>
                <w:lang w:val="kk-KZ"/>
              </w:rPr>
              <w:t>.</w:t>
            </w:r>
          </w:p>
        </w:tc>
      </w:tr>
      <w:tr w:rsidR="004021A8" w:rsidRPr="00EC6FBD" w14:paraId="53E10F93" w14:textId="77777777" w:rsidTr="008E134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60D6" w14:textId="77777777" w:rsidR="004021A8" w:rsidRPr="00EC6FBD" w:rsidRDefault="004021A8" w:rsidP="008E1340">
            <w:pPr>
              <w:textAlignment w:val="baseline"/>
              <w:rPr>
                <w:lang w:val="kk-KZ"/>
              </w:rPr>
            </w:pPr>
            <w:r w:rsidRPr="00EC6FBD">
              <w:rPr>
                <w:lang w:val="kk-KZ"/>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353C7DC" w14:textId="77777777" w:rsidR="00704666" w:rsidRPr="00D46B98" w:rsidRDefault="00704666" w:rsidP="00704666">
            <w:pPr>
              <w:pStyle w:val="a6"/>
              <w:numPr>
                <w:ilvl w:val="0"/>
                <w:numId w:val="4"/>
              </w:numPr>
              <w:tabs>
                <w:tab w:val="left" w:pos="336"/>
              </w:tabs>
              <w:ind w:left="0" w:firstLine="0"/>
              <w:jc w:val="both"/>
              <w:rPr>
                <w:color w:val="auto"/>
                <w:sz w:val="20"/>
                <w:szCs w:val="20"/>
              </w:rPr>
            </w:pPr>
            <w:r w:rsidRPr="00D46B98">
              <w:rPr>
                <w:color w:val="auto"/>
                <w:sz w:val="20"/>
                <w:szCs w:val="20"/>
              </w:rPr>
              <w:t>В случае переезда Заказчика, Поставщик должен осуществить перенос каналов на новый адрес без дополнительных затрат со стороны Заказчика. Уведомление о переносе на новый адрес должно быть направлено не позднее, чем за 10 рабочих дней в адрес Поставщика. Перенос канала связи должен быть осуществлен в течении 1-го рабочего дня по согласованию с Заказчиком.</w:t>
            </w:r>
          </w:p>
          <w:p w14:paraId="09A4989E" w14:textId="77777777" w:rsidR="002F7FE1" w:rsidRDefault="00704666" w:rsidP="00035024">
            <w:pPr>
              <w:pStyle w:val="a6"/>
              <w:numPr>
                <w:ilvl w:val="0"/>
                <w:numId w:val="4"/>
              </w:numPr>
              <w:tabs>
                <w:tab w:val="left" w:pos="336"/>
              </w:tabs>
              <w:ind w:left="0" w:firstLine="0"/>
              <w:jc w:val="both"/>
              <w:rPr>
                <w:color w:val="auto"/>
                <w:sz w:val="20"/>
                <w:szCs w:val="20"/>
              </w:rPr>
            </w:pPr>
            <w:r w:rsidRPr="00D46B98">
              <w:rPr>
                <w:color w:val="auto"/>
                <w:sz w:val="20"/>
                <w:szCs w:val="20"/>
              </w:rPr>
              <w:t>Поставщик при сдаче услуги должен продемонстрировать работоспособность и соответствие заявленных требованиям каналов передачи данных. Заявка должна быть представлена с учетом всего необходимого оборудования для предоставления услуг в объеме и количестве, указанном в настоящей Технической спецификации.</w:t>
            </w:r>
          </w:p>
          <w:p w14:paraId="17DEA809" w14:textId="0A7F9EDF" w:rsidR="003E56E0" w:rsidRPr="00035024" w:rsidRDefault="003E56E0" w:rsidP="00035024">
            <w:pPr>
              <w:pStyle w:val="a6"/>
              <w:numPr>
                <w:ilvl w:val="0"/>
                <w:numId w:val="4"/>
              </w:numPr>
              <w:tabs>
                <w:tab w:val="left" w:pos="336"/>
              </w:tabs>
              <w:ind w:left="0" w:firstLine="0"/>
              <w:jc w:val="both"/>
              <w:rPr>
                <w:color w:val="auto"/>
                <w:sz w:val="20"/>
                <w:szCs w:val="20"/>
              </w:rPr>
            </w:pPr>
            <w:r>
              <w:rPr>
                <w:color w:val="auto"/>
                <w:sz w:val="20"/>
                <w:szCs w:val="20"/>
              </w:rPr>
              <w:t xml:space="preserve">Потенциальный </w:t>
            </w:r>
            <w:r w:rsidRPr="00D46B98">
              <w:rPr>
                <w:color w:val="auto"/>
                <w:sz w:val="20"/>
                <w:szCs w:val="20"/>
              </w:rPr>
              <w:t xml:space="preserve">Поставщик должен иметь в штате сертифицированного специалиста по CCIE </w:t>
            </w:r>
            <w:proofErr w:type="spellStart"/>
            <w:r w:rsidRPr="00D46B98">
              <w:rPr>
                <w:color w:val="auto"/>
                <w:sz w:val="20"/>
                <w:szCs w:val="20"/>
              </w:rPr>
              <w:t>Service</w:t>
            </w:r>
            <w:proofErr w:type="spellEnd"/>
            <w:r w:rsidRPr="00D46B98">
              <w:rPr>
                <w:color w:val="auto"/>
                <w:sz w:val="20"/>
                <w:szCs w:val="20"/>
              </w:rPr>
              <w:t xml:space="preserve"> </w:t>
            </w:r>
            <w:proofErr w:type="spellStart"/>
            <w:r w:rsidRPr="00D46B98">
              <w:rPr>
                <w:color w:val="auto"/>
                <w:sz w:val="20"/>
                <w:szCs w:val="20"/>
              </w:rPr>
              <w:t>Provider</w:t>
            </w:r>
            <w:proofErr w:type="spellEnd"/>
            <w:r w:rsidRPr="00D46B98">
              <w:rPr>
                <w:color w:val="auto"/>
                <w:sz w:val="20"/>
                <w:szCs w:val="20"/>
              </w:rPr>
              <w:t xml:space="preserve"> (приложить электронную копию сертификата). Специалист должен быть резидентом Республики Казахстан и иметь стаж работы </w:t>
            </w:r>
            <w:r>
              <w:rPr>
                <w:color w:val="auto"/>
                <w:sz w:val="20"/>
                <w:szCs w:val="20"/>
              </w:rPr>
              <w:t>у потенциального Поставщика</w:t>
            </w:r>
            <w:r w:rsidRPr="00D46B98">
              <w:rPr>
                <w:color w:val="auto"/>
                <w:sz w:val="20"/>
                <w:szCs w:val="20"/>
              </w:rPr>
              <w:t xml:space="preserve"> не менее 1 (одного) года (приложить соответствующие документы).</w:t>
            </w:r>
            <w:bookmarkStart w:id="0" w:name="_GoBack"/>
            <w:bookmarkEnd w:id="0"/>
          </w:p>
        </w:tc>
      </w:tr>
    </w:tbl>
    <w:p w14:paraId="7C1F5DFB" w14:textId="77777777" w:rsidR="004021A8" w:rsidRPr="00EC6FBD" w:rsidRDefault="004021A8" w:rsidP="004021A8">
      <w:pPr>
        <w:ind w:firstLine="397"/>
        <w:textAlignment w:val="baseline"/>
        <w:rPr>
          <w:lang w:val="kk-KZ"/>
        </w:rPr>
      </w:pPr>
      <w:r w:rsidRPr="00EC6FBD">
        <w:rPr>
          <w:lang w:val="kk-KZ"/>
        </w:rPr>
        <w:t> </w:t>
      </w:r>
    </w:p>
    <w:p w14:paraId="5A654F62" w14:textId="77777777" w:rsidR="004021A8" w:rsidRPr="00EC6FBD" w:rsidRDefault="004021A8" w:rsidP="004021A8">
      <w:pPr>
        <w:ind w:firstLine="397"/>
        <w:jc w:val="both"/>
        <w:rPr>
          <w:lang w:val="kk-KZ"/>
        </w:rPr>
      </w:pPr>
      <w:r w:rsidRPr="00EC6FBD">
        <w:rPr>
          <w:rStyle w:val="s0"/>
          <w:lang w:val="kk-KZ"/>
        </w:rPr>
        <w:t>* сведения подтягиваются из плана государственных закупок (отображаются автоматически).</w:t>
      </w:r>
    </w:p>
    <w:p w14:paraId="7BA33D56" w14:textId="77777777" w:rsidR="004021A8" w:rsidRPr="00EC6FBD" w:rsidRDefault="004021A8" w:rsidP="004021A8">
      <w:pPr>
        <w:ind w:firstLine="397"/>
        <w:jc w:val="both"/>
        <w:rPr>
          <w:lang w:val="kk-KZ"/>
        </w:rPr>
      </w:pPr>
      <w:r w:rsidRPr="00EC6FBD">
        <w:rPr>
          <w:rStyle w:val="s0"/>
          <w:lang w:val="kk-KZ"/>
        </w:rPr>
        <w:t>Примечание.</w:t>
      </w:r>
    </w:p>
    <w:p w14:paraId="40750B2C" w14:textId="77777777" w:rsidR="004021A8" w:rsidRPr="00EC6FBD" w:rsidRDefault="004021A8" w:rsidP="004021A8">
      <w:pPr>
        <w:ind w:firstLine="397"/>
        <w:jc w:val="both"/>
        <w:rPr>
          <w:lang w:val="kk-KZ"/>
        </w:rPr>
      </w:pPr>
      <w:r w:rsidRPr="00EC6FBD">
        <w:rPr>
          <w:rStyle w:val="s0"/>
          <w:lang w:val="kk-KZ"/>
        </w:rPr>
        <w:t>1. Каждые характеристики, параметры, исходные данные и дополнительные условия к исполнителю указываются отдельной строкой.</w:t>
      </w:r>
    </w:p>
    <w:p w14:paraId="653A656F" w14:textId="77777777" w:rsidR="004021A8" w:rsidRPr="00EC6FBD" w:rsidRDefault="004021A8" w:rsidP="004021A8">
      <w:pPr>
        <w:ind w:firstLine="397"/>
        <w:jc w:val="both"/>
        <w:rPr>
          <w:lang w:val="kk-KZ"/>
        </w:rPr>
      </w:pPr>
      <w:r w:rsidRPr="00EC6FBD">
        <w:rPr>
          <w:rStyle w:val="s0"/>
          <w:lang w:val="kk-KZ"/>
        </w:rPr>
        <w:t>2. Установление в технической спецификации квалификационных требований, предъявляемых к потенциальному поставщику, не допускается.</w:t>
      </w:r>
    </w:p>
    <w:p w14:paraId="0C5233FC" w14:textId="77777777" w:rsidR="004021A8" w:rsidRPr="00EC6FBD" w:rsidRDefault="004021A8" w:rsidP="004021A8">
      <w:pPr>
        <w:ind w:firstLine="397"/>
        <w:jc w:val="both"/>
        <w:rPr>
          <w:lang w:val="kk-KZ"/>
        </w:rPr>
      </w:pPr>
      <w:r w:rsidRPr="00EC6FBD">
        <w:rPr>
          <w:rStyle w:val="s0"/>
          <w:lang w:val="kk-KZ"/>
        </w:rPr>
        <w:t>3. Установление требований технической спецификации в иных документах не допускается.</w:t>
      </w:r>
    </w:p>
    <w:p w14:paraId="48A10A29" w14:textId="77777777" w:rsidR="000C0D8D" w:rsidRPr="00EC6FBD" w:rsidRDefault="000C0D8D">
      <w:pPr>
        <w:rPr>
          <w:lang w:val="kk-KZ"/>
        </w:rPr>
      </w:pPr>
    </w:p>
    <w:p w14:paraId="650FA8E6" w14:textId="77777777" w:rsidR="00FB4481" w:rsidRPr="00EC6FBD" w:rsidRDefault="00FB4481">
      <w:pPr>
        <w:rPr>
          <w:lang w:val="kk-KZ"/>
        </w:rPr>
      </w:pPr>
    </w:p>
    <w:p w14:paraId="24CF6FE0" w14:textId="77777777" w:rsidR="00FB4481" w:rsidRPr="00EC6FBD" w:rsidRDefault="00FB4481">
      <w:pPr>
        <w:rPr>
          <w:lang w:val="kk-KZ"/>
        </w:rPr>
      </w:pPr>
    </w:p>
    <w:p w14:paraId="4503A291" w14:textId="02711AFE" w:rsidR="00656E6B" w:rsidRDefault="00656E6B">
      <w:pPr>
        <w:spacing w:after="200" w:line="276" w:lineRule="auto"/>
        <w:rPr>
          <w:lang w:val="kk-KZ"/>
        </w:rPr>
      </w:pPr>
      <w:r>
        <w:rPr>
          <w:lang w:val="kk-KZ"/>
        </w:rPr>
        <w:br w:type="page"/>
      </w:r>
    </w:p>
    <w:p w14:paraId="58914125" w14:textId="77777777" w:rsidR="00656E6B" w:rsidRPr="00EC6FBD" w:rsidRDefault="00656E6B" w:rsidP="00656E6B">
      <w:pPr>
        <w:jc w:val="right"/>
        <w:rPr>
          <w:lang w:val="kk-KZ"/>
        </w:rPr>
      </w:pPr>
      <w:r w:rsidRPr="00EC6FBD">
        <w:rPr>
          <w:lang w:val="kk-KZ"/>
        </w:rPr>
        <w:lastRenderedPageBreak/>
        <w:t xml:space="preserve">Конкурстық </w:t>
      </w:r>
      <w:bookmarkStart w:id="1" w:name="sub1004944647"/>
      <w:r w:rsidRPr="00EC6FBD">
        <w:rPr>
          <w:lang w:val="kk-KZ"/>
        </w:rPr>
        <w:fldChar w:fldCharType="begin"/>
      </w:r>
      <w:r w:rsidRPr="00EC6FBD">
        <w:rPr>
          <w:lang w:val="kk-KZ"/>
        </w:rPr>
        <w:instrText xml:space="preserve"> HYPERLINK "jl:31968033.4%20" </w:instrText>
      </w:r>
      <w:r w:rsidRPr="00EC6FBD">
        <w:rPr>
          <w:lang w:val="kk-KZ"/>
        </w:rPr>
        <w:fldChar w:fldCharType="separate"/>
      </w:r>
      <w:r w:rsidRPr="00EC6FBD">
        <w:rPr>
          <w:color w:val="000080"/>
          <w:u w:val="single"/>
          <w:lang w:val="kk-KZ"/>
        </w:rPr>
        <w:t>құжаттамаға</w:t>
      </w:r>
      <w:r w:rsidRPr="00EC6FBD">
        <w:rPr>
          <w:lang w:val="kk-KZ"/>
        </w:rPr>
        <w:fldChar w:fldCharType="end"/>
      </w:r>
      <w:bookmarkEnd w:id="1"/>
    </w:p>
    <w:p w14:paraId="577D0BF2" w14:textId="77777777" w:rsidR="00656E6B" w:rsidRPr="00EC6FBD" w:rsidRDefault="00656E6B" w:rsidP="00656E6B">
      <w:pPr>
        <w:ind w:firstLine="397"/>
        <w:jc w:val="right"/>
        <w:rPr>
          <w:lang w:val="kk-KZ"/>
        </w:rPr>
      </w:pPr>
      <w:r w:rsidRPr="00EC6FBD">
        <w:rPr>
          <w:lang w:val="kk-KZ"/>
        </w:rPr>
        <w:t>2-3-қосымша</w:t>
      </w:r>
    </w:p>
    <w:p w14:paraId="73402524" w14:textId="77777777" w:rsidR="00656E6B" w:rsidRPr="00EC6FBD" w:rsidRDefault="00656E6B" w:rsidP="00656E6B">
      <w:pPr>
        <w:ind w:firstLine="397"/>
        <w:jc w:val="both"/>
        <w:rPr>
          <w:lang w:val="kk-KZ"/>
        </w:rPr>
      </w:pPr>
      <w:r w:rsidRPr="00EC6FBD">
        <w:rPr>
          <w:lang w:val="kk-KZ"/>
        </w:rPr>
        <w:t> </w:t>
      </w:r>
    </w:p>
    <w:p w14:paraId="7EDDDB4C" w14:textId="77777777" w:rsidR="00656E6B" w:rsidRPr="00EC6FBD" w:rsidRDefault="00656E6B" w:rsidP="00656E6B">
      <w:pPr>
        <w:ind w:firstLine="397"/>
        <w:jc w:val="both"/>
        <w:rPr>
          <w:lang w:val="kk-KZ"/>
        </w:rPr>
      </w:pPr>
      <w:r w:rsidRPr="00EC6FBD">
        <w:rPr>
          <w:lang w:val="kk-KZ"/>
        </w:rPr>
        <w:t> </w:t>
      </w:r>
    </w:p>
    <w:p w14:paraId="2032F151" w14:textId="77777777" w:rsidR="00656E6B" w:rsidRPr="00EC6FBD" w:rsidRDefault="00656E6B" w:rsidP="00656E6B">
      <w:pPr>
        <w:jc w:val="center"/>
        <w:rPr>
          <w:lang w:val="kk-KZ"/>
        </w:rPr>
      </w:pPr>
      <w:r w:rsidRPr="00EC6FBD">
        <w:rPr>
          <w:lang w:val="kk-KZ"/>
        </w:rPr>
        <w:t>Сатып алынатын қызметтердің техникалық ерекшелігі</w:t>
      </w:r>
    </w:p>
    <w:p w14:paraId="5D6069E5" w14:textId="77777777" w:rsidR="00656E6B" w:rsidRPr="00EC6FBD" w:rsidRDefault="00656E6B" w:rsidP="00656E6B">
      <w:pPr>
        <w:jc w:val="center"/>
        <w:rPr>
          <w:lang w:val="kk-KZ"/>
        </w:rPr>
      </w:pPr>
      <w:r w:rsidRPr="00EC6FBD">
        <w:rPr>
          <w:lang w:val="kk-KZ"/>
        </w:rPr>
        <w:t> (тапсырыс беруші толтырады)</w:t>
      </w:r>
    </w:p>
    <w:p w14:paraId="56CB5C3E" w14:textId="77777777" w:rsidR="00656E6B" w:rsidRPr="00EC6FBD" w:rsidRDefault="00656E6B" w:rsidP="00656E6B">
      <w:pPr>
        <w:ind w:firstLine="397"/>
        <w:jc w:val="both"/>
        <w:rPr>
          <w:lang w:val="kk-KZ"/>
        </w:rPr>
      </w:pPr>
      <w:r w:rsidRPr="00EC6FBD">
        <w:rPr>
          <w:lang w:val="kk-KZ"/>
        </w:rPr>
        <w:t> </w:t>
      </w:r>
    </w:p>
    <w:p w14:paraId="529E9F7F" w14:textId="77777777" w:rsidR="00656E6B" w:rsidRPr="00EC6FBD" w:rsidRDefault="00656E6B" w:rsidP="00656E6B">
      <w:pPr>
        <w:ind w:firstLine="397"/>
        <w:jc w:val="both"/>
        <w:rPr>
          <w:lang w:val="kk-KZ"/>
        </w:rPr>
      </w:pPr>
      <w:r w:rsidRPr="00EC6FBD">
        <w:rPr>
          <w:lang w:val="kk-KZ"/>
        </w:rPr>
        <w:t xml:space="preserve">Тапсырыс берушінің атауы </w:t>
      </w:r>
      <w:r w:rsidRPr="00EC6FBD">
        <w:rPr>
          <w:rFonts w:eastAsiaTheme="minorHAnsi"/>
          <w:color w:val="auto"/>
          <w:lang w:val="kk-KZ" w:eastAsia="en-US"/>
        </w:rPr>
        <w:t>"Қазтелерадио" акционерлік қоғамы</w:t>
      </w:r>
    </w:p>
    <w:p w14:paraId="2A59B756" w14:textId="77777777" w:rsidR="00656E6B" w:rsidRPr="00EC6FBD" w:rsidRDefault="00656E6B" w:rsidP="00656E6B">
      <w:pPr>
        <w:ind w:firstLine="397"/>
        <w:jc w:val="both"/>
        <w:rPr>
          <w:lang w:val="kk-KZ"/>
        </w:rPr>
      </w:pPr>
      <w:r w:rsidRPr="00EC6FBD">
        <w:rPr>
          <w:lang w:val="kk-KZ"/>
        </w:rPr>
        <w:t xml:space="preserve">Ұйымдастырушының атауы </w:t>
      </w:r>
      <w:r w:rsidRPr="00EC6FBD">
        <w:rPr>
          <w:rFonts w:eastAsiaTheme="minorHAnsi"/>
          <w:color w:val="auto"/>
          <w:lang w:val="kk-KZ" w:eastAsia="en-US"/>
        </w:rPr>
        <w:t>"Қазтелерадио" акционерлік қоғамы</w:t>
      </w:r>
    </w:p>
    <w:p w14:paraId="4EDB1CCF" w14:textId="77777777" w:rsidR="00656E6B" w:rsidRPr="00EC6FBD" w:rsidRDefault="00656E6B" w:rsidP="00656E6B">
      <w:pPr>
        <w:ind w:firstLine="397"/>
        <w:jc w:val="both"/>
        <w:rPr>
          <w:lang w:val="kk-KZ"/>
        </w:rPr>
      </w:pPr>
      <w:r w:rsidRPr="00EC6FBD">
        <w:rPr>
          <w:lang w:val="kk-KZ"/>
        </w:rPr>
        <w:t>Конкурстың № __________________________________</w:t>
      </w:r>
    </w:p>
    <w:p w14:paraId="46ECFE60" w14:textId="77777777" w:rsidR="00656E6B" w:rsidRPr="00EC6FBD" w:rsidRDefault="00656E6B" w:rsidP="00656E6B">
      <w:pPr>
        <w:ind w:firstLine="397"/>
        <w:jc w:val="both"/>
        <w:rPr>
          <w:rFonts w:eastAsiaTheme="minorHAnsi"/>
          <w:color w:val="auto"/>
          <w:lang w:val="kk-KZ" w:eastAsia="en-US"/>
        </w:rPr>
      </w:pPr>
      <w:r w:rsidRPr="00EC6FBD">
        <w:rPr>
          <w:lang w:val="kk-KZ"/>
        </w:rPr>
        <w:t xml:space="preserve">Конкурстың атауы </w:t>
      </w:r>
      <w:r>
        <w:rPr>
          <w:rFonts w:eastAsiaTheme="minorHAnsi"/>
          <w:color w:val="auto"/>
          <w:lang w:val="kk-KZ" w:eastAsia="en-US"/>
        </w:rPr>
        <w:t>Интернет</w:t>
      </w:r>
    </w:p>
    <w:p w14:paraId="0CE7862A" w14:textId="77777777" w:rsidR="00656E6B" w:rsidRPr="00EC6FBD" w:rsidRDefault="00656E6B" w:rsidP="00656E6B">
      <w:pPr>
        <w:ind w:firstLine="397"/>
        <w:jc w:val="both"/>
        <w:rPr>
          <w:lang w:val="kk-KZ"/>
        </w:rPr>
      </w:pPr>
      <w:r w:rsidRPr="00EC6FBD">
        <w:rPr>
          <w:lang w:val="kk-KZ"/>
        </w:rPr>
        <w:t>Лоттың № ______________________________________</w:t>
      </w:r>
    </w:p>
    <w:p w14:paraId="2912B234" w14:textId="77777777" w:rsidR="00656E6B" w:rsidRPr="00EC6FBD" w:rsidRDefault="00656E6B" w:rsidP="00656E6B">
      <w:pPr>
        <w:ind w:firstLine="397"/>
        <w:jc w:val="both"/>
        <w:rPr>
          <w:lang w:val="kk-KZ"/>
        </w:rPr>
      </w:pPr>
      <w:r w:rsidRPr="00EC6FBD">
        <w:rPr>
          <w:lang w:val="kk-KZ"/>
        </w:rPr>
        <w:t xml:space="preserve">Лоттың атауы </w:t>
      </w:r>
      <w:r>
        <w:rPr>
          <w:rFonts w:eastAsiaTheme="minorHAnsi"/>
          <w:color w:val="auto"/>
          <w:lang w:val="kk-KZ" w:eastAsia="en-US"/>
        </w:rPr>
        <w:t>Интернет</w:t>
      </w:r>
    </w:p>
    <w:p w14:paraId="4D4B5087" w14:textId="77777777" w:rsidR="00656E6B" w:rsidRPr="00EC6FBD" w:rsidRDefault="00656E6B" w:rsidP="00656E6B">
      <w:pPr>
        <w:ind w:firstLine="397"/>
        <w:jc w:val="both"/>
        <w:rPr>
          <w:lang w:val="kk-KZ"/>
        </w:rPr>
      </w:pPr>
      <w:r w:rsidRPr="00EC6FBD">
        <w:rPr>
          <w:lang w:val="kk-KZ"/>
        </w:rPr>
        <w:t> </w:t>
      </w:r>
    </w:p>
    <w:tbl>
      <w:tblPr>
        <w:tblW w:w="5000" w:type="pct"/>
        <w:jc w:val="center"/>
        <w:tblCellMar>
          <w:left w:w="0" w:type="dxa"/>
          <w:right w:w="0" w:type="dxa"/>
        </w:tblCellMar>
        <w:tblLook w:val="04A0" w:firstRow="1" w:lastRow="0" w:firstColumn="1" w:lastColumn="0" w:noHBand="0" w:noVBand="1"/>
      </w:tblPr>
      <w:tblGrid>
        <w:gridCol w:w="3511"/>
        <w:gridCol w:w="6060"/>
      </w:tblGrid>
      <w:tr w:rsidR="00656E6B" w:rsidRPr="003E56E0" w14:paraId="2570621F" w14:textId="77777777" w:rsidTr="00000834">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D2A80" w14:textId="77777777" w:rsidR="00656E6B" w:rsidRPr="00EC6FBD" w:rsidRDefault="00656E6B" w:rsidP="00000834">
            <w:pPr>
              <w:textAlignment w:val="baseline"/>
              <w:rPr>
                <w:lang w:val="kk-KZ"/>
              </w:rPr>
            </w:pPr>
            <w:r w:rsidRPr="00EC6FBD">
              <w:rPr>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45A13" w14:textId="77777777" w:rsidR="00656E6B" w:rsidRPr="00EC6FBD" w:rsidRDefault="00656E6B" w:rsidP="00000834">
            <w:pPr>
              <w:rPr>
                <w:color w:val="auto"/>
                <w:lang w:val="kk-KZ"/>
              </w:rPr>
            </w:pPr>
          </w:p>
        </w:tc>
      </w:tr>
      <w:tr w:rsidR="00656E6B" w:rsidRPr="00EC6FBD" w14:paraId="5D3EAC36"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10338" w14:textId="77777777" w:rsidR="00656E6B" w:rsidRPr="00EC6FBD" w:rsidRDefault="00656E6B" w:rsidP="00000834">
            <w:pPr>
              <w:textAlignment w:val="baseline"/>
              <w:rPr>
                <w:lang w:val="kk-KZ"/>
              </w:rPr>
            </w:pPr>
            <w:r w:rsidRPr="00EC6FBD">
              <w:rPr>
                <w:lang w:val="kk-KZ"/>
              </w:rPr>
              <w:t>Қызметтің атауы*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19571E2" w14:textId="77777777" w:rsidR="00656E6B" w:rsidRPr="00EC6FBD" w:rsidRDefault="00656E6B" w:rsidP="00000834">
            <w:pPr>
              <w:rPr>
                <w:color w:val="auto"/>
                <w:lang w:val="kk-KZ"/>
              </w:rPr>
            </w:pPr>
          </w:p>
        </w:tc>
      </w:tr>
      <w:tr w:rsidR="00656E6B" w:rsidRPr="00EC6FBD" w14:paraId="123EC59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18DE7" w14:textId="77777777" w:rsidR="00656E6B" w:rsidRPr="00EC6FBD" w:rsidRDefault="00656E6B" w:rsidP="00000834">
            <w:pPr>
              <w:textAlignment w:val="baseline"/>
              <w:rPr>
                <w:lang w:val="kk-KZ"/>
              </w:rPr>
            </w:pPr>
            <w:r w:rsidRPr="00EC6FBD">
              <w:rPr>
                <w:lang w:val="kk-KZ"/>
              </w:rPr>
              <w:t>Өлшем бірлігі*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618DA6A4" w14:textId="77777777" w:rsidR="00656E6B" w:rsidRPr="00EC6FBD" w:rsidRDefault="00656E6B" w:rsidP="00000834">
            <w:pPr>
              <w:rPr>
                <w:color w:val="auto"/>
                <w:lang w:val="kk-KZ"/>
              </w:rPr>
            </w:pPr>
          </w:p>
        </w:tc>
      </w:tr>
      <w:tr w:rsidR="00656E6B" w:rsidRPr="00EC6FBD" w14:paraId="718E1843"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B7F5" w14:textId="77777777" w:rsidR="00656E6B" w:rsidRPr="00EC6FBD" w:rsidRDefault="00656E6B" w:rsidP="00000834">
            <w:pPr>
              <w:textAlignment w:val="baseline"/>
              <w:rPr>
                <w:lang w:val="kk-KZ"/>
              </w:rPr>
            </w:pPr>
            <w:r w:rsidRPr="00EC6FBD">
              <w:rPr>
                <w:lang w:val="kk-KZ"/>
              </w:rPr>
              <w:t>Саны (көлемі)*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AB0F403" w14:textId="77777777" w:rsidR="00656E6B" w:rsidRPr="00EC6FBD" w:rsidRDefault="00656E6B" w:rsidP="00000834">
            <w:pPr>
              <w:rPr>
                <w:color w:val="auto"/>
                <w:lang w:val="kk-KZ"/>
              </w:rPr>
            </w:pPr>
          </w:p>
        </w:tc>
      </w:tr>
      <w:tr w:rsidR="00656E6B" w:rsidRPr="00EC6FBD" w14:paraId="71DA3AA5"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5C83C" w14:textId="77777777" w:rsidR="00656E6B" w:rsidRPr="00EC6FBD" w:rsidRDefault="00656E6B" w:rsidP="00000834">
            <w:pPr>
              <w:textAlignment w:val="baseline"/>
              <w:rPr>
                <w:lang w:val="kk-KZ"/>
              </w:rPr>
            </w:pPr>
            <w:r w:rsidRPr="00EC6FBD">
              <w:rPr>
                <w:lang w:val="kk-KZ"/>
              </w:rPr>
              <w:t>Қосылған құн салығын қоспағанда бірлік бағасы*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71F966A" w14:textId="77777777" w:rsidR="00656E6B" w:rsidRPr="00EC6FBD" w:rsidRDefault="00656E6B" w:rsidP="00000834">
            <w:pPr>
              <w:rPr>
                <w:color w:val="auto"/>
                <w:lang w:val="kk-KZ"/>
              </w:rPr>
            </w:pPr>
          </w:p>
        </w:tc>
      </w:tr>
      <w:tr w:rsidR="00656E6B" w:rsidRPr="00EC6FBD" w14:paraId="5D97E7E4"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8B97C" w14:textId="77777777" w:rsidR="00656E6B" w:rsidRPr="00EC6FBD" w:rsidRDefault="00656E6B" w:rsidP="00000834">
            <w:pPr>
              <w:textAlignment w:val="baseline"/>
              <w:rPr>
                <w:lang w:val="kk-KZ"/>
              </w:rPr>
            </w:pPr>
            <w:r w:rsidRPr="00EC6FBD">
              <w:rPr>
                <w:lang w:val="kk-KZ"/>
              </w:rPr>
              <w:t>Қосылған құн салығын қоспағанда, сатып алуға бөлінген жалпы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5C0B977" w14:textId="77777777" w:rsidR="00656E6B" w:rsidRPr="00EC6FBD" w:rsidRDefault="00656E6B" w:rsidP="00000834">
            <w:pPr>
              <w:rPr>
                <w:color w:val="auto"/>
                <w:lang w:val="kk-KZ"/>
              </w:rPr>
            </w:pPr>
          </w:p>
        </w:tc>
      </w:tr>
      <w:tr w:rsidR="00656E6B" w:rsidRPr="00EC6FBD" w14:paraId="4F5CBA4B"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7F19E" w14:textId="77777777" w:rsidR="00656E6B" w:rsidRPr="00EC6FBD" w:rsidRDefault="00656E6B" w:rsidP="00000834">
            <w:pPr>
              <w:textAlignment w:val="baseline"/>
              <w:rPr>
                <w:lang w:val="kk-KZ"/>
              </w:rPr>
            </w:pPr>
            <w:r w:rsidRPr="00EC6FBD">
              <w:rPr>
                <w:lang w:val="kk-KZ"/>
              </w:rPr>
              <w:t>Қызметтерді көрсету мерзімі*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0ED016E" w14:textId="77777777" w:rsidR="00656E6B" w:rsidRPr="00EC6FBD" w:rsidRDefault="00656E6B" w:rsidP="00000834">
            <w:pPr>
              <w:rPr>
                <w:color w:val="auto"/>
                <w:lang w:val="kk-KZ"/>
              </w:rPr>
            </w:pPr>
          </w:p>
        </w:tc>
      </w:tr>
      <w:tr w:rsidR="00656E6B" w:rsidRPr="00EC6FBD" w14:paraId="01B99FC7"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A74A" w14:textId="77777777" w:rsidR="00656E6B" w:rsidRPr="00EC6FBD" w:rsidRDefault="00656E6B" w:rsidP="00000834">
            <w:pPr>
              <w:textAlignment w:val="baseline"/>
              <w:rPr>
                <w:lang w:val="kk-KZ"/>
              </w:rPr>
            </w:pPr>
            <w:r w:rsidRPr="00EC6FBD">
              <w:rPr>
                <w:lang w:val="kk-KZ"/>
              </w:rPr>
              <w:t>Қызметтерді көрсету орны*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11585C5" w14:textId="77777777" w:rsidR="00656E6B" w:rsidRPr="00EC6FBD" w:rsidRDefault="00656E6B" w:rsidP="00000834">
            <w:pPr>
              <w:rPr>
                <w:color w:val="auto"/>
                <w:lang w:val="kk-KZ"/>
              </w:rPr>
            </w:pPr>
          </w:p>
        </w:tc>
      </w:tr>
      <w:tr w:rsidR="00656E6B" w:rsidRPr="00EC6FBD" w14:paraId="5A29779E"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3342A" w14:textId="77777777" w:rsidR="00656E6B" w:rsidRPr="00EC6FBD" w:rsidRDefault="00656E6B" w:rsidP="00000834">
            <w:pPr>
              <w:textAlignment w:val="baseline"/>
              <w:rPr>
                <w:lang w:val="kk-KZ"/>
              </w:rPr>
            </w:pPr>
            <w:r w:rsidRPr="00EC6FBD">
              <w:rPr>
                <w:lang w:val="kk-KZ"/>
              </w:rPr>
              <w:t>Аванстық төлем мөлшері*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4C6502CE" w14:textId="77777777" w:rsidR="00656E6B" w:rsidRPr="00EC6FBD" w:rsidRDefault="00656E6B" w:rsidP="00000834">
            <w:pPr>
              <w:rPr>
                <w:color w:val="auto"/>
                <w:lang w:val="kk-KZ"/>
              </w:rPr>
            </w:pPr>
          </w:p>
        </w:tc>
      </w:tr>
      <w:tr w:rsidR="00656E6B" w:rsidRPr="00EC6FBD" w14:paraId="74D74E5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DFFD" w14:textId="77777777" w:rsidR="00656E6B" w:rsidRPr="00EC6FBD" w:rsidRDefault="00656E6B" w:rsidP="00000834">
            <w:pPr>
              <w:textAlignment w:val="baseline"/>
              <w:rPr>
                <w:lang w:val="kk-KZ"/>
              </w:rPr>
            </w:pPr>
            <w:r w:rsidRPr="00EC6FBD">
              <w:rPr>
                <w:lang w:val="kk-KZ"/>
              </w:rPr>
              <w:t>Кепілдік мерзімі (айлар)</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8439C7E" w14:textId="77777777" w:rsidR="00656E6B" w:rsidRPr="00EC6FBD" w:rsidRDefault="00656E6B" w:rsidP="00000834">
            <w:pPr>
              <w:rPr>
                <w:color w:val="auto"/>
                <w:lang w:val="kk-KZ"/>
              </w:rPr>
            </w:pPr>
          </w:p>
        </w:tc>
      </w:tr>
      <w:tr w:rsidR="00656E6B" w:rsidRPr="00A7225C" w14:paraId="07D64038"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0F4B" w14:textId="77777777" w:rsidR="00656E6B" w:rsidRPr="00EC6FBD" w:rsidRDefault="00656E6B" w:rsidP="00000834">
            <w:pPr>
              <w:textAlignment w:val="baseline"/>
              <w:rPr>
                <w:lang w:val="kk-KZ"/>
              </w:rPr>
            </w:pPr>
            <w:r w:rsidRPr="00EC6FBD">
              <w:rPr>
                <w:lang w:val="kk-KZ"/>
              </w:rPr>
              <w:t>Талап етілетін сипаттамалардың, параметрлердің және өзге де бастапқы деректердің сипаттамасы: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BD8E1A0" w14:textId="3F9CF596" w:rsidR="00BE6711" w:rsidRPr="00BE6711" w:rsidRDefault="00656E6B" w:rsidP="00BE6711">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1. </w:t>
            </w:r>
            <w:r w:rsidR="00BE6711" w:rsidRPr="00BE6711">
              <w:rPr>
                <w:rFonts w:eastAsiaTheme="minorHAnsi"/>
                <w:color w:val="auto"/>
                <w:sz w:val="20"/>
                <w:szCs w:val="20"/>
                <w:lang w:val="kk-KZ" w:eastAsia="en-US"/>
              </w:rPr>
              <w:t xml:space="preserve">Алматы қаласында Интернет желісіне қолжетімділікті ұйымдастыру </w:t>
            </w:r>
          </w:p>
          <w:p w14:paraId="1BC056B0" w14:textId="634C0C0F" w:rsidR="00BE6711" w:rsidRPr="00BE6711" w:rsidRDefault="00BE6711" w:rsidP="00BE6711">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w:t>
            </w:r>
            <w:r w:rsidRPr="00BE6711">
              <w:rPr>
                <w:rFonts w:eastAsiaTheme="minorHAnsi"/>
                <w:color w:val="auto"/>
                <w:sz w:val="20"/>
                <w:szCs w:val="20"/>
                <w:lang w:val="kk-KZ" w:eastAsia="en-US"/>
              </w:rPr>
              <w:t xml:space="preserve"> "Ақпараттандыру туралы"</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Қазақстан Республикасының 2015 жылғы 24 қарашадағы № 418-V Заңының 30-бабының 1-тармағына сәйкес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иелерінің немесе иелерінің жергілікті, ведомстволық және корпоративтік телекоммуникация желілерін интернетке қосуды байланыс операторлары Интернетке қол жеткізудің бірыңғай шлюзі арқылы жүзеге асырады" Тапсырыс берушінің Интернет офистерін Интернет желісіне қол жеткізудің бірыңғай шлюзі арқылы қосуға тиіс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Интернет желісіне қолжетімділік Қазақстан Республикасының ақпараттық қауіпсіздікті қамтамасыз ету саласындағы заңнамасына сәйкес болуға тиіс.</w:t>
            </w:r>
          </w:p>
          <w:p w14:paraId="3CFA7AD5" w14:textId="77777777" w:rsidR="00BE6711" w:rsidRDefault="00BE6711" w:rsidP="00000834">
            <w:pPr>
              <w:autoSpaceDE w:val="0"/>
              <w:autoSpaceDN w:val="0"/>
              <w:adjustRightInd w:val="0"/>
              <w:jc w:val="both"/>
              <w:rPr>
                <w:rFonts w:eastAsiaTheme="minorHAnsi"/>
                <w:color w:val="auto"/>
                <w:sz w:val="20"/>
                <w:szCs w:val="20"/>
                <w:lang w:val="kk-KZ" w:eastAsia="en-US"/>
              </w:rPr>
            </w:pPr>
            <w:r w:rsidRPr="00BE6711">
              <w:rPr>
                <w:rFonts w:eastAsiaTheme="minorHAnsi"/>
                <w:color w:val="auto"/>
                <w:sz w:val="20"/>
                <w:szCs w:val="20"/>
                <w:lang w:val="kk-KZ" w:eastAsia="en-US"/>
              </w:rPr>
              <w:t>Интернет желісіне қосылу Тапсырыс берушінің Алматы қаласы, Желтоқсан көшесі, 185 мекенжайы бойынша орналасқан ғимаратынан Орындаушының деректер беру торабына дейін талшықты-оптикалық байланыс желісі (бұдан әрі - ТОБЖ) арқылы жүзеге асырылады.</w:t>
            </w:r>
            <w:r>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Қызметті Тапсырыс берушінің ғимаратында және Орындаушының деректерін беру торабында соңғы құрылғылар ретінде қосу кезінде Орындаушының медиаконв</w:t>
            </w:r>
            <w:r w:rsidR="00656E6B">
              <w:rPr>
                <w:rFonts w:eastAsiaTheme="minorHAnsi"/>
                <w:color w:val="auto"/>
                <w:sz w:val="20"/>
                <w:szCs w:val="20"/>
                <w:lang w:val="kk-KZ" w:eastAsia="en-US"/>
              </w:rPr>
              <w:t xml:space="preserve">ертерлері орнатылады. </w:t>
            </w:r>
          </w:p>
          <w:p w14:paraId="703BE911" w14:textId="276A63B7" w:rsidR="00BE6711" w:rsidRDefault="00F76DB8" w:rsidP="00000834">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lastRenderedPageBreak/>
              <w:t>Тапсырыс берушінің ғимаратына өткізу қабілетін төмендету/ұлғайту мүмкіндігімен 1</w:t>
            </w:r>
            <w:r>
              <w:rPr>
                <w:rFonts w:eastAsiaTheme="minorHAnsi"/>
                <w:color w:val="auto"/>
                <w:sz w:val="20"/>
                <w:szCs w:val="20"/>
                <w:lang w:val="kk-KZ" w:eastAsia="en-US"/>
              </w:rPr>
              <w:t xml:space="preserve"> сұлбаға</w:t>
            </w:r>
            <w:r w:rsidRPr="00F76DB8">
              <w:rPr>
                <w:rFonts w:eastAsiaTheme="minorHAnsi"/>
                <w:color w:val="auto"/>
                <w:sz w:val="20"/>
                <w:szCs w:val="20"/>
                <w:lang w:val="kk-KZ" w:eastAsia="en-US"/>
              </w:rPr>
              <w:t xml:space="preserve"> сәйкес өткізу қабілеті бар интернет арна бір физикалық арна арқылы беріледі.</w:t>
            </w:r>
          </w:p>
          <w:p w14:paraId="4EE56B10" w14:textId="34AC5E1A" w:rsidR="00656E6B" w:rsidRPr="00EC6FBD" w:rsidRDefault="00656E6B" w:rsidP="00000834">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Тұтынушының жергілікті желісіне қосылу интерфейсі – Ethernet 1000Мбит/с</w:t>
            </w:r>
            <w:r>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желіге қолжетімділік хаттамасы – TCP/IP</w:t>
            </w:r>
            <w:r w:rsidR="00F76DB8">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r w:rsidR="00F76DB8">
              <w:rPr>
                <w:rFonts w:eastAsiaTheme="minorHAnsi"/>
                <w:color w:val="auto"/>
                <w:sz w:val="20"/>
                <w:szCs w:val="20"/>
                <w:lang w:val="kk-KZ" w:eastAsia="en-US"/>
              </w:rPr>
              <w:t>О</w:t>
            </w:r>
            <w:r w:rsidRPr="00EC6FBD">
              <w:rPr>
                <w:rFonts w:eastAsiaTheme="minorHAnsi"/>
                <w:color w:val="auto"/>
                <w:sz w:val="20"/>
                <w:szCs w:val="20"/>
                <w:lang w:val="kk-KZ" w:eastAsia="en-US"/>
              </w:rPr>
              <w:t xml:space="preserve">рындаушы Интернет желісіне қол жеткізу қызметтерін ұйымдастыру үшін Тапсырыс берушіге кемінде 4 тіркелген IP мекенжайдан тұратын блокты ұсына отырып, кэширлеуші серверлерді пайдаланбай Интернетке тікелей қосылуды қамтамасыз етеді. Қолжетімділік жылдамдығы қызметтерді Орындаушы жабдықтарының портында белгіленеді және Тапсырыс берушінің жазбаша өтінімі бойынша өзгертіледі. </w:t>
            </w:r>
          </w:p>
          <w:p w14:paraId="347D27B4" w14:textId="5250D27F" w:rsidR="00F76DB8"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2.</w:t>
            </w:r>
            <w:r>
              <w:rPr>
                <w:rFonts w:eastAsiaTheme="minorHAnsi"/>
                <w:color w:val="auto"/>
                <w:sz w:val="20"/>
                <w:szCs w:val="20"/>
                <w:lang w:val="kk-KZ" w:eastAsia="en-US"/>
              </w:rPr>
              <w:t xml:space="preserve"> </w:t>
            </w:r>
            <w:r w:rsidR="00656E6B" w:rsidRPr="00F76DB8">
              <w:rPr>
                <w:rFonts w:eastAsiaTheme="minorHAnsi"/>
                <w:color w:val="auto"/>
                <w:sz w:val="20"/>
                <w:szCs w:val="20"/>
                <w:lang w:val="kk-KZ" w:eastAsia="en-US"/>
              </w:rPr>
              <w:t>Аумақтық бөлімшелерде Интернет желісіне қолжетімділік ұсыну Ethernet ТОБЖ технологиясы бойынша Орындаушының бөлінген байланыс желілері арқылы Тапсырыс берушінің ұйымдастырылатын қолжетімділік нүктесіне дейін, Тапсырыс берушіге Интернет желісіне қолжетімділік қызметтерін ұйымдастыруға арналған кемінде 4 тіркелген IP мекенжайдан тұратын блокты ұсына отырып, жүргізіледі. Қызмет көрсетілетін қалалардың тізімі</w:t>
            </w:r>
            <w:r w:rsidRPr="00F76DB8">
              <w:rPr>
                <w:rFonts w:eastAsiaTheme="minorHAnsi"/>
                <w:color w:val="auto"/>
                <w:sz w:val="20"/>
                <w:szCs w:val="20"/>
                <w:lang w:val="kk-KZ" w:eastAsia="en-US"/>
              </w:rPr>
              <w:t xml:space="preserve"> және</w:t>
            </w:r>
            <w:r w:rsidR="00656E6B" w:rsidRPr="00F76DB8">
              <w:rPr>
                <w:rFonts w:eastAsiaTheme="minorHAnsi"/>
                <w:color w:val="auto"/>
                <w:sz w:val="20"/>
                <w:szCs w:val="20"/>
                <w:lang w:val="kk-KZ" w:eastAsia="en-US"/>
              </w:rPr>
              <w:t xml:space="preserve"> мекенжайлар</w:t>
            </w:r>
            <w:r w:rsidRPr="00F76DB8">
              <w:rPr>
                <w:rFonts w:eastAsiaTheme="minorHAnsi"/>
                <w:color w:val="auto"/>
                <w:sz w:val="20"/>
                <w:szCs w:val="20"/>
                <w:lang w:val="kk-KZ" w:eastAsia="en-US"/>
              </w:rPr>
              <w:t>ы</w:t>
            </w:r>
            <w:r w:rsidR="00656E6B" w:rsidRPr="00F76DB8">
              <w:rPr>
                <w:rFonts w:eastAsiaTheme="minorHAnsi"/>
                <w:color w:val="auto"/>
                <w:sz w:val="20"/>
                <w:szCs w:val="20"/>
                <w:lang w:val="kk-KZ" w:eastAsia="en-US"/>
              </w:rPr>
              <w:t xml:space="preserve"> 1 сұлбада көрсетілген. Тапсырыс берушінің ғимаратында Орындаушының коммутаторы/бағдарлауышы орнатылады. Тұтынушының жергілікті желісіне қосылу интерфейсі – Ethernet 1000</w:t>
            </w:r>
            <w:r w:rsidRPr="00F76DB8">
              <w:rPr>
                <w:rFonts w:eastAsiaTheme="minorHAnsi"/>
                <w:color w:val="auto"/>
                <w:sz w:val="20"/>
                <w:szCs w:val="20"/>
                <w:lang w:val="kk-KZ" w:eastAsia="en-US"/>
              </w:rPr>
              <w:t xml:space="preserve"> </w:t>
            </w:r>
            <w:r w:rsidR="00656E6B" w:rsidRPr="00F76DB8">
              <w:rPr>
                <w:rFonts w:eastAsiaTheme="minorHAnsi"/>
                <w:color w:val="auto"/>
                <w:sz w:val="20"/>
                <w:szCs w:val="20"/>
                <w:lang w:val="kk-KZ" w:eastAsia="en-US"/>
              </w:rPr>
              <w:t>Мбит/с кем емес, желіге қолжетімділік хаттамасы – TCP/IP</w:t>
            </w:r>
            <w:r w:rsidRPr="00F76DB8">
              <w:rPr>
                <w:rFonts w:eastAsiaTheme="minorHAnsi"/>
                <w:color w:val="auto"/>
                <w:sz w:val="20"/>
                <w:szCs w:val="20"/>
                <w:lang w:val="kk-KZ" w:eastAsia="en-US"/>
              </w:rPr>
              <w:t>.</w:t>
            </w:r>
            <w:r w:rsidR="00656E6B" w:rsidRPr="00F76DB8">
              <w:rPr>
                <w:rFonts w:eastAsiaTheme="minorHAnsi"/>
                <w:color w:val="auto"/>
                <w:sz w:val="20"/>
                <w:szCs w:val="20"/>
                <w:lang w:val="kk-KZ" w:eastAsia="en-US"/>
              </w:rPr>
              <w:t xml:space="preserve"> </w:t>
            </w:r>
            <w:r w:rsidRPr="00F76DB8">
              <w:rPr>
                <w:rFonts w:eastAsiaTheme="minorHAnsi"/>
                <w:color w:val="auto"/>
                <w:sz w:val="20"/>
                <w:szCs w:val="20"/>
                <w:lang w:val="kk-KZ" w:eastAsia="en-US"/>
              </w:rPr>
              <w:t>Қалалардағы қосылу жылдамдығы арнаның өткізу қабілетін арттыру мүмкіндігімен 1 сұлбаға сәйкес белгіленеді.</w:t>
            </w:r>
            <w:r w:rsidR="00656E6B" w:rsidRPr="00F76DB8">
              <w:rPr>
                <w:rFonts w:eastAsiaTheme="minorHAnsi"/>
                <w:color w:val="auto"/>
                <w:sz w:val="20"/>
                <w:szCs w:val="20"/>
                <w:lang w:val="kk-KZ" w:eastAsia="en-US"/>
              </w:rPr>
              <w:t xml:space="preserve"> </w:t>
            </w:r>
          </w:p>
          <w:p w14:paraId="1E615422" w14:textId="791767A9" w:rsidR="00F76DB8" w:rsidRPr="00B55A7B"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Арналарды қосу радиолиния учаскелері (РР</w:t>
            </w:r>
            <w:r>
              <w:rPr>
                <w:rFonts w:eastAsiaTheme="minorHAnsi"/>
                <w:color w:val="auto"/>
                <w:sz w:val="20"/>
                <w:szCs w:val="20"/>
                <w:lang w:val="kk-KZ" w:eastAsia="en-US"/>
              </w:rPr>
              <w:t>Ж</w:t>
            </w:r>
            <w:r w:rsidRPr="00F76DB8">
              <w:rPr>
                <w:rFonts w:eastAsiaTheme="minorHAnsi"/>
                <w:color w:val="auto"/>
                <w:sz w:val="20"/>
                <w:szCs w:val="20"/>
                <w:lang w:val="kk-KZ" w:eastAsia="en-US"/>
              </w:rPr>
              <w:t xml:space="preserve">, Wi-Fi, </w:t>
            </w:r>
            <w:r>
              <w:rPr>
                <w:rFonts w:eastAsiaTheme="minorHAnsi"/>
                <w:color w:val="auto"/>
                <w:sz w:val="20"/>
                <w:szCs w:val="20"/>
                <w:lang w:val="kk-KZ" w:eastAsia="en-US"/>
              </w:rPr>
              <w:t>р</w:t>
            </w:r>
            <w:r w:rsidRPr="00F76DB8">
              <w:rPr>
                <w:rFonts w:eastAsiaTheme="minorHAnsi"/>
                <w:color w:val="auto"/>
                <w:sz w:val="20"/>
                <w:szCs w:val="20"/>
                <w:lang w:val="kk-KZ" w:eastAsia="en-US"/>
              </w:rPr>
              <w:t>адио</w:t>
            </w:r>
            <w:r>
              <w:rPr>
                <w:rFonts w:eastAsiaTheme="minorHAnsi"/>
                <w:color w:val="auto"/>
                <w:sz w:val="20"/>
                <w:szCs w:val="20"/>
                <w:lang w:val="kk-KZ" w:eastAsia="en-US"/>
              </w:rPr>
              <w:t>көпір</w:t>
            </w:r>
            <w:r w:rsidRPr="00F76DB8">
              <w:rPr>
                <w:rFonts w:eastAsiaTheme="minorHAnsi"/>
                <w:color w:val="auto"/>
                <w:sz w:val="20"/>
                <w:szCs w:val="20"/>
                <w:lang w:val="kk-KZ" w:eastAsia="en-US"/>
              </w:rPr>
              <w:t>, WLL және т.б.) болмай, трассаның бүкіл бойында ТОБЖ техноло</w:t>
            </w:r>
            <w:r>
              <w:rPr>
                <w:rFonts w:eastAsiaTheme="minorHAnsi"/>
                <w:color w:val="auto"/>
                <w:sz w:val="20"/>
                <w:szCs w:val="20"/>
                <w:lang w:val="kk-KZ" w:eastAsia="en-US"/>
              </w:rPr>
              <w:t>гиясы бойынша жүргізілуі тиіс</w:t>
            </w:r>
            <w:r w:rsidRPr="00F76DB8">
              <w:rPr>
                <w:rFonts w:eastAsiaTheme="minorHAnsi"/>
                <w:color w:val="auto"/>
                <w:sz w:val="20"/>
                <w:szCs w:val="20"/>
                <w:lang w:val="kk-KZ" w:eastAsia="en-US"/>
              </w:rPr>
              <w:t xml:space="preserve">. xDSL (ADSL, VDSL және т. </w:t>
            </w:r>
            <w:r w:rsidRPr="00B55A7B">
              <w:rPr>
                <w:rFonts w:eastAsiaTheme="minorHAnsi"/>
                <w:color w:val="auto"/>
                <w:sz w:val="20"/>
                <w:szCs w:val="20"/>
                <w:lang w:val="kk-KZ" w:eastAsia="en-US"/>
              </w:rPr>
              <w:t>б.) технологиясы бойынша қосылуға жол берілмейді.</w:t>
            </w:r>
          </w:p>
          <w:p w14:paraId="5D8B0E6A" w14:textId="6F2C95C3" w:rsidR="00656E6B" w:rsidRPr="00B55A7B" w:rsidRDefault="00B55A7B" w:rsidP="00B55A7B">
            <w:pPr>
              <w:autoSpaceDE w:val="0"/>
              <w:autoSpaceDN w:val="0"/>
              <w:adjustRightInd w:val="0"/>
              <w:jc w:val="both"/>
              <w:rPr>
                <w:rFonts w:eastAsiaTheme="minorHAnsi"/>
                <w:color w:val="auto"/>
                <w:sz w:val="20"/>
                <w:szCs w:val="20"/>
                <w:lang w:val="kk-KZ" w:eastAsia="en-US"/>
              </w:rPr>
            </w:pPr>
            <w:r w:rsidRPr="00B55A7B">
              <w:rPr>
                <w:rFonts w:eastAsiaTheme="minorHAnsi"/>
                <w:color w:val="auto"/>
                <w:sz w:val="20"/>
                <w:szCs w:val="20"/>
                <w:lang w:val="kk-KZ" w:eastAsia="en-US"/>
              </w:rPr>
              <w:t xml:space="preserve">3. </w:t>
            </w:r>
            <w:r w:rsidR="00656E6B" w:rsidRPr="00B55A7B">
              <w:rPr>
                <w:rFonts w:eastAsiaTheme="minorHAnsi"/>
                <w:color w:val="auto"/>
                <w:sz w:val="20"/>
                <w:szCs w:val="20"/>
                <w:lang w:val="kk-KZ" w:eastAsia="en-US"/>
              </w:rPr>
              <w:t xml:space="preserve">Арналарды орнату және пайдалану: </w:t>
            </w:r>
          </w:p>
          <w:p w14:paraId="5B18BB67" w14:textId="0504B81E" w:rsidR="00B55A7B" w:rsidRDefault="00B55A7B" w:rsidP="00B55A7B">
            <w:pPr>
              <w:jc w:val="both"/>
              <w:rPr>
                <w:rFonts w:eastAsiaTheme="minorHAnsi"/>
                <w:sz w:val="20"/>
                <w:szCs w:val="20"/>
                <w:lang w:val="kk-KZ" w:eastAsia="en-US"/>
              </w:rPr>
            </w:pPr>
            <w:r w:rsidRPr="00B55A7B">
              <w:rPr>
                <w:rFonts w:eastAsiaTheme="minorHAnsi"/>
                <w:sz w:val="20"/>
                <w:szCs w:val="20"/>
                <w:lang w:val="kk-KZ" w:eastAsia="en-US"/>
              </w:rPr>
              <w:t xml:space="preserve">1) Орындаушы өз күшімен және өз есебінен 1 </w:t>
            </w:r>
            <w:r>
              <w:rPr>
                <w:rFonts w:eastAsiaTheme="minorHAnsi"/>
                <w:sz w:val="20"/>
                <w:szCs w:val="20"/>
                <w:lang w:val="kk-KZ" w:eastAsia="en-US"/>
              </w:rPr>
              <w:t>сұлбаға</w:t>
            </w:r>
            <w:r w:rsidRPr="00B55A7B">
              <w:rPr>
                <w:rFonts w:eastAsiaTheme="minorHAnsi"/>
                <w:sz w:val="20"/>
                <w:szCs w:val="20"/>
                <w:lang w:val="kk-KZ" w:eastAsia="en-US"/>
              </w:rPr>
              <w:t xml:space="preserve"> сәйкес Тапсырыс берушінің аумақтық бөлімшелерінің мекенжайларында байланыс арналарын ұйымдастыруға міндеттенеді.</w:t>
            </w:r>
          </w:p>
          <w:p w14:paraId="6D8DABC9" w14:textId="0F517111" w:rsidR="00B55A7B" w:rsidRPr="00B55A7B" w:rsidRDefault="00027C87" w:rsidP="00B55A7B">
            <w:pPr>
              <w:jc w:val="both"/>
              <w:rPr>
                <w:rFonts w:eastAsiaTheme="minorHAnsi"/>
                <w:sz w:val="20"/>
                <w:szCs w:val="20"/>
                <w:lang w:val="kk-KZ" w:eastAsia="en-US"/>
              </w:rPr>
            </w:pPr>
            <w:r>
              <w:rPr>
                <w:rFonts w:eastAsiaTheme="minorHAnsi"/>
                <w:sz w:val="20"/>
                <w:szCs w:val="20"/>
                <w:lang w:val="kk-KZ" w:eastAsia="en-US"/>
              </w:rPr>
              <w:t xml:space="preserve">2) </w:t>
            </w:r>
            <w:r w:rsidRPr="00027C87">
              <w:rPr>
                <w:rFonts w:eastAsiaTheme="minorHAnsi"/>
                <w:sz w:val="20"/>
                <w:szCs w:val="20"/>
                <w:lang w:val="kk-KZ" w:eastAsia="en-US"/>
              </w:rPr>
              <w:t xml:space="preserve">Қажет болса, </w:t>
            </w:r>
            <w:r>
              <w:rPr>
                <w:rFonts w:eastAsiaTheme="minorHAnsi"/>
                <w:sz w:val="20"/>
                <w:szCs w:val="20"/>
                <w:lang w:val="kk-KZ" w:eastAsia="en-US"/>
              </w:rPr>
              <w:t>орындаушы</w:t>
            </w:r>
            <w:r w:rsidRPr="00027C87">
              <w:rPr>
                <w:rFonts w:eastAsiaTheme="minorHAnsi"/>
                <w:sz w:val="20"/>
                <w:szCs w:val="20"/>
                <w:lang w:val="kk-KZ" w:eastAsia="en-US"/>
              </w:rPr>
              <w:t xml:space="preserve"> соңғы жабдықты (маршрутизаторды)</w:t>
            </w:r>
            <w:r>
              <w:rPr>
                <w:rFonts w:eastAsiaTheme="minorHAnsi"/>
                <w:sz w:val="20"/>
                <w:szCs w:val="20"/>
                <w:lang w:val="kk-KZ" w:eastAsia="en-US"/>
              </w:rPr>
              <w:t xml:space="preserve"> сақтауға</w:t>
            </w:r>
            <w:r w:rsidRPr="00027C87">
              <w:rPr>
                <w:rFonts w:eastAsiaTheme="minorHAnsi"/>
                <w:sz w:val="20"/>
                <w:szCs w:val="20"/>
                <w:lang w:val="kk-KZ" w:eastAsia="en-US"/>
              </w:rPr>
              <w:t xml:space="preserve"> қамтамасыз етуі керек.</w:t>
            </w:r>
          </w:p>
          <w:p w14:paraId="3AB4E262" w14:textId="350A7740" w:rsidR="00656E6B" w:rsidRPr="00B55A7B" w:rsidRDefault="00B55A7B"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3</w:t>
            </w:r>
            <w:r w:rsidR="00656E6B" w:rsidRPr="00B55A7B">
              <w:rPr>
                <w:rFonts w:eastAsiaTheme="minorHAnsi"/>
                <w:color w:val="auto"/>
                <w:sz w:val="20"/>
                <w:szCs w:val="20"/>
                <w:lang w:val="kk-KZ" w:eastAsia="en-US"/>
              </w:rPr>
              <w:t>) Қосылу жылдамдығы қызметтерді Орындаушы жабдықтарының портында белгіленеді және Тапсырыс берушінің жазбаша өтінімі бойынша өзгертіледі;</w:t>
            </w:r>
          </w:p>
          <w:p w14:paraId="495CEE5B" w14:textId="112CFE86" w:rsidR="00656E6B" w:rsidRPr="00EC6FBD" w:rsidRDefault="00B55A7B"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4</w:t>
            </w:r>
            <w:r w:rsidR="00656E6B" w:rsidRPr="00B55A7B">
              <w:rPr>
                <w:rFonts w:eastAsiaTheme="minorHAnsi"/>
                <w:color w:val="auto"/>
                <w:sz w:val="20"/>
                <w:szCs w:val="20"/>
                <w:lang w:val="kk-KZ" w:eastAsia="en-US"/>
              </w:rPr>
              <w:t>) Ведомстволық желінің деректерін бағдарлауыш тараптармен келісілген мекенжайларды</w:t>
            </w:r>
            <w:r w:rsidR="00656E6B" w:rsidRPr="00EC6FBD">
              <w:rPr>
                <w:rFonts w:eastAsiaTheme="minorHAnsi"/>
                <w:color w:val="auto"/>
                <w:sz w:val="20"/>
                <w:szCs w:val="20"/>
                <w:lang w:val="kk-KZ" w:eastAsia="en-US"/>
              </w:rPr>
              <w:t xml:space="preserve"> бөлу жоспарына және ақпараттық ағындарды бағдарлауыш ережелеріне сәйкес жүзеге асырылады. Бұл ретте IP мекенжай жоспарын жасау жауапкершілігі Тапсырыс берушіге жүктеледі. Тапсырыс берушінің IP мекенжай кеңістігін бөлу үдерісіне Орындаушының қатысуы Тапсырыс берушіге кеңесшілік көмек, IP мекенжай кеңістігін жоспарлау бойынша ұсынымдарды және Тараптардың жоспарын келісу үшін қажетті нысандарды ұсыну арқылы көрсетіледі. IP мекенжай жоспары орнату үдерісінің алдында тікелей Тараптармен әзірленуі және келісілуі тиіс;  </w:t>
            </w:r>
          </w:p>
          <w:p w14:paraId="0D30EABC" w14:textId="428B93EA" w:rsidR="00656E6B" w:rsidRPr="0015766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656E6B" w:rsidRPr="00EC6FBD">
              <w:rPr>
                <w:rFonts w:eastAsiaTheme="minorHAnsi"/>
                <w:color w:val="auto"/>
                <w:sz w:val="20"/>
                <w:szCs w:val="20"/>
                <w:lang w:val="kk-KZ" w:eastAsia="en-US"/>
              </w:rPr>
              <w:t xml:space="preserve">) Орындаушының жауапкершілік аймағына Орындаушының деректер желісі және тиісті желілік инфрақұрылым кіреді. Қызметке толық қосылу </w:t>
            </w:r>
            <w:r w:rsidR="00656E6B">
              <w:rPr>
                <w:rFonts w:eastAsiaTheme="minorHAnsi"/>
                <w:color w:val="auto"/>
                <w:sz w:val="20"/>
                <w:szCs w:val="20"/>
                <w:lang w:val="kk-KZ" w:eastAsia="en-US"/>
              </w:rPr>
              <w:t xml:space="preserve">1 сұлба бойынша </w:t>
            </w:r>
            <w:r w:rsidR="00656E6B" w:rsidRPr="00EC6FBD">
              <w:rPr>
                <w:rFonts w:eastAsiaTheme="minorHAnsi"/>
                <w:color w:val="auto"/>
                <w:sz w:val="20"/>
                <w:szCs w:val="20"/>
                <w:lang w:val="kk-KZ" w:eastAsia="en-US"/>
              </w:rPr>
              <w:t xml:space="preserve">Шартқа қол қойған сәттен бастап </w:t>
            </w:r>
            <w:r w:rsidR="00B55A7B">
              <w:rPr>
                <w:rFonts w:eastAsiaTheme="minorHAnsi"/>
                <w:color w:val="auto"/>
                <w:sz w:val="20"/>
                <w:szCs w:val="20"/>
                <w:lang w:val="kk-KZ" w:eastAsia="en-US"/>
              </w:rPr>
              <w:t>1</w:t>
            </w:r>
            <w:r w:rsidR="00656E6B" w:rsidRPr="00EC6FBD">
              <w:rPr>
                <w:rFonts w:eastAsiaTheme="minorHAnsi"/>
                <w:color w:val="auto"/>
                <w:sz w:val="20"/>
                <w:szCs w:val="20"/>
                <w:lang w:val="kk-KZ" w:eastAsia="en-US"/>
              </w:rPr>
              <w:t>5 (</w:t>
            </w:r>
            <w:r w:rsidR="00B55A7B">
              <w:rPr>
                <w:rFonts w:eastAsiaTheme="minorHAnsi"/>
                <w:color w:val="auto"/>
                <w:sz w:val="20"/>
                <w:szCs w:val="20"/>
                <w:lang w:val="kk-KZ" w:eastAsia="en-US"/>
              </w:rPr>
              <w:t xml:space="preserve">оң </w:t>
            </w:r>
            <w:r w:rsidR="00656E6B" w:rsidRPr="00EC6FBD">
              <w:rPr>
                <w:rFonts w:eastAsiaTheme="minorHAnsi"/>
                <w:color w:val="auto"/>
                <w:sz w:val="20"/>
                <w:szCs w:val="20"/>
                <w:lang w:val="kk-KZ" w:eastAsia="en-US"/>
              </w:rPr>
              <w:t>бес) күнтізбел</w:t>
            </w:r>
            <w:r w:rsidR="00656E6B">
              <w:rPr>
                <w:rFonts w:eastAsiaTheme="minorHAnsi"/>
                <w:color w:val="auto"/>
                <w:sz w:val="20"/>
                <w:szCs w:val="20"/>
                <w:lang w:val="kk-KZ" w:eastAsia="en-US"/>
              </w:rPr>
              <w:t>ік күн ішінде жүргізілуі тиіс</w:t>
            </w:r>
            <w:r w:rsidR="00656E6B" w:rsidRPr="00157666">
              <w:rPr>
                <w:rFonts w:eastAsiaTheme="minorHAnsi"/>
                <w:color w:val="auto"/>
                <w:sz w:val="20"/>
                <w:szCs w:val="20"/>
                <w:lang w:val="kk-KZ" w:eastAsia="en-US"/>
              </w:rPr>
              <w:t>;</w:t>
            </w:r>
          </w:p>
          <w:p w14:paraId="28A9E153" w14:textId="2694ECE8"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6</w:t>
            </w:r>
            <w:r w:rsidR="00656E6B" w:rsidRPr="00EC6FBD">
              <w:rPr>
                <w:rFonts w:eastAsiaTheme="minorHAnsi"/>
                <w:color w:val="auto"/>
                <w:sz w:val="20"/>
                <w:szCs w:val="20"/>
                <w:lang w:val="kk-KZ" w:eastAsia="en-US"/>
              </w:rPr>
              <w:t>) Орындаушының жауапкершілігі Орындаушының соңғы жабдықта Тапсырыс берушінің ғимаратында аяқталады.</w:t>
            </w:r>
            <w:r>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 көрсету орны болып табылатын ғимарат Тапсырыс берушінің ведомстволық ғимараты болса немесе Мердігер ғимарат ішінде ішкі сымдарды ұйымдастыруға мүмкіндігі болмаса, ішкі сымдарды Тапсырыс берушінің мамандары береді;</w:t>
            </w:r>
          </w:p>
          <w:p w14:paraId="1835FB61" w14:textId="59357FE5" w:rsidR="00656E6B"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7)</w:t>
            </w:r>
            <w:r w:rsidR="00656E6B" w:rsidRPr="00EC6FBD">
              <w:rPr>
                <w:rFonts w:eastAsiaTheme="minorHAnsi"/>
                <w:color w:val="auto"/>
                <w:sz w:val="20"/>
                <w:szCs w:val="20"/>
                <w:lang w:val="kk-KZ" w:eastAsia="en-US"/>
              </w:rPr>
              <w:t xml:space="preserve"> Жабдық бойынша Орындаушының желісіне қол жеткізуді ұсыну кезінде Қызметтерді Орындаушының жауапкершілік аймағы Орындаушының шекаралық бағдарлауышының (немесе өзге де </w:t>
            </w:r>
            <w:r w:rsidR="00656E6B" w:rsidRPr="00EC6FBD">
              <w:rPr>
                <w:rFonts w:eastAsiaTheme="minorHAnsi"/>
                <w:color w:val="auto"/>
                <w:sz w:val="20"/>
                <w:szCs w:val="20"/>
                <w:lang w:val="kk-KZ" w:eastAsia="en-US"/>
              </w:rPr>
              <w:lastRenderedPageBreak/>
              <w:t>жабдықтың) сыртқы интерфейсінде аяқталады;</w:t>
            </w:r>
          </w:p>
          <w:p w14:paraId="69F983FD" w14:textId="4A081008" w:rsidR="00656E6B" w:rsidRPr="0015766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00656E6B">
              <w:rPr>
                <w:rFonts w:eastAsiaTheme="minorHAnsi"/>
                <w:color w:val="auto"/>
                <w:sz w:val="20"/>
                <w:szCs w:val="20"/>
                <w:lang w:val="kk-KZ" w:eastAsia="en-US"/>
              </w:rPr>
              <w:t xml:space="preserve">) </w:t>
            </w:r>
            <w:r w:rsidR="00656E6B" w:rsidRPr="00FD6FF0">
              <w:rPr>
                <w:rFonts w:eastAsiaTheme="minorHAnsi"/>
                <w:color w:val="auto"/>
                <w:sz w:val="20"/>
                <w:szCs w:val="20"/>
                <w:lang w:val="kk-KZ" w:eastAsia="en-US"/>
              </w:rPr>
              <w:t>Егер Тапсырыс беруші оны орындаушыдан уақытша пайдалануға алса, Орындаушының жауапкершілік аймағына модем және өзге де жабдықтар кіреді;</w:t>
            </w:r>
          </w:p>
          <w:p w14:paraId="24497341" w14:textId="072AF457" w:rsidR="00656E6B" w:rsidRPr="0015766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00656E6B" w:rsidRPr="00157666">
              <w:rPr>
                <w:rFonts w:eastAsiaTheme="minorHAnsi"/>
                <w:color w:val="auto"/>
                <w:sz w:val="20"/>
                <w:szCs w:val="20"/>
                <w:lang w:val="kk-KZ" w:eastAsia="en-US"/>
              </w:rPr>
              <w:t>) Қызметті Орындаушы дайындық және құрастыру жұмыстарының барлық көлемін дербес, меншікті қаражат есебінен орындайды;</w:t>
            </w:r>
          </w:p>
          <w:p w14:paraId="30D73F22" w14:textId="696CF136"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10</w:t>
            </w:r>
            <w:r w:rsidR="00656E6B" w:rsidRPr="00EC6FBD">
              <w:rPr>
                <w:rFonts w:eastAsiaTheme="minorHAnsi"/>
                <w:color w:val="auto"/>
                <w:sz w:val="20"/>
                <w:szCs w:val="20"/>
                <w:lang w:val="kk-KZ" w:eastAsia="en-US"/>
              </w:rPr>
              <w:t>) Тапсырыс берушінің жауапкершілік аймағына барлық бағдарламалық өнімдерді, компьютерлерді және жергілікті желінің желілік құрылғыларын қоса алғанда, оның жергілікті желісі кіреді;</w:t>
            </w:r>
          </w:p>
          <w:p w14:paraId="4C9DCFDF" w14:textId="0412A3EB"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11</w:t>
            </w:r>
            <w:r w:rsidR="00656E6B" w:rsidRPr="00EC6FBD">
              <w:rPr>
                <w:rFonts w:eastAsiaTheme="minorHAnsi"/>
                <w:color w:val="auto"/>
                <w:sz w:val="20"/>
                <w:szCs w:val="20"/>
                <w:lang w:val="kk-KZ" w:eastAsia="en-US"/>
              </w:rPr>
              <w:t xml:space="preserve">) Тапсырыс берушінің жауапкершілік аймағына Орындаушының желісіне қол жеткізуді ұйымдастыру үшін Тапсырыс беруші пайдаланатын өзінің арна құраушы жабдығы (модем, медиаконвертер, бағдарлауыш) кіреді; </w:t>
            </w:r>
          </w:p>
          <w:p w14:paraId="5D3C73A7" w14:textId="41278D12"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12</w:t>
            </w:r>
            <w:r w:rsidR="00656E6B" w:rsidRPr="00EC6FBD">
              <w:rPr>
                <w:rFonts w:eastAsiaTheme="minorHAnsi"/>
                <w:color w:val="auto"/>
                <w:sz w:val="20"/>
                <w:szCs w:val="20"/>
                <w:lang w:val="kk-KZ" w:eastAsia="en-US"/>
              </w:rPr>
              <w:t xml:space="preserve">) Тапсырыс берушінің кеңселерінде белгіленген  рындаушының түпкі немесе басқа жабдығы Тапсырыс берушіге уақытша пайдалануға беріледі және Тапсырыс берушінің жабдықты зақымдағаны немесе жоғалғаны үшін толық жауапкершілігі, сондай-ақ акт жасау сәтіндегі жабдықтың құны көрсетілетін уақытша пайдалануға арналған актілерге сәйкес пайдалануында болады; </w:t>
            </w:r>
          </w:p>
          <w:p w14:paraId="732DBF1B" w14:textId="060E550E"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13</w:t>
            </w:r>
            <w:r w:rsidR="00656E6B" w:rsidRPr="00EC6FBD">
              <w:rPr>
                <w:rFonts w:eastAsiaTheme="minorHAnsi"/>
                <w:color w:val="auto"/>
                <w:sz w:val="20"/>
                <w:szCs w:val="20"/>
                <w:lang w:val="kk-KZ" w:eastAsia="en-US"/>
              </w:rPr>
              <w:t>) Тапсырыс беруші Орындаушының жабдығы, жерге тұйықтау, үздіксіз электрмен қоректендіру, үй- жайдағы температуралық режим Цельсий бойынша 18-24 градус деңгейінде</w:t>
            </w:r>
          </w:p>
          <w:p w14:paraId="3D096F29" w14:textId="77777777" w:rsidR="00656E6B" w:rsidRPr="00EC6FBD" w:rsidRDefault="00656E6B" w:rsidP="00000834">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сақталуы тиіс болатын үй-жайға электр келуін қамтамасыз етеді; </w:t>
            </w:r>
          </w:p>
          <w:p w14:paraId="2DFA5794" w14:textId="465BFFFA" w:rsidR="00656E6B" w:rsidRPr="007710EB"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14</w:t>
            </w:r>
            <w:r w:rsidR="00656E6B" w:rsidRPr="00EC6FBD">
              <w:rPr>
                <w:rFonts w:eastAsiaTheme="minorHAnsi"/>
                <w:color w:val="auto"/>
                <w:sz w:val="20"/>
                <w:szCs w:val="20"/>
                <w:lang w:val="kk-KZ" w:eastAsia="en-US"/>
              </w:rPr>
              <w:t>) Тапсырыс беруші Орындаушының жабдығы орналасқан жерді ұрлықтан, өрттен, вандализмнен және т. б. қоршалған қауіпсіз жағдайда ұстауға жауап береді.</w:t>
            </w:r>
          </w:p>
          <w:p w14:paraId="77FEA0E1" w14:textId="2B8245AC" w:rsidR="00656E6B" w:rsidRPr="008C35D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15</w:t>
            </w:r>
            <w:r w:rsidR="00656E6B" w:rsidRPr="008C35D6">
              <w:rPr>
                <w:rFonts w:eastAsiaTheme="minorHAnsi"/>
                <w:color w:val="auto"/>
                <w:sz w:val="20"/>
                <w:szCs w:val="20"/>
                <w:lang w:val="kk-KZ" w:eastAsia="en-US"/>
              </w:rPr>
              <w:t>) Қызметтің қолжетімділігі:</w:t>
            </w:r>
          </w:p>
          <w:p w14:paraId="7E6EC8F4"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 айына 95%-тен кем емес қолжетімділік коэффициентін қамтамасыз етеді.</w:t>
            </w:r>
          </w:p>
          <w:p w14:paraId="1B182BE9" w14:textId="01DEB413"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Деректерді беру торабынан тыс байланыс желілері зақымданған кезде Орындаушы осындай байланыс желілеріндегі зақымданған жерлерді жөндеуге қажетті шараларды қабылдайды.</w:t>
            </w:r>
            <w:r w:rsidR="007A43BC">
              <w:rPr>
                <w:rFonts w:eastAsiaTheme="minorHAnsi"/>
                <w:color w:val="auto"/>
                <w:sz w:val="20"/>
                <w:szCs w:val="20"/>
                <w:lang w:val="kk-KZ" w:eastAsia="en-US"/>
              </w:rPr>
              <w:t xml:space="preserve"> </w:t>
            </w:r>
            <w:r w:rsidRPr="008C35D6">
              <w:rPr>
                <w:rFonts w:eastAsiaTheme="minorHAnsi"/>
                <w:color w:val="auto"/>
                <w:sz w:val="20"/>
                <w:szCs w:val="20"/>
                <w:lang w:val="kk-KZ" w:eastAsia="en-US"/>
              </w:rPr>
              <w:t>Арна істен шыққан жағдайда Тапсырыс берушінің кезекші операторы туындаған проблема туралы Орындаушының техникалық қолдау қызметіне хабарлайды, ол проблеманың мәртебесін айқындайды және ақауды жөндеу үшін тиісті персоналды шақырады.</w:t>
            </w:r>
          </w:p>
          <w:p w14:paraId="09595C98"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Тапсырыс берушінің өтінішін алған сәттен бастап бір сағат ішінде Орындаушы зақымданған жерлерді жөндеуге қажетті шараларды қабылдайды және қажет болған жағдайда Тапсырыс берушіге ақауларды жөндеуге тиісті персоналды жібереді. Орындаушы Тапсырыс берушіні зақымданған жерлерді жөндеу үшін қабылданған шаралар туралы хабардар етеді.</w:t>
            </w:r>
          </w:p>
          <w:p w14:paraId="4441E99E"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Орындаушының деректерді беру торабынан тыс байланыс желілері зақымданған кезде, сондай-ақ, ведомстволық байланыс желілеріндегі зақымданулар кезінде осындай байланыс желілеріндегі зақымдануларды жөндеу уақыты Бөгде байланыс операторларымен жасалған Шарттың талаптарына тікелей қатысты болады.</w:t>
            </w:r>
          </w:p>
          <w:p w14:paraId="2FAC274B"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Профилактикалық жұмыстар түнгі уақытта жүргізіледі. Тапсырыс берушіге жұмыс жүргізілетіні туралы 48 сағат бұрын хабарланады.</w:t>
            </w:r>
          </w:p>
          <w:p w14:paraId="7A6C3A5D" w14:textId="77777777" w:rsidR="00656E6B" w:rsidRPr="00157666" w:rsidRDefault="00656E6B" w:rsidP="00000834">
            <w:pPr>
              <w:autoSpaceDE w:val="0"/>
              <w:autoSpaceDN w:val="0"/>
              <w:adjustRightInd w:val="0"/>
              <w:jc w:val="both"/>
              <w:rPr>
                <w:rFonts w:eastAsiaTheme="minorHAnsi"/>
                <w:color w:val="auto"/>
                <w:sz w:val="20"/>
                <w:szCs w:val="20"/>
                <w:lang w:val="kk-KZ" w:eastAsia="en-US"/>
              </w:rPr>
            </w:pPr>
            <w:r w:rsidRPr="000205CD">
              <w:rPr>
                <w:rFonts w:eastAsiaTheme="minorHAnsi"/>
                <w:color w:val="auto"/>
                <w:sz w:val="20"/>
                <w:szCs w:val="20"/>
                <w:lang w:val="kk-KZ" w:eastAsia="en-US"/>
              </w:rPr>
              <w:t>Орындаушы Шартқа қол қойылған күннен бастап 3 (үш) жұмыс күні ішінде техникалық қолдау қызметінің байланыс телефондарын көрсете отырып, ресми хат жолдауға міндеттенеді.</w:t>
            </w:r>
          </w:p>
          <w:p w14:paraId="57AEED88" w14:textId="77777777" w:rsidR="007A43BC" w:rsidRDefault="007A43BC" w:rsidP="00000834">
            <w:pPr>
              <w:autoSpaceDE w:val="0"/>
              <w:autoSpaceDN w:val="0"/>
              <w:adjustRightInd w:val="0"/>
              <w:jc w:val="both"/>
              <w:rPr>
                <w:rFonts w:eastAsiaTheme="minorHAnsi"/>
                <w:color w:val="auto"/>
                <w:sz w:val="20"/>
                <w:szCs w:val="20"/>
                <w:lang w:val="kk-KZ" w:eastAsia="en-US"/>
              </w:rPr>
            </w:pPr>
          </w:p>
          <w:p w14:paraId="250804FD" w14:textId="77777777" w:rsidR="00656E6B" w:rsidRDefault="00656E6B"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Орындаушының</w:t>
            </w:r>
            <w:r w:rsidRPr="00157666">
              <w:rPr>
                <w:rFonts w:eastAsiaTheme="minorHAnsi"/>
                <w:color w:val="auto"/>
                <w:sz w:val="20"/>
                <w:szCs w:val="20"/>
                <w:lang w:val="kk-KZ" w:eastAsia="en-US"/>
              </w:rPr>
              <w:t xml:space="preserve"> қызметтерді көрсетуі ай сайын тең бөліктерде жүзеге асырылады. </w:t>
            </w:r>
            <w:r>
              <w:rPr>
                <w:rFonts w:eastAsiaTheme="minorHAnsi"/>
                <w:color w:val="auto"/>
                <w:sz w:val="20"/>
                <w:szCs w:val="20"/>
                <w:lang w:val="kk-KZ" w:eastAsia="en-US"/>
              </w:rPr>
              <w:t>Орындаушы</w:t>
            </w:r>
            <w:r w:rsidRPr="00157666">
              <w:rPr>
                <w:rFonts w:eastAsiaTheme="minorHAnsi"/>
                <w:color w:val="auto"/>
                <w:sz w:val="20"/>
                <w:szCs w:val="20"/>
                <w:lang w:val="kk-KZ" w:eastAsia="en-US"/>
              </w:rPr>
              <w:t xml:space="preserve"> есепті айдан кейінгі айдың 10-нан кешіктірмей Тапсырыс берушіге көрсетілген қызмет актісін жасап жіберуге міндетті.</w:t>
            </w:r>
          </w:p>
          <w:p w14:paraId="6CDB4FD3" w14:textId="157D9217" w:rsidR="007A43BC" w:rsidRDefault="00390A59" w:rsidP="00390A59">
            <w:pPr>
              <w:autoSpaceDE w:val="0"/>
              <w:autoSpaceDN w:val="0"/>
              <w:adjustRightInd w:val="0"/>
              <w:jc w:val="both"/>
              <w:rPr>
                <w:color w:val="auto"/>
                <w:sz w:val="20"/>
                <w:szCs w:val="20"/>
                <w:lang w:val="kk-KZ"/>
              </w:rPr>
            </w:pPr>
            <w:r w:rsidRPr="00390A59">
              <w:rPr>
                <w:color w:val="auto"/>
                <w:sz w:val="20"/>
                <w:szCs w:val="20"/>
                <w:lang w:val="kk-KZ"/>
              </w:rPr>
              <w:t xml:space="preserve">Сома келісімшарт бойынша толық </w:t>
            </w:r>
            <w:r w:rsidR="00B21197">
              <w:rPr>
                <w:color w:val="auto"/>
                <w:sz w:val="20"/>
                <w:szCs w:val="20"/>
                <w:lang w:val="kk-KZ"/>
              </w:rPr>
              <w:t>10</w:t>
            </w:r>
            <w:r w:rsidRPr="00390A59">
              <w:rPr>
                <w:color w:val="auto"/>
                <w:sz w:val="20"/>
                <w:szCs w:val="20"/>
                <w:lang w:val="kk-KZ"/>
              </w:rPr>
              <w:t xml:space="preserve"> айлық қызмет негізінде көрсетіледі, келісімшарт жасалғаннан кейін, келісімшарт жасалған күні сома пропорционалды түрде қайта есептеледі. Қажет болған </w:t>
            </w:r>
            <w:r w:rsidRPr="00390A59">
              <w:rPr>
                <w:color w:val="auto"/>
                <w:sz w:val="20"/>
                <w:szCs w:val="20"/>
                <w:lang w:val="kk-KZ"/>
              </w:rPr>
              <w:lastRenderedPageBreak/>
              <w:t>жағдайда, Орындаушы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p w14:paraId="366AC2C8" w14:textId="77777777" w:rsidR="00390A59" w:rsidRDefault="00390A59" w:rsidP="00390A59">
            <w:pPr>
              <w:autoSpaceDE w:val="0"/>
              <w:autoSpaceDN w:val="0"/>
              <w:adjustRightInd w:val="0"/>
              <w:jc w:val="both"/>
              <w:rPr>
                <w:color w:val="auto"/>
                <w:sz w:val="20"/>
                <w:szCs w:val="20"/>
                <w:lang w:val="kk-KZ"/>
              </w:rPr>
            </w:pPr>
          </w:p>
          <w:p w14:paraId="429CDF8B" w14:textId="77777777" w:rsidR="00656E6B" w:rsidRDefault="00656E6B" w:rsidP="00000834">
            <w:pPr>
              <w:autoSpaceDE w:val="0"/>
              <w:autoSpaceDN w:val="0"/>
              <w:adjustRightInd w:val="0"/>
              <w:jc w:val="both"/>
              <w:rPr>
                <w:color w:val="auto"/>
                <w:sz w:val="20"/>
                <w:szCs w:val="20"/>
                <w:lang w:val="kk-KZ"/>
              </w:rPr>
            </w:pPr>
            <w:r>
              <w:rPr>
                <w:color w:val="auto"/>
                <w:sz w:val="20"/>
                <w:szCs w:val="20"/>
                <w:lang w:val="kk-KZ"/>
              </w:rPr>
              <w:t xml:space="preserve">Сұлба 1 - </w:t>
            </w:r>
            <w:r w:rsidRPr="00A57ABB">
              <w:rPr>
                <w:color w:val="auto"/>
                <w:sz w:val="20"/>
                <w:szCs w:val="20"/>
                <w:lang w:val="kk-KZ"/>
              </w:rPr>
              <w:t>Интернет қызметтерін қосу мекенжайлары</w:t>
            </w:r>
          </w:p>
          <w:p w14:paraId="1738B04A" w14:textId="77777777" w:rsidR="00656E6B" w:rsidRPr="00A57ABB" w:rsidRDefault="00656E6B" w:rsidP="00000834">
            <w:pPr>
              <w:autoSpaceDE w:val="0"/>
              <w:autoSpaceDN w:val="0"/>
              <w:adjustRightInd w:val="0"/>
              <w:jc w:val="both"/>
              <w:rPr>
                <w:color w:val="auto"/>
                <w:sz w:val="20"/>
                <w:szCs w:val="20"/>
                <w:lang w:val="kk-KZ"/>
              </w:rPr>
            </w:pPr>
            <w:r>
              <w:rPr>
                <w:color w:val="auto"/>
                <w:sz w:val="20"/>
                <w:szCs w:val="20"/>
                <w:lang w:val="kk-KZ"/>
              </w:rPr>
              <w:t xml:space="preserve">Бөлімшенің мекенжайы, Қосу жылдамдығы, </w:t>
            </w:r>
            <w:r w:rsidRPr="00A57ABB">
              <w:rPr>
                <w:color w:val="auto"/>
                <w:sz w:val="20"/>
                <w:szCs w:val="20"/>
                <w:lang w:val="kk-KZ"/>
              </w:rPr>
              <w:t>IP адрестердiң саны</w:t>
            </w:r>
          </w:p>
          <w:p w14:paraId="1AB26DAE" w14:textId="72F5BF68" w:rsidR="00DE6D83" w:rsidRDefault="00656E6B" w:rsidP="00000834">
            <w:pPr>
              <w:autoSpaceDE w:val="0"/>
              <w:autoSpaceDN w:val="0"/>
              <w:adjustRightInd w:val="0"/>
              <w:jc w:val="both"/>
              <w:rPr>
                <w:color w:val="auto"/>
                <w:sz w:val="20"/>
                <w:szCs w:val="20"/>
                <w:lang w:val="kk-KZ"/>
              </w:rPr>
            </w:pPr>
            <w:r>
              <w:rPr>
                <w:color w:val="auto"/>
                <w:sz w:val="20"/>
                <w:szCs w:val="20"/>
                <w:lang w:val="kk-KZ"/>
              </w:rPr>
              <w:t xml:space="preserve">1. </w:t>
            </w:r>
            <w:r w:rsidR="00DE6D83" w:rsidRPr="00DE6D83">
              <w:rPr>
                <w:color w:val="auto"/>
                <w:sz w:val="20"/>
                <w:szCs w:val="20"/>
                <w:lang w:val="kk-KZ"/>
              </w:rPr>
              <w:t>Алматы</w:t>
            </w:r>
            <w:r w:rsidR="00DE6D83">
              <w:rPr>
                <w:color w:val="auto"/>
                <w:sz w:val="20"/>
                <w:szCs w:val="20"/>
                <w:lang w:val="kk-KZ"/>
              </w:rPr>
              <w:t xml:space="preserve"> қ.</w:t>
            </w:r>
            <w:r w:rsidR="00DE6D83" w:rsidRPr="00DE6D83">
              <w:rPr>
                <w:color w:val="auto"/>
                <w:sz w:val="20"/>
                <w:szCs w:val="20"/>
                <w:lang w:val="kk-KZ"/>
              </w:rPr>
              <w:t xml:space="preserve">, </w:t>
            </w:r>
            <w:r w:rsidR="00DE6D83">
              <w:rPr>
                <w:color w:val="auto"/>
                <w:sz w:val="20"/>
                <w:szCs w:val="20"/>
                <w:lang w:val="kk-KZ"/>
              </w:rPr>
              <w:t xml:space="preserve">Желтоксан көш, </w:t>
            </w:r>
            <w:r w:rsidR="00DE6D83" w:rsidRPr="00DE6D83">
              <w:rPr>
                <w:color w:val="auto"/>
                <w:sz w:val="20"/>
                <w:szCs w:val="20"/>
                <w:lang w:val="kk-KZ"/>
              </w:rPr>
              <w:t xml:space="preserve">185, </w:t>
            </w:r>
            <w:r w:rsidR="004D3F64">
              <w:rPr>
                <w:color w:val="auto"/>
                <w:sz w:val="20"/>
                <w:szCs w:val="20"/>
                <w:lang w:val="kk-KZ"/>
              </w:rPr>
              <w:t>120</w:t>
            </w:r>
            <w:r w:rsidR="00DE6D83" w:rsidRPr="00DE6D83">
              <w:rPr>
                <w:color w:val="auto"/>
                <w:sz w:val="20"/>
                <w:szCs w:val="20"/>
                <w:lang w:val="kk-KZ"/>
              </w:rPr>
              <w:t xml:space="preserve"> Мбит/с</w:t>
            </w:r>
            <w:r w:rsidR="00DE6D83">
              <w:rPr>
                <w:color w:val="auto"/>
                <w:sz w:val="20"/>
                <w:szCs w:val="20"/>
                <w:lang w:val="kk-KZ"/>
              </w:rPr>
              <w:t xml:space="preserve"> кем емес</w:t>
            </w:r>
            <w:r w:rsidR="00DE6D83" w:rsidRPr="00DE6D83">
              <w:rPr>
                <w:color w:val="auto"/>
                <w:sz w:val="20"/>
                <w:szCs w:val="20"/>
                <w:lang w:val="kk-KZ"/>
              </w:rPr>
              <w:t>, 4;</w:t>
            </w:r>
          </w:p>
          <w:p w14:paraId="74CFC3B9" w14:textId="7189F6A8" w:rsidR="00656E6B" w:rsidRPr="00A57ABB" w:rsidRDefault="00DE6D83" w:rsidP="00000834">
            <w:pPr>
              <w:autoSpaceDE w:val="0"/>
              <w:autoSpaceDN w:val="0"/>
              <w:adjustRightInd w:val="0"/>
              <w:jc w:val="both"/>
              <w:rPr>
                <w:color w:val="auto"/>
                <w:sz w:val="20"/>
                <w:szCs w:val="20"/>
              </w:rPr>
            </w:pPr>
            <w:r>
              <w:rPr>
                <w:color w:val="auto"/>
                <w:sz w:val="20"/>
                <w:szCs w:val="20"/>
                <w:lang w:val="kk-KZ"/>
              </w:rPr>
              <w:t xml:space="preserve">2. </w:t>
            </w:r>
            <w:r w:rsidR="00656E6B" w:rsidRPr="00A57ABB">
              <w:rPr>
                <w:color w:val="auto"/>
                <w:sz w:val="20"/>
                <w:szCs w:val="20"/>
                <w:lang w:val="kk-KZ"/>
              </w:rPr>
              <w:t>Көкшетау қ., Абай көш., 108/2</w:t>
            </w:r>
            <w:r w:rsidR="00656E6B">
              <w:rPr>
                <w:color w:val="auto"/>
                <w:sz w:val="20"/>
                <w:szCs w:val="20"/>
                <w:lang w:val="kk-KZ"/>
              </w:rPr>
              <w:t xml:space="preserve"> ,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1947CED" w14:textId="5131BE20"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3</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Қостанай қ., Қаирбеков көш., 312</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18897F85" w14:textId="246F03D5"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4</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Тараз қ., Телеорталық, 16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DEDC89C" w14:textId="3B60884F"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5</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Павлодар көш., Павлов көш., 26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56360AD2" w14:textId="2FA5279A" w:rsidR="00656E6B" w:rsidRPr="00A57ABB" w:rsidRDefault="00DE6D83" w:rsidP="00000834">
            <w:pPr>
              <w:autoSpaceDE w:val="0"/>
              <w:autoSpaceDN w:val="0"/>
              <w:adjustRightInd w:val="0"/>
              <w:jc w:val="both"/>
              <w:rPr>
                <w:color w:val="auto"/>
                <w:sz w:val="20"/>
                <w:szCs w:val="20"/>
              </w:rPr>
            </w:pPr>
            <w:r>
              <w:rPr>
                <w:color w:val="auto"/>
                <w:sz w:val="20"/>
                <w:szCs w:val="20"/>
                <w:lang w:val="kk-KZ"/>
              </w:rPr>
              <w:t>6</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Петропавл қ., Брусиловский көш.,1</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724A07C2" w14:textId="743DADB4"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7</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Өскемен қ., Стаханов көш., 70</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1D1885C7" w14:textId="18679E06"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8</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Шымкент қ., Есенберлин көш., 11Б</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50D0F723" w14:textId="1015EA86" w:rsidR="00656E6B" w:rsidRPr="00A57ABB" w:rsidRDefault="00DE6D83" w:rsidP="00000834">
            <w:pPr>
              <w:autoSpaceDE w:val="0"/>
              <w:autoSpaceDN w:val="0"/>
              <w:adjustRightInd w:val="0"/>
              <w:jc w:val="both"/>
              <w:rPr>
                <w:color w:val="auto"/>
                <w:sz w:val="20"/>
                <w:szCs w:val="20"/>
              </w:rPr>
            </w:pPr>
            <w:r>
              <w:rPr>
                <w:color w:val="auto"/>
                <w:sz w:val="20"/>
                <w:szCs w:val="20"/>
                <w:lang w:val="kk-KZ"/>
              </w:rPr>
              <w:t>9</w:t>
            </w:r>
            <w:r w:rsidR="00656E6B" w:rsidRPr="00A57ABB">
              <w:rPr>
                <w:color w:val="auto"/>
                <w:sz w:val="20"/>
                <w:szCs w:val="20"/>
                <w:lang w:val="kk-KZ"/>
              </w:rPr>
              <w:t>. Атырау қ., Абай көш., 25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7BA5DD5E" w14:textId="479DEEE6"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10</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Қызылорда қ., Дүйсенов көш., 69Б</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252A4F51" w14:textId="366EC242"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11</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Ақтөбе қ., Летняя көш. 25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6331AD1E" w14:textId="08ED3650"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12</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Қарағанды қ., Жауынг</w:t>
            </w:r>
            <w:r w:rsidR="008205AC">
              <w:rPr>
                <w:color w:val="auto"/>
                <w:sz w:val="20"/>
                <w:szCs w:val="20"/>
                <w:lang w:val="kk-KZ"/>
              </w:rPr>
              <w:t>ер-Интернационалистер көш., 14В</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3CB37D0" w14:textId="51923AE8"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13</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Орал қ., Сыдықов көш., 1</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2628C6DC" w14:textId="0528B3AF"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14</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Ақтау қ., 15 ы/а., «Орбита» ғимараты, а/я 476</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561A46A" w14:textId="15F8B742" w:rsidR="00656E6B" w:rsidRPr="00A57ABB" w:rsidRDefault="00DE6D83" w:rsidP="00000834">
            <w:pPr>
              <w:autoSpaceDE w:val="0"/>
              <w:autoSpaceDN w:val="0"/>
              <w:adjustRightInd w:val="0"/>
              <w:jc w:val="both"/>
              <w:rPr>
                <w:color w:val="auto"/>
                <w:sz w:val="20"/>
                <w:szCs w:val="20"/>
                <w:lang w:val="kk-KZ"/>
              </w:rPr>
            </w:pPr>
            <w:r>
              <w:rPr>
                <w:color w:val="auto"/>
                <w:sz w:val="20"/>
                <w:szCs w:val="20"/>
                <w:lang w:val="kk-KZ"/>
              </w:rPr>
              <w:t>15</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Астана</w:t>
            </w:r>
            <w:r w:rsidR="00656E6B" w:rsidRPr="00A57ABB">
              <w:rPr>
                <w:color w:val="auto"/>
                <w:sz w:val="20"/>
                <w:szCs w:val="20"/>
                <w:lang w:val="kk-KZ"/>
              </w:rPr>
              <w:t xml:space="preserve"> қ., Московская көш., 35</w:t>
            </w:r>
            <w:r w:rsidR="00656E6B">
              <w:rPr>
                <w:color w:val="auto"/>
                <w:sz w:val="20"/>
                <w:szCs w:val="20"/>
                <w:lang w:val="kk-KZ"/>
              </w:rPr>
              <w:t xml:space="preserve">, </w:t>
            </w:r>
            <w:r w:rsidR="004D3F64">
              <w:rPr>
                <w:color w:val="auto"/>
                <w:sz w:val="20"/>
                <w:szCs w:val="20"/>
                <w:lang w:val="kk-KZ"/>
              </w:rPr>
              <w:t>20</w:t>
            </w:r>
            <w:r w:rsidR="00656E6B">
              <w:rPr>
                <w:color w:val="auto"/>
                <w:sz w:val="20"/>
                <w:szCs w:val="20"/>
                <w:lang w:val="kk-KZ"/>
              </w:rPr>
              <w:t xml:space="preserve"> Мбит/с кем емес, </w:t>
            </w:r>
            <w:r w:rsidR="00656E6B" w:rsidRPr="00A57ABB">
              <w:rPr>
                <w:color w:val="auto"/>
                <w:sz w:val="20"/>
                <w:szCs w:val="20"/>
                <w:lang w:val="kk-KZ"/>
              </w:rPr>
              <w:t>4</w:t>
            </w:r>
            <w:r w:rsidR="00656E6B" w:rsidRPr="00A57ABB">
              <w:rPr>
                <w:color w:val="auto"/>
                <w:sz w:val="20"/>
                <w:szCs w:val="20"/>
              </w:rPr>
              <w:t>;</w:t>
            </w:r>
          </w:p>
          <w:p w14:paraId="0DED3CB8" w14:textId="134650C8" w:rsidR="00656E6B" w:rsidRPr="00A57ABB" w:rsidRDefault="00DE6D83" w:rsidP="00000834">
            <w:pPr>
              <w:autoSpaceDE w:val="0"/>
              <w:autoSpaceDN w:val="0"/>
              <w:adjustRightInd w:val="0"/>
              <w:jc w:val="both"/>
              <w:rPr>
                <w:color w:val="auto"/>
                <w:sz w:val="20"/>
                <w:szCs w:val="20"/>
              </w:rPr>
            </w:pPr>
            <w:r>
              <w:rPr>
                <w:color w:val="auto"/>
                <w:sz w:val="20"/>
                <w:szCs w:val="20"/>
                <w:lang w:val="kk-KZ"/>
              </w:rPr>
              <w:t>16</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Семей қ., Шугаев көш., 157</w:t>
            </w:r>
            <w:r w:rsidR="00656E6B" w:rsidRPr="00A57ABB">
              <w:rPr>
                <w:color w:val="auto"/>
                <w:sz w:val="20"/>
                <w:szCs w:val="20"/>
              </w:rPr>
              <w:t xml:space="preserve">. </w:t>
            </w:r>
            <w:r w:rsidR="004D3F64">
              <w:rPr>
                <w:color w:val="auto"/>
                <w:sz w:val="20"/>
                <w:szCs w:val="20"/>
                <w:lang w:val="kk-KZ"/>
              </w:rPr>
              <w:t>20</w:t>
            </w:r>
            <w:r>
              <w:rPr>
                <w:color w:val="auto"/>
                <w:sz w:val="20"/>
                <w:szCs w:val="20"/>
                <w:lang w:val="kk-KZ"/>
              </w:rPr>
              <w:t xml:space="preserve"> Мбит/с</w:t>
            </w:r>
            <w:r w:rsidR="00656E6B" w:rsidRPr="00A57ABB">
              <w:rPr>
                <w:color w:val="auto"/>
                <w:sz w:val="20"/>
                <w:szCs w:val="20"/>
              </w:rPr>
              <w:t xml:space="preserve"> </w:t>
            </w:r>
            <w:r w:rsidR="00656E6B">
              <w:rPr>
                <w:color w:val="auto"/>
                <w:sz w:val="20"/>
                <w:szCs w:val="20"/>
                <w:lang w:val="kk-KZ"/>
              </w:rPr>
              <w:t>кем емес</w:t>
            </w:r>
            <w:r w:rsidR="00656E6B" w:rsidRPr="00A57ABB">
              <w:rPr>
                <w:color w:val="auto"/>
                <w:sz w:val="20"/>
                <w:szCs w:val="20"/>
              </w:rPr>
              <w:t xml:space="preserve">, </w:t>
            </w:r>
            <w:r w:rsidR="00656E6B" w:rsidRPr="00A57ABB">
              <w:rPr>
                <w:color w:val="auto"/>
                <w:sz w:val="20"/>
                <w:szCs w:val="20"/>
                <w:lang w:val="kk-KZ"/>
              </w:rPr>
              <w:t>4</w:t>
            </w:r>
            <w:r w:rsidR="00656E6B" w:rsidRPr="00A57ABB">
              <w:rPr>
                <w:color w:val="auto"/>
                <w:sz w:val="20"/>
                <w:szCs w:val="20"/>
              </w:rPr>
              <w:t>;</w:t>
            </w:r>
          </w:p>
          <w:p w14:paraId="613F19E3" w14:textId="4A375FDB" w:rsidR="00656E6B" w:rsidRPr="00A57ABB" w:rsidRDefault="00DE6D83" w:rsidP="00000834">
            <w:pPr>
              <w:autoSpaceDE w:val="0"/>
              <w:autoSpaceDN w:val="0"/>
              <w:adjustRightInd w:val="0"/>
              <w:jc w:val="both"/>
              <w:rPr>
                <w:color w:val="auto"/>
                <w:sz w:val="20"/>
                <w:szCs w:val="20"/>
              </w:rPr>
            </w:pPr>
            <w:r>
              <w:rPr>
                <w:color w:val="auto"/>
                <w:sz w:val="20"/>
                <w:szCs w:val="20"/>
                <w:lang w:val="kk-KZ"/>
              </w:rPr>
              <w:t>17</w:t>
            </w:r>
            <w:r w:rsidR="00656E6B">
              <w:rPr>
                <w:color w:val="auto"/>
                <w:sz w:val="20"/>
                <w:szCs w:val="20"/>
                <w:lang w:val="kk-KZ"/>
              </w:rPr>
              <w:t>.</w:t>
            </w:r>
            <w:r w:rsidR="00656E6B" w:rsidRPr="00A57ABB">
              <w:rPr>
                <w:color w:val="auto"/>
                <w:sz w:val="20"/>
                <w:szCs w:val="20"/>
              </w:rPr>
              <w:t xml:space="preserve"> </w:t>
            </w:r>
            <w:r w:rsidR="00656E6B">
              <w:rPr>
                <w:color w:val="auto"/>
                <w:sz w:val="20"/>
                <w:szCs w:val="20"/>
                <w:lang w:val="kk-KZ"/>
              </w:rPr>
              <w:t>Жетысу</w:t>
            </w:r>
            <w:r w:rsidR="00656E6B" w:rsidRPr="00A57ABB">
              <w:rPr>
                <w:color w:val="auto"/>
                <w:sz w:val="20"/>
                <w:szCs w:val="20"/>
                <w:lang w:val="kk-KZ"/>
              </w:rPr>
              <w:t xml:space="preserve"> обл., Үшар</w:t>
            </w:r>
            <w:r w:rsidR="00656E6B">
              <w:rPr>
                <w:color w:val="auto"/>
                <w:sz w:val="20"/>
                <w:szCs w:val="20"/>
                <w:lang w:val="kk-KZ"/>
              </w:rPr>
              <w:t xml:space="preserve">ал </w:t>
            </w:r>
            <w:r w:rsidR="00656E6B" w:rsidRPr="00A57ABB">
              <w:rPr>
                <w:color w:val="auto"/>
                <w:sz w:val="20"/>
                <w:szCs w:val="20"/>
                <w:lang w:val="kk-KZ"/>
              </w:rPr>
              <w:t>қ., Қабанбай а., Абылай хан көш., 239 үй</w:t>
            </w:r>
            <w:r w:rsidR="00656E6B" w:rsidRPr="00A57ABB">
              <w:rPr>
                <w:color w:val="auto"/>
                <w:sz w:val="20"/>
                <w:szCs w:val="20"/>
              </w:rPr>
              <w:t xml:space="preserve">, </w:t>
            </w:r>
            <w:r w:rsidR="004D3F64">
              <w:rPr>
                <w:color w:val="auto"/>
                <w:sz w:val="20"/>
                <w:szCs w:val="20"/>
                <w:lang w:val="kk-KZ"/>
              </w:rPr>
              <w:t>20</w:t>
            </w:r>
            <w:r w:rsidR="00656E6B">
              <w:rPr>
                <w:color w:val="auto"/>
                <w:sz w:val="20"/>
                <w:szCs w:val="20"/>
                <w:lang w:val="kk-KZ"/>
              </w:rPr>
              <w:t xml:space="preserve"> Мбит/с кем емес</w:t>
            </w:r>
            <w:r w:rsidR="00656E6B" w:rsidRPr="00A57ABB">
              <w:rPr>
                <w:color w:val="auto"/>
                <w:sz w:val="20"/>
                <w:szCs w:val="20"/>
              </w:rPr>
              <w:t xml:space="preserve">, </w:t>
            </w:r>
            <w:r w:rsidR="00656E6B" w:rsidRPr="00A57ABB">
              <w:rPr>
                <w:color w:val="auto"/>
                <w:sz w:val="20"/>
                <w:szCs w:val="20"/>
                <w:lang w:val="kk-KZ"/>
              </w:rPr>
              <w:t>4</w:t>
            </w:r>
            <w:r w:rsidR="00656E6B" w:rsidRPr="00A57ABB">
              <w:rPr>
                <w:color w:val="auto"/>
                <w:sz w:val="20"/>
                <w:szCs w:val="20"/>
              </w:rPr>
              <w:t>;</w:t>
            </w:r>
          </w:p>
          <w:p w14:paraId="4CD0F866" w14:textId="5EF66F53" w:rsidR="00656E6B" w:rsidRPr="000F0811" w:rsidRDefault="00DE6D83" w:rsidP="004D3F64">
            <w:pPr>
              <w:autoSpaceDE w:val="0"/>
              <w:autoSpaceDN w:val="0"/>
              <w:adjustRightInd w:val="0"/>
              <w:jc w:val="both"/>
              <w:rPr>
                <w:color w:val="auto"/>
                <w:sz w:val="20"/>
                <w:szCs w:val="20"/>
                <w:lang w:val="kk-KZ"/>
              </w:rPr>
            </w:pPr>
            <w:r>
              <w:rPr>
                <w:color w:val="auto"/>
                <w:sz w:val="20"/>
                <w:szCs w:val="20"/>
                <w:lang w:val="kk-KZ"/>
              </w:rPr>
              <w:t>18</w:t>
            </w:r>
            <w:r w:rsidR="00656E6B">
              <w:rPr>
                <w:color w:val="auto"/>
                <w:sz w:val="20"/>
                <w:szCs w:val="20"/>
                <w:lang w:val="kk-KZ"/>
              </w:rPr>
              <w:t>.</w:t>
            </w:r>
            <w:r w:rsidR="00656E6B" w:rsidRPr="00A57ABB">
              <w:rPr>
                <w:color w:val="auto"/>
                <w:sz w:val="20"/>
                <w:szCs w:val="20"/>
              </w:rPr>
              <w:t xml:space="preserve"> </w:t>
            </w:r>
            <w:r w:rsidR="00656E6B" w:rsidRPr="00A57ABB">
              <w:rPr>
                <w:color w:val="auto"/>
                <w:sz w:val="20"/>
                <w:szCs w:val="20"/>
                <w:lang w:val="kk-KZ"/>
              </w:rPr>
              <w:t>Тал</w:t>
            </w:r>
            <w:r w:rsidR="00656E6B">
              <w:rPr>
                <w:color w:val="auto"/>
                <w:sz w:val="20"/>
                <w:szCs w:val="20"/>
                <w:lang w:val="kk-KZ"/>
              </w:rPr>
              <w:t>дықорған қ., Жетісу ы/а., 12 үй</w:t>
            </w:r>
            <w:r w:rsidR="00656E6B" w:rsidRPr="00A57ABB">
              <w:rPr>
                <w:color w:val="auto"/>
                <w:sz w:val="20"/>
                <w:szCs w:val="20"/>
              </w:rPr>
              <w:t xml:space="preserve">, </w:t>
            </w:r>
            <w:r w:rsidR="004D3F64">
              <w:rPr>
                <w:color w:val="auto"/>
                <w:sz w:val="20"/>
                <w:szCs w:val="20"/>
                <w:lang w:val="kk-KZ"/>
              </w:rPr>
              <w:t>20</w:t>
            </w:r>
            <w:r w:rsidR="00656E6B">
              <w:rPr>
                <w:color w:val="auto"/>
                <w:sz w:val="20"/>
                <w:szCs w:val="20"/>
                <w:lang w:val="kk-KZ"/>
              </w:rPr>
              <w:t xml:space="preserve"> Мбит/с</w:t>
            </w:r>
            <w:r w:rsidR="00656E6B" w:rsidRPr="00A57ABB">
              <w:rPr>
                <w:color w:val="auto"/>
                <w:sz w:val="20"/>
                <w:szCs w:val="20"/>
              </w:rPr>
              <w:t xml:space="preserve"> </w:t>
            </w:r>
            <w:r w:rsidR="00656E6B">
              <w:rPr>
                <w:color w:val="auto"/>
                <w:sz w:val="20"/>
                <w:szCs w:val="20"/>
                <w:lang w:val="kk-KZ"/>
              </w:rPr>
              <w:t>кем емес</w:t>
            </w:r>
            <w:r w:rsidR="00656E6B" w:rsidRPr="00A57ABB">
              <w:rPr>
                <w:color w:val="auto"/>
                <w:sz w:val="20"/>
                <w:szCs w:val="20"/>
              </w:rPr>
              <w:t xml:space="preserve">, </w:t>
            </w:r>
            <w:r w:rsidR="00656E6B" w:rsidRPr="00A57ABB">
              <w:rPr>
                <w:color w:val="auto"/>
                <w:sz w:val="20"/>
                <w:szCs w:val="20"/>
                <w:lang w:val="kk-KZ"/>
              </w:rPr>
              <w:t>4</w:t>
            </w:r>
            <w:r w:rsidR="00656E6B">
              <w:rPr>
                <w:color w:val="auto"/>
                <w:sz w:val="20"/>
                <w:szCs w:val="20"/>
                <w:lang w:val="kk-KZ"/>
              </w:rPr>
              <w:t>.</w:t>
            </w:r>
          </w:p>
        </w:tc>
      </w:tr>
      <w:tr w:rsidR="00656E6B" w:rsidRPr="003E56E0" w14:paraId="0C488879"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A4BAE" w14:textId="77777777" w:rsidR="00656E6B" w:rsidRPr="00EC6FBD" w:rsidRDefault="00656E6B" w:rsidP="00000834">
            <w:pPr>
              <w:textAlignment w:val="baseline"/>
              <w:rPr>
                <w:lang w:val="kk-KZ"/>
              </w:rPr>
            </w:pPr>
            <w:r w:rsidRPr="00EC6FBD">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3F85582" w14:textId="77777777" w:rsidR="002D677F" w:rsidRPr="002D677F" w:rsidRDefault="002D677F" w:rsidP="002D677F">
            <w:pPr>
              <w:jc w:val="both"/>
              <w:rPr>
                <w:color w:val="auto"/>
                <w:sz w:val="20"/>
                <w:lang w:val="kk-KZ"/>
              </w:rPr>
            </w:pPr>
            <w:r w:rsidRPr="002D677F">
              <w:rPr>
                <w:color w:val="auto"/>
                <w:sz w:val="20"/>
                <w:lang w:val="kk-KZ"/>
              </w:rPr>
              <w:t xml:space="preserve">1) Тапсырыс беруші көшкен жағдайда </w:t>
            </w:r>
            <w:r>
              <w:rPr>
                <w:color w:val="auto"/>
                <w:sz w:val="20"/>
                <w:lang w:val="kk-KZ"/>
              </w:rPr>
              <w:t>орындаушы</w:t>
            </w:r>
            <w:r w:rsidRPr="002D677F">
              <w:rPr>
                <w:color w:val="auto"/>
                <w:sz w:val="20"/>
                <w:lang w:val="kk-KZ"/>
              </w:rPr>
              <w:t xml:space="preserve"> арнаны Тапсырыс беруші тарапынан қосымша шығындарсыз жаңа мекенжайға көшіруді жүзеге асыруға тиіс. Жаңа мекенжайға көшіру туралы хабарлама жеткізушінің мекенжайына 10 жұмыс күнінен кешіктірілмей жіберілуге тиіс. Байланыс арнасын ауыстыру Тапсырыс берушімен келісім бойынша 1 жұмыс күні ішінде жүзеге асырылуы тиіс.</w:t>
            </w:r>
          </w:p>
          <w:p w14:paraId="25E639EA" w14:textId="1E6AA3BC" w:rsidR="00656E6B" w:rsidRPr="00035024" w:rsidRDefault="002D677F" w:rsidP="00035024">
            <w:pPr>
              <w:jc w:val="both"/>
              <w:rPr>
                <w:color w:val="auto"/>
                <w:sz w:val="20"/>
                <w:lang w:val="kk-KZ"/>
              </w:rPr>
            </w:pPr>
            <w:r w:rsidRPr="002D677F">
              <w:rPr>
                <w:color w:val="auto"/>
                <w:sz w:val="20"/>
                <w:lang w:val="kk-KZ"/>
              </w:rPr>
              <w:t xml:space="preserve">2) </w:t>
            </w:r>
            <w:r>
              <w:rPr>
                <w:color w:val="auto"/>
                <w:sz w:val="20"/>
                <w:lang w:val="kk-KZ"/>
              </w:rPr>
              <w:t>Орындаушы</w:t>
            </w:r>
            <w:r w:rsidRPr="002D677F">
              <w:rPr>
                <w:color w:val="auto"/>
                <w:sz w:val="20"/>
                <w:lang w:val="kk-KZ"/>
              </w:rPr>
              <w:t xml:space="preserve"> қызметті тапсыру кезінде мәлімделген деректерді беру арналарының жұмыс қабілеттілігін және талаптарына сәйкестігін көрсетуге тиіс. Өтінім осы техникалық ерекшелікте көрсетілген көлемде және мөлшерде қызмет көрсету үшін барлық қажетті жабдықты ескере отырып ұсынылуы тиіс.</w:t>
            </w:r>
          </w:p>
        </w:tc>
      </w:tr>
    </w:tbl>
    <w:p w14:paraId="55A841DA" w14:textId="77777777" w:rsidR="00656E6B" w:rsidRPr="00EC6FBD" w:rsidRDefault="00656E6B" w:rsidP="00656E6B">
      <w:pPr>
        <w:ind w:firstLine="397"/>
        <w:jc w:val="both"/>
        <w:rPr>
          <w:lang w:val="kk-KZ"/>
        </w:rPr>
      </w:pPr>
      <w:r w:rsidRPr="00EC6FBD">
        <w:rPr>
          <w:lang w:val="kk-KZ"/>
        </w:rPr>
        <w:t>* мәліметтер мемлекеттік сатып алу жоспарынан алынады (автоматты түрде көрсетіледі).</w:t>
      </w:r>
    </w:p>
    <w:p w14:paraId="32F3355E" w14:textId="77777777" w:rsidR="00656E6B" w:rsidRPr="00EC6FBD" w:rsidRDefault="00656E6B" w:rsidP="00656E6B">
      <w:pPr>
        <w:ind w:firstLine="397"/>
        <w:jc w:val="both"/>
        <w:rPr>
          <w:lang w:val="kk-KZ"/>
        </w:rPr>
      </w:pPr>
      <w:r w:rsidRPr="00EC6FBD">
        <w:rPr>
          <w:lang w:val="kk-KZ"/>
        </w:rPr>
        <w:t>Ескерту.</w:t>
      </w:r>
    </w:p>
    <w:p w14:paraId="37532393" w14:textId="77777777" w:rsidR="00656E6B" w:rsidRPr="00EC6FBD" w:rsidRDefault="00656E6B" w:rsidP="00656E6B">
      <w:pPr>
        <w:ind w:firstLine="397"/>
        <w:jc w:val="both"/>
        <w:rPr>
          <w:lang w:val="kk-KZ"/>
        </w:rPr>
      </w:pPr>
      <w:r w:rsidRPr="00EC6FBD">
        <w:rPr>
          <w:lang w:val="kk-KZ"/>
        </w:rPr>
        <w:t>1. Әрбір талап етілетін сипаттамалар, параметрлер, бастапқы деректер және қосымша шарттар бөлек жолда көрсетіледі.</w:t>
      </w:r>
    </w:p>
    <w:p w14:paraId="0B88A2BC" w14:textId="77777777" w:rsidR="00656E6B" w:rsidRPr="00EC6FBD" w:rsidRDefault="00656E6B" w:rsidP="00656E6B">
      <w:pPr>
        <w:ind w:firstLine="397"/>
        <w:jc w:val="both"/>
        <w:rPr>
          <w:lang w:val="kk-KZ"/>
        </w:rPr>
      </w:pPr>
      <w:r w:rsidRPr="00EC6FBD">
        <w:rPr>
          <w:lang w:val="kk-KZ"/>
        </w:rPr>
        <w:t>2 Техникалық ерекшелікте әлеуетті өнім берушіге қойылатын біліктілік талаптарын белгілеуге жол берілмейді.</w:t>
      </w:r>
    </w:p>
    <w:p w14:paraId="13D7C218" w14:textId="77777777" w:rsidR="00656E6B" w:rsidRPr="00EC6FBD" w:rsidRDefault="00656E6B" w:rsidP="00656E6B">
      <w:pPr>
        <w:ind w:firstLine="397"/>
        <w:jc w:val="both"/>
        <w:rPr>
          <w:lang w:val="kk-KZ"/>
        </w:rPr>
      </w:pPr>
      <w:r w:rsidRPr="00EC6FBD">
        <w:rPr>
          <w:lang w:val="kk-KZ"/>
        </w:rPr>
        <w:t>3. Өзге құжаттарда техникалық ерекшеліктің талаптарын белгілеуге жол берілмейді.</w:t>
      </w:r>
    </w:p>
    <w:p w14:paraId="573DC43F" w14:textId="77777777" w:rsidR="00656E6B" w:rsidRPr="00EC6FBD" w:rsidRDefault="00656E6B" w:rsidP="00656E6B">
      <w:pPr>
        <w:rPr>
          <w:lang w:val="kk-KZ"/>
        </w:rPr>
      </w:pPr>
    </w:p>
    <w:p w14:paraId="4825433C" w14:textId="77777777" w:rsidR="00FB4481" w:rsidRPr="00EC6FBD" w:rsidRDefault="00FB4481">
      <w:pPr>
        <w:rPr>
          <w:lang w:val="kk-KZ"/>
        </w:rPr>
      </w:pPr>
    </w:p>
    <w:p w14:paraId="41DAA5B5" w14:textId="223CE614" w:rsidR="00FB4481" w:rsidRPr="00EC6FBD" w:rsidRDefault="00060F1C" w:rsidP="00601001">
      <w:pPr>
        <w:spacing w:after="200" w:line="276" w:lineRule="auto"/>
        <w:rPr>
          <w:lang w:val="kk-KZ"/>
        </w:rPr>
      </w:pPr>
      <w:r>
        <w:rPr>
          <w:lang w:val="kk-KZ"/>
        </w:rPr>
        <w:t xml:space="preserve">                                                                                                      </w:t>
      </w:r>
    </w:p>
    <w:p w14:paraId="7C13E592" w14:textId="77777777" w:rsidR="00FB4481" w:rsidRPr="00EC6FBD" w:rsidRDefault="00FB4481">
      <w:pPr>
        <w:rPr>
          <w:lang w:val="kk-KZ"/>
        </w:rPr>
      </w:pPr>
    </w:p>
    <w:sectPr w:rsidR="00FB4481" w:rsidRPr="00EC6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B25A0"/>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572A4"/>
    <w:multiLevelType w:val="hybridMultilevel"/>
    <w:tmpl w:val="0A6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27736"/>
    <w:multiLevelType w:val="hybridMultilevel"/>
    <w:tmpl w:val="3BD24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146789"/>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4141F1"/>
    <w:multiLevelType w:val="hybridMultilevel"/>
    <w:tmpl w:val="2A623E82"/>
    <w:lvl w:ilvl="0" w:tplc="04190011">
      <w:start w:val="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F857DC"/>
    <w:multiLevelType w:val="hybridMultilevel"/>
    <w:tmpl w:val="7C3A477C"/>
    <w:lvl w:ilvl="0" w:tplc="B576F9B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833F8A"/>
    <w:multiLevelType w:val="hybridMultilevel"/>
    <w:tmpl w:val="E2043B38"/>
    <w:lvl w:ilvl="0" w:tplc="04090011">
      <w:start w:val="1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5CD"/>
    <w:rsid w:val="00027C87"/>
    <w:rsid w:val="00035024"/>
    <w:rsid w:val="0003521A"/>
    <w:rsid w:val="00041A2A"/>
    <w:rsid w:val="00060F1C"/>
    <w:rsid w:val="00076E8E"/>
    <w:rsid w:val="000B4A18"/>
    <w:rsid w:val="000C0D8D"/>
    <w:rsid w:val="000D185A"/>
    <w:rsid w:val="000F0811"/>
    <w:rsid w:val="00104CF4"/>
    <w:rsid w:val="00113377"/>
    <w:rsid w:val="001403C3"/>
    <w:rsid w:val="00157666"/>
    <w:rsid w:val="00167A59"/>
    <w:rsid w:val="00171AD8"/>
    <w:rsid w:val="001728CD"/>
    <w:rsid w:val="001E203B"/>
    <w:rsid w:val="0021024F"/>
    <w:rsid w:val="00243FCC"/>
    <w:rsid w:val="0028038D"/>
    <w:rsid w:val="00295C6A"/>
    <w:rsid w:val="002A2D59"/>
    <w:rsid w:val="002A6C0C"/>
    <w:rsid w:val="002C0ACD"/>
    <w:rsid w:val="002D677F"/>
    <w:rsid w:val="002D7EAA"/>
    <w:rsid w:val="002F7FE1"/>
    <w:rsid w:val="0031176C"/>
    <w:rsid w:val="00386835"/>
    <w:rsid w:val="00390A59"/>
    <w:rsid w:val="003B5264"/>
    <w:rsid w:val="003C5967"/>
    <w:rsid w:val="003C60CF"/>
    <w:rsid w:val="003E56E0"/>
    <w:rsid w:val="004021A8"/>
    <w:rsid w:val="00456DB6"/>
    <w:rsid w:val="00476B3A"/>
    <w:rsid w:val="00487DEB"/>
    <w:rsid w:val="004D3F64"/>
    <w:rsid w:val="004F5DAE"/>
    <w:rsid w:val="005119AB"/>
    <w:rsid w:val="00531535"/>
    <w:rsid w:val="00551D62"/>
    <w:rsid w:val="00574FDD"/>
    <w:rsid w:val="00580907"/>
    <w:rsid w:val="00586AE0"/>
    <w:rsid w:val="005A0C9A"/>
    <w:rsid w:val="005A2724"/>
    <w:rsid w:val="00601001"/>
    <w:rsid w:val="00613250"/>
    <w:rsid w:val="00645B70"/>
    <w:rsid w:val="0065372E"/>
    <w:rsid w:val="00656E6B"/>
    <w:rsid w:val="0066295E"/>
    <w:rsid w:val="00687DE8"/>
    <w:rsid w:val="006909DC"/>
    <w:rsid w:val="006A65B4"/>
    <w:rsid w:val="006C5A0A"/>
    <w:rsid w:val="00704666"/>
    <w:rsid w:val="00732BB8"/>
    <w:rsid w:val="007710EB"/>
    <w:rsid w:val="007A43BC"/>
    <w:rsid w:val="008205AC"/>
    <w:rsid w:val="008304ED"/>
    <w:rsid w:val="00861CE5"/>
    <w:rsid w:val="00897AAB"/>
    <w:rsid w:val="008E1340"/>
    <w:rsid w:val="00900C2D"/>
    <w:rsid w:val="00922E90"/>
    <w:rsid w:val="00927D10"/>
    <w:rsid w:val="009B646E"/>
    <w:rsid w:val="009C5EEF"/>
    <w:rsid w:val="00A02AE9"/>
    <w:rsid w:val="00A57ABB"/>
    <w:rsid w:val="00A7225C"/>
    <w:rsid w:val="00A72F91"/>
    <w:rsid w:val="00AC480C"/>
    <w:rsid w:val="00AE1AED"/>
    <w:rsid w:val="00AF10F8"/>
    <w:rsid w:val="00AF7769"/>
    <w:rsid w:val="00B1174A"/>
    <w:rsid w:val="00B21197"/>
    <w:rsid w:val="00B26925"/>
    <w:rsid w:val="00B55A7B"/>
    <w:rsid w:val="00BE6711"/>
    <w:rsid w:val="00BF432D"/>
    <w:rsid w:val="00C25DB0"/>
    <w:rsid w:val="00C75685"/>
    <w:rsid w:val="00CD4748"/>
    <w:rsid w:val="00CE54D4"/>
    <w:rsid w:val="00D3646D"/>
    <w:rsid w:val="00D46B98"/>
    <w:rsid w:val="00D63822"/>
    <w:rsid w:val="00D84544"/>
    <w:rsid w:val="00DA6CB2"/>
    <w:rsid w:val="00DB7C49"/>
    <w:rsid w:val="00DE6D83"/>
    <w:rsid w:val="00DF7C82"/>
    <w:rsid w:val="00E10558"/>
    <w:rsid w:val="00E27264"/>
    <w:rsid w:val="00E72019"/>
    <w:rsid w:val="00E87A18"/>
    <w:rsid w:val="00EA6496"/>
    <w:rsid w:val="00EC59EF"/>
    <w:rsid w:val="00EC6FBD"/>
    <w:rsid w:val="00F100EC"/>
    <w:rsid w:val="00F42DF1"/>
    <w:rsid w:val="00F61777"/>
    <w:rsid w:val="00F750DE"/>
    <w:rsid w:val="00F76434"/>
    <w:rsid w:val="00F76DB8"/>
    <w:rsid w:val="00FA1CF3"/>
    <w:rsid w:val="00FB2B6F"/>
    <w:rsid w:val="00FB4481"/>
    <w:rsid w:val="00FC16A8"/>
    <w:rsid w:val="00FD5325"/>
    <w:rsid w:val="00FD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7336">
      <w:bodyDiv w:val="1"/>
      <w:marLeft w:val="0"/>
      <w:marRight w:val="0"/>
      <w:marTop w:val="0"/>
      <w:marBottom w:val="0"/>
      <w:divBdr>
        <w:top w:val="none" w:sz="0" w:space="0" w:color="auto"/>
        <w:left w:val="none" w:sz="0" w:space="0" w:color="auto"/>
        <w:bottom w:val="none" w:sz="0" w:space="0" w:color="auto"/>
        <w:right w:val="none" w:sz="0" w:space="0" w:color="auto"/>
      </w:divBdr>
    </w:div>
    <w:div w:id="872159202">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864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60FF4-D1A7-4F9B-98EC-1F64B37B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Daniyar Tenisov</cp:lastModifiedBy>
  <cp:revision>2</cp:revision>
  <cp:lastPrinted>2021-04-21T03:57:00Z</cp:lastPrinted>
  <dcterms:created xsi:type="dcterms:W3CDTF">2023-12-27T11:10:00Z</dcterms:created>
  <dcterms:modified xsi:type="dcterms:W3CDTF">2023-12-27T11:10:00Z</dcterms:modified>
</cp:coreProperties>
</file>