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7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</w:tblGrid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работ в сфере строительства (строительно-монтажные работы и работы по проектированию) (заполняется заказчиком)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заказчика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______________________________________________________________</w:t>
      </w:r>
    </w:p>
    <w:p w:rsidR="008C46E8" w:rsidRPr="0060048E" w:rsidRDefault="000B18B6" w:rsidP="008C46E8">
      <w:pPr>
        <w:pStyle w:val="pj"/>
        <w:rPr>
          <w:rFonts w:eastAsia="Times New Roman"/>
          <w:b/>
          <w:lang w:val="kk-KZ"/>
        </w:rPr>
      </w:pPr>
      <w:r>
        <w:rPr>
          <w:rFonts w:eastAsia="Times New Roman"/>
        </w:rPr>
        <w:t xml:space="preserve">Наименование лота   </w:t>
      </w:r>
      <w:r w:rsidR="00E12EF0" w:rsidRPr="00E12EF0">
        <w:rPr>
          <w:rFonts w:eastAsia="Times New Roman"/>
          <w:b/>
        </w:rPr>
        <w:t xml:space="preserve">Проведение проектно-изыскательских работ  (ПИР) на подключение к линии водопровода города Шымкент расположенному по адресу: </w:t>
      </w:r>
      <w:proofErr w:type="spellStart"/>
      <w:r w:rsidR="00E12EF0" w:rsidRPr="00E12EF0">
        <w:rPr>
          <w:rFonts w:eastAsia="Times New Roman"/>
          <w:b/>
        </w:rPr>
        <w:t>г</w:t>
      </w:r>
      <w:proofErr w:type="gramStart"/>
      <w:r w:rsidR="00E12EF0" w:rsidRPr="00E12EF0">
        <w:rPr>
          <w:rFonts w:eastAsia="Times New Roman"/>
          <w:b/>
        </w:rPr>
        <w:t>.Ш</w:t>
      </w:r>
      <w:proofErr w:type="gramEnd"/>
      <w:r w:rsidR="00E12EF0" w:rsidRPr="00E12EF0">
        <w:rPr>
          <w:rFonts w:eastAsia="Times New Roman"/>
          <w:b/>
        </w:rPr>
        <w:t>ымкент</w:t>
      </w:r>
      <w:proofErr w:type="spellEnd"/>
      <w:r w:rsidR="00E12EF0" w:rsidRPr="00E12EF0">
        <w:rPr>
          <w:rFonts w:eastAsia="Times New Roman"/>
          <w:b/>
        </w:rPr>
        <w:t>, Ташкентская трасса 6 км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097"/>
        <w:gridCol w:w="2052"/>
        <w:gridCol w:w="4977"/>
      </w:tblGrid>
      <w:tr w:rsidR="00A8308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A8308B" w:rsidRPr="003D0E36" w:rsidTr="002B0E84">
        <w:trPr>
          <w:trHeight w:val="258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C072CD" w:rsidP="007B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r w:rsidR="00FF3D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5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проектную деятельность</w:t>
            </w:r>
          </w:p>
          <w:p w:rsidR="00D0284B" w:rsidRPr="003D0E36" w:rsidRDefault="00D0284B" w:rsidP="00C072C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01202D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  <w:r w:rsidR="00D0284B"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2B0E84" w:rsidRDefault="002B0E84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Проектирование инженерных систем и сетей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D0284B" w:rsidRPr="003D0E36" w:rsidRDefault="002B0E84" w:rsidP="002B0E8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систем водопровода (горячей и холодной воды) и канализации, а также их наружных сетей с вспомогательными объектами</w:t>
            </w:r>
          </w:p>
        </w:tc>
      </w:tr>
      <w:tr w:rsidR="00A8308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Pr="003D0E36" w:rsidRDefault="00D46383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Pr="00C072CD" w:rsidRDefault="00D46383" w:rsidP="00D46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Default="00A8308B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Изыскательская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Default="00A8308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Инженерно-геодезические работы, в том числе:</w:t>
            </w:r>
          </w:p>
          <w:p w:rsidR="00A8308B" w:rsidRDefault="00A8308B" w:rsidP="00A830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</w:t>
            </w:r>
          </w:p>
          <w:p w:rsidR="00A8308B" w:rsidRDefault="00A8308B" w:rsidP="00A8308B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08B" w:rsidRDefault="00A8308B" w:rsidP="00A8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Инженерно-геологические и инженерно-гидрогеологические работы, в том числе:</w:t>
            </w:r>
          </w:p>
          <w:p w:rsidR="00A8308B" w:rsidRPr="00A8308B" w:rsidRDefault="00A8308B" w:rsidP="00A830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Полевые исследования грунтов, гидрогеологические исследования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Квалификационное требование в части наличия опыта работы по закупкам в сфере строительства (строительно-монтажные работы и работы по проектированию) не предъявляется.</w:t>
      </w:r>
    </w:p>
    <w:p w:rsidR="00725535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Сведения о наличии опыта работы для расчета критериев, влияющих на конкурсное ценовое предложение.</w:t>
      </w:r>
    </w:p>
    <w:p w:rsidR="00725535" w:rsidRPr="003D0E36" w:rsidRDefault="00725535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529"/>
        <w:gridCol w:w="1550"/>
        <w:gridCol w:w="1513"/>
        <w:gridCol w:w="1256"/>
        <w:gridCol w:w="1656"/>
        <w:gridCol w:w="1692"/>
      </w:tblGrid>
      <w:tr w:rsidR="00725535" w:rsidRPr="003D0E36" w:rsidTr="008A3B2E"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№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Наименование предмета закупаемых работ (наименование лота)</w:t>
            </w:r>
          </w:p>
        </w:tc>
        <w:tc>
          <w:tcPr>
            <w:tcW w:w="9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proofErr w:type="gramStart"/>
            <w:r w:rsidRPr="003D0E36">
              <w:rPr>
                <w:rStyle w:val="s0"/>
              </w:rPr>
              <w:t>Уровень ответственности зданий и сооружений (первый – повышенный, второй – нормальный, третий – пониженный)</w:t>
            </w:r>
            <w:proofErr w:type="gramEnd"/>
          </w:p>
        </w:tc>
        <w:tc>
          <w:tcPr>
            <w:tcW w:w="9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8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8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Подвид лицензируемого вида деятельности, предусмотренного разделами 5 и 6 Перечня разрешений первой категории (лицензий) Закона Республики Казахстан</w:t>
            </w:r>
          </w:p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 xml:space="preserve">«О разрешениях и уведомлениях», </w:t>
            </w:r>
            <w:proofErr w:type="gramStart"/>
            <w:r w:rsidRPr="003D0E36">
              <w:rPr>
                <w:rStyle w:val="s0"/>
              </w:rPr>
              <w:t>соответствующий</w:t>
            </w:r>
            <w:proofErr w:type="gramEnd"/>
            <w:r w:rsidRPr="003D0E36">
              <w:rPr>
                <w:rStyle w:val="s0"/>
              </w:rPr>
              <w:t xml:space="preserve"> предмету конкурса, за исключением работ на объектах жилищно-гражданского назначения</w:t>
            </w:r>
          </w:p>
        </w:tc>
      </w:tr>
      <w:tr w:rsidR="002C08D0" w:rsidRPr="003D0E36" w:rsidTr="008A3B2E"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C08D0" w:rsidRPr="003D0E36" w:rsidRDefault="002C08D0" w:rsidP="003D0E36">
            <w:pPr>
              <w:pStyle w:val="pji"/>
              <w:rPr>
                <w:rStyle w:val="s0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C08D0" w:rsidRPr="00EB0A5B" w:rsidRDefault="00EB0A5B" w:rsidP="003D0E36">
            <w:pPr>
              <w:pStyle w:val="pji"/>
              <w:rPr>
                <w:rStyle w:val="s0"/>
              </w:rPr>
            </w:pPr>
            <w:r>
              <w:rPr>
                <w:rStyle w:val="s0"/>
                <w:lang w:val="kk-KZ"/>
              </w:rPr>
              <w:t xml:space="preserve">работы </w:t>
            </w:r>
            <w:r>
              <w:rPr>
                <w:rStyle w:val="s0"/>
              </w:rPr>
              <w:t xml:space="preserve">по проектированию </w:t>
            </w:r>
            <w:r>
              <w:rPr>
                <w:rStyle w:val="s0"/>
              </w:rPr>
              <w:lastRenderedPageBreak/>
              <w:t>инженерных систем и сетей</w:t>
            </w:r>
          </w:p>
        </w:tc>
        <w:tc>
          <w:tcPr>
            <w:tcW w:w="9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C08D0" w:rsidRPr="003D0E36" w:rsidRDefault="00EB0A5B" w:rsidP="003D0E36">
            <w:pPr>
              <w:pStyle w:val="pji"/>
              <w:rPr>
                <w:rStyle w:val="s0"/>
              </w:rPr>
            </w:pPr>
            <w:r>
              <w:rPr>
                <w:rStyle w:val="s0"/>
              </w:rPr>
              <w:lastRenderedPageBreak/>
              <w:t>Капитальный ремонт существую</w:t>
            </w:r>
            <w:r>
              <w:rPr>
                <w:rStyle w:val="s0"/>
              </w:rPr>
              <w:lastRenderedPageBreak/>
              <w:t>щих объектов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C08D0" w:rsidRPr="003D0E36" w:rsidRDefault="00EB0A5B" w:rsidP="003D0E36">
            <w:pPr>
              <w:pStyle w:val="pji"/>
              <w:rPr>
                <w:rStyle w:val="s0"/>
              </w:rPr>
            </w:pPr>
            <w:r>
              <w:rPr>
                <w:rStyle w:val="s0"/>
              </w:rPr>
              <w:lastRenderedPageBreak/>
              <w:t>Третий пониженный</w:t>
            </w:r>
          </w:p>
        </w:tc>
        <w:tc>
          <w:tcPr>
            <w:tcW w:w="9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C08D0" w:rsidRPr="003D0E36" w:rsidRDefault="00EB0A5B" w:rsidP="003D0E36">
            <w:pPr>
              <w:pStyle w:val="pji"/>
              <w:rPr>
                <w:rStyle w:val="s0"/>
              </w:rPr>
            </w:pPr>
            <w:r w:rsidRPr="00EB0A5B">
              <w:t xml:space="preserve">не относящиеся к </w:t>
            </w:r>
            <w:r w:rsidRPr="00EB0A5B">
              <w:lastRenderedPageBreak/>
              <w:t>технически сложным</w:t>
            </w:r>
          </w:p>
        </w:tc>
        <w:tc>
          <w:tcPr>
            <w:tcW w:w="8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2C08D0" w:rsidRPr="003D0E36" w:rsidRDefault="00EB0A5B" w:rsidP="003D0E36">
            <w:pPr>
              <w:pStyle w:val="pji"/>
              <w:rPr>
                <w:rStyle w:val="s0"/>
              </w:rPr>
            </w:pPr>
            <w:r w:rsidRPr="00EB0A5B">
              <w:lastRenderedPageBreak/>
              <w:t>прочие сооружения</w:t>
            </w:r>
          </w:p>
        </w:tc>
        <w:tc>
          <w:tcPr>
            <w:tcW w:w="8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</w:tcPr>
          <w:p w:rsidR="00EB0A5B" w:rsidRPr="00EB0A5B" w:rsidRDefault="00EB0A5B" w:rsidP="00EB0A5B">
            <w:pPr>
              <w:pStyle w:val="pji"/>
            </w:pPr>
            <w:r w:rsidRPr="00EB0A5B">
              <w:rPr>
                <w:lang w:val="kk-KZ"/>
              </w:rPr>
              <w:t xml:space="preserve">Проектирование инженерных </w:t>
            </w:r>
            <w:r w:rsidRPr="00EB0A5B">
              <w:rPr>
                <w:lang w:val="kk-KZ"/>
              </w:rPr>
              <w:lastRenderedPageBreak/>
              <w:t>систем и сетей</w:t>
            </w:r>
            <w:r w:rsidRPr="00EB0A5B">
              <w:t>, в том числе:</w:t>
            </w:r>
          </w:p>
          <w:p w:rsidR="002C08D0" w:rsidRPr="003D0E36" w:rsidRDefault="00EB0A5B" w:rsidP="00EB0A5B">
            <w:pPr>
              <w:pStyle w:val="pji"/>
              <w:rPr>
                <w:rStyle w:val="s0"/>
              </w:rPr>
            </w:pPr>
            <w:r w:rsidRPr="00EB0A5B">
              <w:t>Внутренних систем водопровода (горячей и холодной воды) и канализации, а также их наружных сетей с вспомогательными объектами</w:t>
            </w:r>
          </w:p>
        </w:tc>
      </w:tr>
    </w:tbl>
    <w:p w:rsidR="00725535" w:rsidRPr="003D0E36" w:rsidRDefault="00725535" w:rsidP="003D0E36">
      <w:pPr>
        <w:pStyle w:val="pj"/>
      </w:pPr>
      <w:r w:rsidRPr="003D0E36">
        <w:rPr>
          <w:rStyle w:val="s0"/>
        </w:rPr>
        <w:lastRenderedPageBreak/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25535" w:rsidRPr="003D0E36" w:rsidRDefault="00725535" w:rsidP="003D0E36">
      <w:pPr>
        <w:pStyle w:val="pj"/>
      </w:pPr>
      <w:r w:rsidRPr="003D0E36">
        <w:rPr>
          <w:rStyle w:val="s0"/>
        </w:rPr>
        <w:t> </w:t>
      </w:r>
    </w:p>
    <w:p w:rsidR="00DD256F" w:rsidRDefault="00DD256F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P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3E9D" w:rsidRPr="00DB3E9D" w:rsidRDefault="00DB3E9D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B3E9D" w:rsidRPr="00DB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5724967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F472D"/>
    <w:multiLevelType w:val="hybridMultilevel"/>
    <w:tmpl w:val="9F9243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27"/>
    <w:rsid w:val="0001202D"/>
    <w:rsid w:val="00074E37"/>
    <w:rsid w:val="000B18B6"/>
    <w:rsid w:val="000B41D4"/>
    <w:rsid w:val="000C3427"/>
    <w:rsid w:val="00125EF4"/>
    <w:rsid w:val="001432C6"/>
    <w:rsid w:val="00170ED7"/>
    <w:rsid w:val="001D3DBB"/>
    <w:rsid w:val="0021640F"/>
    <w:rsid w:val="00231769"/>
    <w:rsid w:val="00275168"/>
    <w:rsid w:val="002B0E84"/>
    <w:rsid w:val="002C08D0"/>
    <w:rsid w:val="003D0E36"/>
    <w:rsid w:val="00456F3D"/>
    <w:rsid w:val="00493EBE"/>
    <w:rsid w:val="004A631F"/>
    <w:rsid w:val="004C6BE7"/>
    <w:rsid w:val="004E727E"/>
    <w:rsid w:val="00580CFC"/>
    <w:rsid w:val="005F3B66"/>
    <w:rsid w:val="0065281C"/>
    <w:rsid w:val="006C53A1"/>
    <w:rsid w:val="006E6F23"/>
    <w:rsid w:val="006E725A"/>
    <w:rsid w:val="0071635E"/>
    <w:rsid w:val="00725535"/>
    <w:rsid w:val="00765C44"/>
    <w:rsid w:val="007913C7"/>
    <w:rsid w:val="007A0A44"/>
    <w:rsid w:val="007B3D83"/>
    <w:rsid w:val="007B7B80"/>
    <w:rsid w:val="00830FFA"/>
    <w:rsid w:val="00863F2B"/>
    <w:rsid w:val="008C0FA2"/>
    <w:rsid w:val="008C46E8"/>
    <w:rsid w:val="008E4813"/>
    <w:rsid w:val="00912229"/>
    <w:rsid w:val="00935850"/>
    <w:rsid w:val="00953476"/>
    <w:rsid w:val="00955D58"/>
    <w:rsid w:val="00A22185"/>
    <w:rsid w:val="00A25E42"/>
    <w:rsid w:val="00A8308B"/>
    <w:rsid w:val="00A9474A"/>
    <w:rsid w:val="00AA08BC"/>
    <w:rsid w:val="00AA49F7"/>
    <w:rsid w:val="00AC711F"/>
    <w:rsid w:val="00B47C10"/>
    <w:rsid w:val="00B65509"/>
    <w:rsid w:val="00B90338"/>
    <w:rsid w:val="00C072CD"/>
    <w:rsid w:val="00C31138"/>
    <w:rsid w:val="00CF20D0"/>
    <w:rsid w:val="00D0284B"/>
    <w:rsid w:val="00D46383"/>
    <w:rsid w:val="00D61AE2"/>
    <w:rsid w:val="00DB3E9D"/>
    <w:rsid w:val="00DD256F"/>
    <w:rsid w:val="00E001DB"/>
    <w:rsid w:val="00E06F77"/>
    <w:rsid w:val="00E12EF0"/>
    <w:rsid w:val="00E238CB"/>
    <w:rsid w:val="00E41CEF"/>
    <w:rsid w:val="00E5220C"/>
    <w:rsid w:val="00EB0A5B"/>
    <w:rsid w:val="00ED3103"/>
    <w:rsid w:val="00F705C8"/>
    <w:rsid w:val="00F83C6F"/>
    <w:rsid w:val="00FC4210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2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9C74-578F-46CD-A35D-3B956E06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DK_HARDY</cp:lastModifiedBy>
  <cp:revision>63</cp:revision>
  <dcterms:created xsi:type="dcterms:W3CDTF">2022-12-21T06:10:00Z</dcterms:created>
  <dcterms:modified xsi:type="dcterms:W3CDTF">2024-01-11T11:01:00Z</dcterms:modified>
</cp:coreProperties>
</file>