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BE5D22" w:rsidRPr="00BE5D22" w:rsidRDefault="003376B6" w:rsidP="00D02B65">
      <w:pPr>
        <w:pStyle w:val="a4"/>
        <w:numPr>
          <w:ilvl w:val="0"/>
          <w:numId w:val="9"/>
        </w:numPr>
        <w:rPr>
          <w:color w:val="auto"/>
          <w:lang w:val="kk-KZ"/>
        </w:rPr>
      </w:pPr>
      <w:r w:rsidRPr="00BE5D22">
        <w:rPr>
          <w:color w:val="auto"/>
          <w:lang w:val="kk-KZ"/>
        </w:rPr>
        <w:t>Тауарлардың, жұмыстардың, көрсетілетін қызметтердің бірыңғай номенклатуралық анықтамалығы кодының атауы</w:t>
      </w:r>
      <w:r w:rsidR="00071A97" w:rsidRPr="00BE5D22">
        <w:rPr>
          <w:color w:val="auto"/>
          <w:lang w:val="kk-KZ"/>
        </w:rPr>
        <w:t>:</w:t>
      </w:r>
      <w:r w:rsidRPr="00BE5D22">
        <w:rPr>
          <w:color w:val="auto"/>
          <w:lang w:val="kk-KZ"/>
        </w:rPr>
        <w:t xml:space="preserve"> </w:t>
      </w:r>
      <w:r w:rsidR="00BE5D22" w:rsidRPr="00BE5D22">
        <w:rPr>
          <w:color w:val="auto"/>
          <w:u w:val="single"/>
          <w:lang w:val="kk-KZ"/>
        </w:rPr>
        <w:t>323015.900.000026</w:t>
      </w:r>
      <w:r w:rsidR="00D02B65" w:rsidRPr="00D02B65">
        <w:rPr>
          <w:color w:val="auto"/>
          <w:u w:val="single"/>
          <w:lang w:val="kk-KZ"/>
        </w:rPr>
        <w:t xml:space="preserve"> </w:t>
      </w:r>
    </w:p>
    <w:p w:rsidR="00FE023C" w:rsidRPr="00BE5D22" w:rsidRDefault="003376B6" w:rsidP="00BE5D22">
      <w:pPr>
        <w:pStyle w:val="a4"/>
        <w:numPr>
          <w:ilvl w:val="0"/>
          <w:numId w:val="9"/>
        </w:numPr>
        <w:ind w:left="0" w:firstLine="644"/>
        <w:rPr>
          <w:rFonts w:eastAsiaTheme="minorHAnsi"/>
          <w:color w:val="auto"/>
          <w:u w:val="single"/>
          <w:lang w:val="kk-KZ" w:eastAsia="en-US"/>
        </w:rPr>
      </w:pPr>
      <w:r w:rsidRPr="00BE5D22">
        <w:rPr>
          <w:color w:val="auto"/>
          <w:lang w:val="kk-KZ"/>
        </w:rPr>
        <w:t>Тауарлардың,жұмыстардың,қызметтердің атауы</w:t>
      </w:r>
      <w:r w:rsidR="00071A97" w:rsidRPr="00BE5D22">
        <w:rPr>
          <w:color w:val="auto"/>
          <w:lang w:val="kk-KZ"/>
        </w:rPr>
        <w:t>:</w:t>
      </w:r>
      <w:r w:rsidRPr="00BE5D22">
        <w:rPr>
          <w:color w:val="auto"/>
          <w:lang w:val="kk-KZ"/>
        </w:rPr>
        <w:t xml:space="preserve"> </w:t>
      </w:r>
      <w:r w:rsidR="00BE5D22" w:rsidRPr="00BE5D22">
        <w:rPr>
          <w:u w:val="single"/>
          <w:lang w:val="kk-KZ"/>
        </w:rPr>
        <w:t>Статикалық арқан (қауіпсіздік арқан) 11 мм</w:t>
      </w:r>
    </w:p>
    <w:p w:rsidR="00071A97" w:rsidRPr="00FE023C" w:rsidRDefault="003376B6" w:rsidP="00BE5D22">
      <w:pPr>
        <w:numPr>
          <w:ilvl w:val="0"/>
          <w:numId w:val="9"/>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BE5D22">
      <w:pPr>
        <w:numPr>
          <w:ilvl w:val="0"/>
          <w:numId w:val="9"/>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00702C5E" w:rsidRPr="00C6734C">
        <w:rPr>
          <w:color w:val="auto"/>
          <w:u w:val="single"/>
          <w:lang w:val="en-US"/>
        </w:rPr>
        <w:t>9</w:t>
      </w:r>
      <w:r w:rsidRPr="00071A97">
        <w:rPr>
          <w:color w:val="auto"/>
          <w:u w:val="single"/>
        </w:rPr>
        <w:t xml:space="preserve">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BE5D22">
      <w:pPr>
        <w:numPr>
          <w:ilvl w:val="0"/>
          <w:numId w:val="9"/>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BE5D22">
      <w:pPr>
        <w:numPr>
          <w:ilvl w:val="0"/>
          <w:numId w:val="9"/>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4B58C7">
        <w:rPr>
          <w:color w:val="auto"/>
          <w:u w:val="single"/>
        </w:rPr>
        <w:t xml:space="preserve">4 </w:t>
      </w:r>
      <w:proofErr w:type="spellStart"/>
      <w:r w:rsidR="004B58C7">
        <w:rPr>
          <w:color w:val="auto"/>
          <w:u w:val="single"/>
        </w:rPr>
        <w:t>жыл</w:t>
      </w:r>
      <w:proofErr w:type="spellEnd"/>
      <w:r w:rsidRPr="00071A97">
        <w:rPr>
          <w:color w:val="auto"/>
          <w:u w:val="single"/>
        </w:rPr>
        <w:t xml:space="preserve"> </w:t>
      </w:r>
    </w:p>
    <w:p w:rsidR="003376B6" w:rsidRPr="00071A97" w:rsidRDefault="003376B6" w:rsidP="00BE5D22">
      <w:pPr>
        <w:numPr>
          <w:ilvl w:val="0"/>
          <w:numId w:val="9"/>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B835E8"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844CE5" w:rsidRPr="00844CE5" w:rsidRDefault="00BE5D22" w:rsidP="00100955">
            <w:pPr>
              <w:jc w:val="both"/>
              <w:rPr>
                <w:lang w:val="kk-KZ"/>
              </w:rPr>
            </w:pPr>
            <w:r w:rsidRPr="00844CE5">
              <w:rPr>
                <w:lang w:val="kk-KZ"/>
              </w:rPr>
              <w:t xml:space="preserve">Диаметрі 11 мм статикалық арқан (сақтандыру арқан) жаңа болуы және техникалық талаптар мен нормаларға сәйкес келуі тиіс: </w:t>
            </w:r>
          </w:p>
          <w:p w:rsidR="00844CE5" w:rsidRPr="00844CE5" w:rsidRDefault="00BE5D22" w:rsidP="00100955">
            <w:pPr>
              <w:jc w:val="both"/>
              <w:rPr>
                <w:lang w:val="kk-KZ"/>
              </w:rPr>
            </w:pPr>
            <w:r w:rsidRPr="00844CE5">
              <w:rPr>
                <w:lang w:val="kk-KZ"/>
              </w:rPr>
              <w:t xml:space="preserve">1) ГОСТ 12.4.107-2012 еңбек қауіпсіздігі стандарттарының жүйесі. Құрылыс. Сақтандыру арқандары. Техникалық шарттар. </w:t>
            </w:r>
          </w:p>
          <w:p w:rsidR="00100955" w:rsidRPr="004B58C7" w:rsidRDefault="00BE5D22" w:rsidP="00100955">
            <w:pPr>
              <w:jc w:val="both"/>
              <w:rPr>
                <w:lang w:val="kk-KZ"/>
              </w:rPr>
            </w:pPr>
            <w:r w:rsidRPr="00844CE5">
              <w:rPr>
                <w:lang w:val="kk-KZ"/>
              </w:rPr>
              <w:t xml:space="preserve">2) ГОСТ 12.2.003 - 91 мемлекетаралық стандарт. Еңбек қауіпсіздігі стандарттарының жүйесі (ССБТ). </w:t>
            </w:r>
            <w:r w:rsidRPr="004B58C7">
              <w:rPr>
                <w:lang w:val="kk-KZ"/>
              </w:rPr>
              <w:t>Өндірістік жабдық. Жалпы қауіпсіздік талаптары.</w:t>
            </w:r>
          </w:p>
          <w:p w:rsidR="00604326" w:rsidRDefault="00844CE5" w:rsidP="00100955">
            <w:pPr>
              <w:jc w:val="both"/>
              <w:rPr>
                <w:lang w:val="kk-KZ"/>
              </w:rPr>
            </w:pPr>
            <w:r>
              <w:rPr>
                <w:lang w:val="kk-KZ"/>
              </w:rPr>
              <w:tab/>
            </w:r>
            <w:r w:rsidR="00604326" w:rsidRPr="00604326">
              <w:rPr>
                <w:lang w:val="kk-KZ"/>
              </w:rPr>
              <w:t xml:space="preserve">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w:t>
            </w:r>
            <w:r w:rsidR="00604326" w:rsidRPr="00604326">
              <w:rPr>
                <w:lang w:val="kk-KZ"/>
              </w:rPr>
              <w:t xml:space="preserve">әрбір филиал тауарды алу туралы </w:t>
            </w:r>
            <w:r w:rsidR="00604326" w:rsidRPr="00604326">
              <w:rPr>
                <w:lang w:val="kk-KZ"/>
              </w:rPr>
              <w:t>сканерленген жүкқұжаттарды салуы қажет және электрондық шот-фактураларды тауарды жеткізудің</w:t>
            </w:r>
            <w:r w:rsidR="00604326">
              <w:rPr>
                <w:lang w:val="kk-KZ"/>
              </w:rPr>
              <w:t xml:space="preserve"> әрбір орны бойынша жеке ұсынуы қажет.</w:t>
            </w:r>
            <w:r>
              <w:rPr>
                <w:lang w:val="kk-KZ"/>
              </w:rPr>
              <w:tab/>
            </w:r>
          </w:p>
          <w:p w:rsidR="00D515DA" w:rsidRDefault="00604326" w:rsidP="00100955">
            <w:pPr>
              <w:jc w:val="both"/>
              <w:rPr>
                <w:lang w:val="kk-KZ"/>
              </w:rPr>
            </w:pPr>
            <w:r>
              <w:rPr>
                <w:lang w:val="kk-KZ"/>
              </w:rPr>
              <w:tab/>
            </w:r>
            <w:r w:rsidR="00844CE5" w:rsidRPr="00844CE5">
              <w:rPr>
                <w:lang w:val="kk-KZ"/>
              </w:rPr>
              <w:t>Статикалық арқан (қауіпсіздік арқан) 1-ші шығанақта кемінде 200 пог болуы керек. метр (сіз 500 пог жасай аласыз.үлкен көлем сатып алынатын филиалдарға метр) - Тапсырыс берушімен 1 шығанақта қалаған метраж туралы шартқа қол қойылғаннан кейін әр филиалда алдын-ала нақтылау қажет (өйткені әр түрлі жұмыс түрлері жоспарланған).</w:t>
            </w:r>
            <w:r w:rsidR="001A1D07">
              <w:rPr>
                <w:lang w:val="kk-KZ"/>
              </w:rPr>
              <w:t xml:space="preserve"> </w:t>
            </w:r>
            <w:r w:rsidR="00D515DA" w:rsidRPr="00D515DA">
              <w:rPr>
                <w:lang w:val="kk-KZ"/>
              </w:rPr>
              <w:t>Статикалық арқан (сақтандыру арқан) - биіктіктен құлаудан жеке қорғану құралы, өнеркәсіптік альпинизм саласында қолданылатын болады) тірек және тіреусіз кеңістікте әртүрлі өрмелеу жұмыстарын орындау кезінде, антенна-діңгек құрылыстарында, қабылдау-беру мұнараларында, электротехникалық және өзге де биіктікте техникалық іс-қимылдар кезінде қызметкерлердің қауіпсіздігін қамтамасыз ету үшін (сақтандыру ретінде) өндірістік объектілердегі биік құрылыстар.</w:t>
            </w:r>
          </w:p>
          <w:p w:rsidR="00D515DA" w:rsidRDefault="00D515DA" w:rsidP="00100955">
            <w:pPr>
              <w:jc w:val="both"/>
              <w:rPr>
                <w:lang w:val="kk-KZ"/>
              </w:rPr>
            </w:pPr>
            <w:r w:rsidRPr="00D515DA">
              <w:rPr>
                <w:lang w:val="kk-KZ"/>
              </w:rPr>
              <w:t xml:space="preserve">1. Материал барлық берілген жұмыс режимдерінде және пайдаланудың көзделген жағдайларында адам ағзасына қауіпті және/немесе зиянды әсер етпеуі, сондай-ақ өрт-жарылыс қауіпті жағдайлар туғызбауы тиіс. </w:t>
            </w:r>
          </w:p>
          <w:p w:rsidR="00D515DA" w:rsidRDefault="00D515DA" w:rsidP="00100955">
            <w:pPr>
              <w:jc w:val="both"/>
              <w:rPr>
                <w:lang w:val="kk-KZ"/>
              </w:rPr>
            </w:pPr>
            <w:r w:rsidRPr="00D515DA">
              <w:rPr>
                <w:lang w:val="kk-KZ"/>
              </w:rPr>
              <w:t xml:space="preserve">2. Арқан бөлшектерінің дизайны жұмысшының қолына зақым келтіру мүмкіндігін болдырмауы керек. Арқанның бөлшектерінде жыртықтар, бұрылыстар, өткір жиектер болмауы керек. </w:t>
            </w:r>
          </w:p>
          <w:p w:rsidR="00D515DA" w:rsidRDefault="00D515DA" w:rsidP="00100955">
            <w:pPr>
              <w:jc w:val="both"/>
              <w:rPr>
                <w:lang w:val="kk-KZ"/>
              </w:rPr>
            </w:pPr>
            <w:r w:rsidRPr="00D515DA">
              <w:rPr>
                <w:lang w:val="kk-KZ"/>
              </w:rPr>
              <w:t>3. Тауарға кепілдік мерзімі дайындаушы зауыт беретін мерзімнен кем болмауы тиіс. Жеткізуші өндіруші ұйымның атауын және өзі ұсынатын тауардың өндіріс елін ұсынуы керек.</w:t>
            </w:r>
          </w:p>
          <w:p w:rsidR="00D515DA" w:rsidRDefault="00D515DA" w:rsidP="00100955">
            <w:pPr>
              <w:jc w:val="both"/>
              <w:rPr>
                <w:lang w:val="kk-KZ"/>
              </w:rPr>
            </w:pPr>
            <w:r w:rsidRPr="00D515DA">
              <w:rPr>
                <w:lang w:val="kk-KZ"/>
              </w:rPr>
              <w:t xml:space="preserve">4. Тауар тауарға ілеспе құжаттама жиынтығымен бірге жеткізілуі </w:t>
            </w:r>
            <w:r w:rsidRPr="00D515DA">
              <w:rPr>
                <w:lang w:val="kk-KZ"/>
              </w:rPr>
              <w:lastRenderedPageBreak/>
              <w:t>тиіс, онда: дайындалған күні; кепілдік мерзімі және сақтау және пайдалану шарттары туралы ақпарат қамтылады, буып-түйіліп, нақты таңбалануы және анықталуы тиіс.</w:t>
            </w:r>
          </w:p>
          <w:p w:rsidR="00311215" w:rsidRPr="00311215" w:rsidRDefault="00311215" w:rsidP="00100955">
            <w:pPr>
              <w:jc w:val="both"/>
              <w:rPr>
                <w:lang w:val="kk-KZ"/>
              </w:rPr>
            </w:pPr>
            <w:r w:rsidRPr="00311215">
              <w:rPr>
                <w:lang w:val="kk-KZ"/>
              </w:rPr>
              <w:t xml:space="preserve">5. Таңбалау мыналарды қамтуы керек: </w:t>
            </w:r>
          </w:p>
          <w:p w:rsidR="00311215" w:rsidRPr="00311215" w:rsidRDefault="00311215" w:rsidP="00100955">
            <w:pPr>
              <w:jc w:val="both"/>
              <w:rPr>
                <w:lang w:val="kk-KZ"/>
              </w:rPr>
            </w:pPr>
            <w:r w:rsidRPr="00311215">
              <w:rPr>
                <w:lang w:val="kk-KZ"/>
              </w:rPr>
              <w:t xml:space="preserve">1) тауар белгісі (немесе дайындаушы кәсіпорынның қысқаша атауы); </w:t>
            </w:r>
          </w:p>
          <w:p w:rsidR="00311215" w:rsidRPr="00311215" w:rsidRDefault="00311215" w:rsidP="00100955">
            <w:pPr>
              <w:jc w:val="both"/>
              <w:rPr>
                <w:lang w:val="kk-KZ"/>
              </w:rPr>
            </w:pPr>
            <w:r w:rsidRPr="00311215">
              <w:rPr>
                <w:lang w:val="kk-KZ"/>
              </w:rPr>
              <w:t xml:space="preserve">2) статикалық үзіліс күшінің мәні; </w:t>
            </w:r>
          </w:p>
          <w:p w:rsidR="00311215" w:rsidRPr="00311215" w:rsidRDefault="00311215" w:rsidP="00100955">
            <w:pPr>
              <w:jc w:val="both"/>
              <w:rPr>
                <w:lang w:val="kk-KZ"/>
              </w:rPr>
            </w:pPr>
            <w:r>
              <w:rPr>
                <w:lang w:val="kk-KZ"/>
              </w:rPr>
              <w:t>3) д</w:t>
            </w:r>
            <w:r w:rsidRPr="00311215">
              <w:rPr>
                <w:lang w:val="kk-KZ"/>
              </w:rPr>
              <w:t xml:space="preserve">айындалған күні (айы, жылы); </w:t>
            </w:r>
          </w:p>
          <w:p w:rsidR="00311215" w:rsidRPr="00311215" w:rsidRDefault="00311215" w:rsidP="00100955">
            <w:pPr>
              <w:jc w:val="both"/>
              <w:rPr>
                <w:lang w:val="kk-KZ"/>
              </w:rPr>
            </w:pPr>
            <w:r>
              <w:rPr>
                <w:lang w:val="kk-KZ"/>
              </w:rPr>
              <w:t>4) с</w:t>
            </w:r>
            <w:r w:rsidRPr="00311215">
              <w:rPr>
                <w:lang w:val="kk-KZ"/>
              </w:rPr>
              <w:t xml:space="preserve">ынақ күні (айы, жылы); </w:t>
            </w:r>
          </w:p>
          <w:p w:rsidR="00311215" w:rsidRDefault="00311215" w:rsidP="00100955">
            <w:pPr>
              <w:jc w:val="both"/>
              <w:rPr>
                <w:lang w:val="kk-KZ"/>
              </w:rPr>
            </w:pPr>
            <w:r w:rsidRPr="00311215">
              <w:rPr>
                <w:lang w:val="kk-KZ"/>
              </w:rPr>
              <w:t xml:space="preserve">5) </w:t>
            </w:r>
            <w:r>
              <w:rPr>
                <w:lang w:val="kk-KZ"/>
              </w:rPr>
              <w:t>а</w:t>
            </w:r>
            <w:r w:rsidRPr="00311215">
              <w:rPr>
                <w:lang w:val="kk-KZ"/>
              </w:rPr>
              <w:t>рқан дайындалған стандарттың немесе техникалық шарттардың белгіленуі.</w:t>
            </w:r>
          </w:p>
          <w:p w:rsidR="00311215" w:rsidRPr="00311215" w:rsidRDefault="00311215" w:rsidP="00100955">
            <w:pPr>
              <w:jc w:val="both"/>
              <w:rPr>
                <w:u w:val="single"/>
                <w:lang w:val="kk-KZ"/>
              </w:rPr>
            </w:pPr>
            <w:r w:rsidRPr="00311215">
              <w:rPr>
                <w:u w:val="single"/>
                <w:lang w:val="kk-KZ"/>
              </w:rPr>
              <w:t xml:space="preserve">Техникалық сипаттамасы: </w:t>
            </w:r>
          </w:p>
          <w:p w:rsidR="00311215" w:rsidRDefault="00EA3C58" w:rsidP="00100955">
            <w:pPr>
              <w:jc w:val="both"/>
              <w:rPr>
                <w:lang w:val="kk-KZ"/>
              </w:rPr>
            </w:pPr>
            <w:r>
              <w:rPr>
                <w:lang w:val="kk-KZ"/>
              </w:rPr>
              <w:t xml:space="preserve">Диаметрі: 11 мм., </w:t>
            </w:r>
            <w:bookmarkStart w:id="0" w:name="_GoBack"/>
            <w:bookmarkEnd w:id="0"/>
            <w:r w:rsidR="00311215" w:rsidRPr="00311215">
              <w:rPr>
                <w:lang w:val="kk-KZ"/>
              </w:rPr>
              <w:t>Материалдар: полиэстер, нейлон. 150 даН</w:t>
            </w:r>
            <w:r w:rsidR="00311215">
              <w:rPr>
                <w:lang w:val="kk-KZ"/>
              </w:rPr>
              <w:t xml:space="preserve"> </w:t>
            </w:r>
            <w:r w:rsidR="00311215" w:rsidRPr="00311215">
              <w:rPr>
                <w:lang w:val="kk-KZ"/>
              </w:rPr>
              <w:t xml:space="preserve">(кгс) жүктеме кезінде ұзарту,%: 2,2 </w:t>
            </w:r>
          </w:p>
          <w:p w:rsidR="00311215" w:rsidRDefault="00311215" w:rsidP="00100955">
            <w:pPr>
              <w:jc w:val="both"/>
              <w:rPr>
                <w:lang w:val="kk-KZ"/>
              </w:rPr>
            </w:pPr>
            <w:r w:rsidRPr="00311215">
              <w:rPr>
                <w:lang w:val="kk-KZ"/>
              </w:rPr>
              <w:t xml:space="preserve">Статикалық жүктеме, берілген (кгс): 3020 </w:t>
            </w:r>
          </w:p>
          <w:p w:rsidR="00311215" w:rsidRDefault="00311215" w:rsidP="00100955">
            <w:pPr>
              <w:jc w:val="both"/>
              <w:rPr>
                <w:lang w:val="kk-KZ"/>
              </w:rPr>
            </w:pPr>
            <w:r w:rsidRPr="00311215">
              <w:rPr>
                <w:lang w:val="kk-KZ"/>
              </w:rPr>
              <w:t xml:space="preserve">Түйін коэффициенті: 0,7 </w:t>
            </w:r>
          </w:p>
          <w:p w:rsidR="00311215" w:rsidRDefault="00311215" w:rsidP="00100955">
            <w:pPr>
              <w:jc w:val="both"/>
              <w:rPr>
                <w:lang w:val="kk-KZ"/>
              </w:rPr>
            </w:pPr>
            <w:r w:rsidRPr="00311215">
              <w:rPr>
                <w:lang w:val="kk-KZ"/>
              </w:rPr>
              <w:t xml:space="preserve">Өрілген жіптердің саны, дана: 48 SS қабығын араластыру,%: 0,4 % Салмағы 1 м, гр.: 78,1 SS қабығының массалық үлесі,%: 34% </w:t>
            </w:r>
          </w:p>
          <w:p w:rsidR="00311215" w:rsidRDefault="00311215" w:rsidP="00100955">
            <w:pPr>
              <w:jc w:val="both"/>
              <w:rPr>
                <w:lang w:val="kk-KZ"/>
              </w:rPr>
            </w:pPr>
            <w:r w:rsidRPr="00311215">
              <w:rPr>
                <w:lang w:val="kk-KZ"/>
              </w:rPr>
              <w:t xml:space="preserve">SS ядросының массалық үлесі,%: 66% </w:t>
            </w:r>
          </w:p>
          <w:p w:rsidR="00311215" w:rsidRDefault="00311215" w:rsidP="00100955">
            <w:pPr>
              <w:jc w:val="both"/>
              <w:rPr>
                <w:lang w:val="kk-KZ"/>
              </w:rPr>
            </w:pPr>
            <w:r w:rsidRPr="00311215">
              <w:rPr>
                <w:lang w:val="kk-KZ"/>
              </w:rPr>
              <w:t xml:space="preserve">Суда қартаюдан кейін R шөгуі: 1 % </w:t>
            </w:r>
          </w:p>
          <w:p w:rsidR="00311215" w:rsidRDefault="00311215" w:rsidP="00100955">
            <w:pPr>
              <w:jc w:val="both"/>
              <w:rPr>
                <w:lang w:val="kk-KZ"/>
              </w:rPr>
            </w:pPr>
            <w:r w:rsidRPr="00311215">
              <w:rPr>
                <w:lang w:val="kk-KZ"/>
              </w:rPr>
              <w:t xml:space="preserve">Құлауды тоқтату кезіндегі максималды жүктеме (серпіліс күші), берілген (кг): 512 </w:t>
            </w:r>
          </w:p>
          <w:p w:rsidR="00311215" w:rsidRDefault="00311215" w:rsidP="00100955">
            <w:pPr>
              <w:jc w:val="both"/>
              <w:rPr>
                <w:lang w:val="kk-KZ"/>
              </w:rPr>
            </w:pPr>
            <w:r w:rsidRPr="00311215">
              <w:rPr>
                <w:lang w:val="kk-KZ"/>
              </w:rPr>
              <w:t>Үзіліссіз құлау саны: 5 Соңғы ілмектердің беріктігі ("8" түйіні): төтеп береді Ылғалдың массалық үлесі,%: 1,2</w:t>
            </w:r>
            <w:r>
              <w:rPr>
                <w:lang w:val="kk-KZ"/>
              </w:rPr>
              <w:t>.</w:t>
            </w:r>
          </w:p>
          <w:p w:rsidR="00311215" w:rsidRPr="00311215" w:rsidRDefault="00B835E8" w:rsidP="00100955">
            <w:pPr>
              <w:jc w:val="both"/>
              <w:rPr>
                <w:lang w:val="kk-KZ"/>
              </w:rPr>
            </w:pPr>
            <w:r>
              <w:rPr>
                <w:lang w:val="kk-KZ"/>
              </w:rPr>
              <w:tab/>
            </w:r>
            <w:r w:rsidR="00311215" w:rsidRPr="00311215">
              <w:rPr>
                <w:lang w:val="kk-KZ"/>
              </w:rPr>
              <w:t xml:space="preserve">Филиалдар бойынша жеткізу саны мен мекенжайлары: </w:t>
            </w:r>
          </w:p>
          <w:p w:rsidR="00B835E8" w:rsidRDefault="00B835E8" w:rsidP="00311215">
            <w:pPr>
              <w:jc w:val="both"/>
              <w:rPr>
                <w:lang w:val="kk-KZ"/>
              </w:rPr>
            </w:pPr>
            <w:r w:rsidRPr="00B835E8">
              <w:rPr>
                <w:lang w:val="kk-KZ"/>
              </w:rPr>
              <w:t xml:space="preserve">1) Қарағанды облысы, Қарағанды қаласы, интернационалист-жауынгерлер көшесі, 14 "В" ғимараты - 1200 п/м; </w:t>
            </w:r>
          </w:p>
          <w:p w:rsidR="00B835E8" w:rsidRDefault="00B835E8" w:rsidP="00311215">
            <w:pPr>
              <w:jc w:val="both"/>
              <w:rPr>
                <w:lang w:val="kk-KZ"/>
              </w:rPr>
            </w:pPr>
            <w:r w:rsidRPr="00B835E8">
              <w:rPr>
                <w:lang w:val="kk-KZ"/>
              </w:rPr>
              <w:t xml:space="preserve">2) Атырау облысы , Атырау қаласы, Абай алаңы, 25-1100 п/м үй; 3) ШҚО, Өскемен қаласы, Стахановская көшесі, 70-600 п / м үй; </w:t>
            </w:r>
          </w:p>
          <w:p w:rsidR="00B835E8" w:rsidRDefault="00B835E8" w:rsidP="00311215">
            <w:pPr>
              <w:jc w:val="both"/>
              <w:rPr>
                <w:lang w:val="kk-KZ"/>
              </w:rPr>
            </w:pPr>
            <w:r w:rsidRPr="00B835E8">
              <w:rPr>
                <w:lang w:val="kk-KZ"/>
              </w:rPr>
              <w:t xml:space="preserve">4) Қостанай облысы, Қостанай қ., Қайрбеков к - сі, 312-300 п/м үй; 5) Ақтөбе облысы, Ақтөбе қ., Летняя к - сі, 25 -1000 п/м үй; </w:t>
            </w:r>
          </w:p>
          <w:p w:rsidR="00B835E8" w:rsidRDefault="00B835E8" w:rsidP="00311215">
            <w:pPr>
              <w:jc w:val="both"/>
              <w:rPr>
                <w:lang w:val="kk-KZ"/>
              </w:rPr>
            </w:pPr>
            <w:r w:rsidRPr="00B835E8">
              <w:rPr>
                <w:lang w:val="kk-KZ"/>
              </w:rPr>
              <w:t xml:space="preserve">6) БҚ облысы, Орал қ., Сдыков к-сі, 1-2000 п/м үй; </w:t>
            </w:r>
          </w:p>
          <w:p w:rsidR="00B835E8" w:rsidRDefault="00B835E8" w:rsidP="00311215">
            <w:pPr>
              <w:jc w:val="both"/>
              <w:rPr>
                <w:lang w:val="kk-KZ"/>
              </w:rPr>
            </w:pPr>
            <w:r w:rsidRPr="00B835E8">
              <w:rPr>
                <w:lang w:val="kk-KZ"/>
              </w:rPr>
              <w:t xml:space="preserve">7) Қызылорда облысы, Қызылорда қ., Дүйсенов к-сі, 69 "Б"үйі -200 п/м; </w:t>
            </w:r>
          </w:p>
          <w:p w:rsidR="00B835E8" w:rsidRDefault="00B835E8" w:rsidP="00311215">
            <w:pPr>
              <w:jc w:val="both"/>
              <w:rPr>
                <w:lang w:val="kk-KZ"/>
              </w:rPr>
            </w:pPr>
            <w:r w:rsidRPr="00B835E8">
              <w:rPr>
                <w:lang w:val="kk-KZ"/>
              </w:rPr>
              <w:t xml:space="preserve">8) Түркістан облысы, Шымкент қ., Әл-Фараби ауданы, Есенберлин к - сі, 11 "Б" үйі-2200 п/м; </w:t>
            </w:r>
          </w:p>
          <w:p w:rsidR="003154B2" w:rsidRPr="00100955" w:rsidRDefault="00B835E8" w:rsidP="00311215">
            <w:pPr>
              <w:jc w:val="both"/>
              <w:rPr>
                <w:rFonts w:eastAsiaTheme="minorHAnsi"/>
                <w:color w:val="auto"/>
                <w:lang w:val="kk-KZ" w:eastAsia="en-US"/>
              </w:rPr>
            </w:pPr>
            <w:r w:rsidRPr="00B835E8">
              <w:rPr>
                <w:lang w:val="kk-KZ"/>
              </w:rPr>
              <w:t>9) Ақмола облысы Көкшетау қ., Құдабердиев к - сі 1/1-1200 м / п; 10 ) Павлодар облысы, Павлодар қаласы, Павлов көшесі, 26-400 үй.</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1A1D07" w:rsidRDefault="001A1D07" w:rsidP="00071A97">
      <w:pPr>
        <w:rPr>
          <w:rFonts w:eastAsiaTheme="minorHAnsi"/>
          <w:b/>
          <w:bCs/>
          <w:lang w:val="kk-KZ" w:eastAsia="en-US"/>
        </w:rPr>
      </w:pPr>
      <w:r>
        <w:rPr>
          <w:rFonts w:eastAsiaTheme="minorHAnsi"/>
          <w:b/>
          <w:bCs/>
          <w:lang w:val="kk-KZ" w:eastAsia="en-US"/>
        </w:rPr>
        <w:tab/>
      </w:r>
    </w:p>
    <w:p w:rsidR="00AA4D5A" w:rsidRPr="00C6734C" w:rsidRDefault="001A1D07" w:rsidP="00071A97">
      <w:pPr>
        <w:rPr>
          <w:b/>
          <w:color w:val="FF0000"/>
          <w:lang w:val="kk-KZ"/>
        </w:rPr>
      </w:pPr>
      <w:r>
        <w:rPr>
          <w:rFonts w:eastAsiaTheme="minorHAnsi"/>
          <w:b/>
          <w:bCs/>
          <w:lang w:val="kk-KZ" w:eastAsia="en-US"/>
        </w:rPr>
        <w:tab/>
      </w:r>
      <w:r w:rsidR="00C6734C" w:rsidRPr="00C6734C">
        <w:rPr>
          <w:rFonts w:eastAsiaTheme="minorHAnsi"/>
          <w:b/>
          <w:bCs/>
          <w:lang w:val="kk-KZ" w:eastAsia="en-US"/>
        </w:rPr>
        <w:t>Басқарма төрағасының м.а.                                                Р. Нұрдәулет</w:t>
      </w:r>
    </w:p>
    <w:p w:rsidR="00C6734C" w:rsidRDefault="00C6734C" w:rsidP="00071A97">
      <w:pPr>
        <w:rPr>
          <w:b/>
          <w:color w:val="FF0000"/>
          <w:lang w:val="kk-KZ"/>
        </w:rPr>
      </w:pPr>
    </w:p>
    <w:p w:rsidR="00AA4D5A" w:rsidRPr="00C6734C" w:rsidRDefault="001A1D07" w:rsidP="00071A97">
      <w:pPr>
        <w:rPr>
          <w:b/>
          <w:color w:val="auto"/>
          <w:lang w:val="kk-KZ"/>
        </w:rPr>
      </w:pPr>
      <w:r>
        <w:rPr>
          <w:b/>
          <w:color w:val="auto"/>
          <w:lang w:val="kk-KZ"/>
        </w:rPr>
        <w:tab/>
      </w:r>
      <w:r w:rsidR="003376B6" w:rsidRPr="00C6734C">
        <w:rPr>
          <w:b/>
          <w:color w:val="auto"/>
          <w:lang w:val="kk-KZ"/>
        </w:rPr>
        <w:t>Еңбекті қорғау және қауыпсіздік</w:t>
      </w:r>
      <w:r w:rsidR="00AA4D5A" w:rsidRPr="00C6734C">
        <w:rPr>
          <w:b/>
          <w:color w:val="auto"/>
          <w:lang w:val="kk-KZ"/>
        </w:rPr>
        <w:t xml:space="preserve"> </w:t>
      </w:r>
    </w:p>
    <w:p w:rsidR="001A678B" w:rsidRPr="00C6734C" w:rsidRDefault="001A1D07" w:rsidP="00071A97">
      <w:pPr>
        <w:rPr>
          <w:b/>
          <w:color w:val="auto"/>
          <w:lang w:val="kk-KZ"/>
        </w:rPr>
      </w:pPr>
      <w:r>
        <w:rPr>
          <w:b/>
          <w:color w:val="auto"/>
          <w:lang w:val="kk-KZ"/>
        </w:rPr>
        <w:tab/>
      </w:r>
      <w:r w:rsidR="003376B6" w:rsidRPr="00C6734C">
        <w:rPr>
          <w:b/>
          <w:color w:val="auto"/>
          <w:lang w:val="kk-KZ"/>
        </w:rPr>
        <w:t>техникасы б</w:t>
      </w:r>
      <w:r w:rsidR="00C6734C" w:rsidRPr="00C6734C">
        <w:rPr>
          <w:b/>
          <w:color w:val="auto"/>
          <w:lang w:val="kk-KZ"/>
        </w:rPr>
        <w:t>өлімінің бастығы</w:t>
      </w:r>
      <w:r w:rsidR="003376B6" w:rsidRPr="00C6734C">
        <w:rPr>
          <w:b/>
          <w:color w:val="auto"/>
          <w:lang w:val="kk-KZ"/>
        </w:rPr>
        <w:t xml:space="preserve">                </w:t>
      </w:r>
      <w:r w:rsidR="00C6734C" w:rsidRPr="00C6734C">
        <w:rPr>
          <w:b/>
          <w:color w:val="auto"/>
          <w:lang w:val="kk-KZ"/>
        </w:rPr>
        <w:t xml:space="preserve">                             </w:t>
      </w:r>
      <w:r w:rsidR="001419FF" w:rsidRPr="00C6734C">
        <w:rPr>
          <w:b/>
          <w:color w:val="auto"/>
          <w:lang w:val="kk-KZ"/>
        </w:rPr>
        <w:t xml:space="preserve">О. </w:t>
      </w:r>
      <w:r w:rsidR="005F002A" w:rsidRPr="00C6734C">
        <w:rPr>
          <w:b/>
          <w:color w:val="auto"/>
          <w:lang w:val="kk-KZ"/>
        </w:rPr>
        <w:t>Русинова</w:t>
      </w:r>
    </w:p>
    <w:p w:rsidR="00E11427" w:rsidRDefault="00E11427" w:rsidP="00071A97">
      <w:pPr>
        <w:rPr>
          <w:color w:val="auto"/>
          <w:lang w:val="kk-KZ"/>
        </w:rPr>
      </w:pPr>
    </w:p>
    <w:p w:rsidR="00E11427" w:rsidRDefault="00E11427" w:rsidP="00071A97">
      <w:pPr>
        <w:rPr>
          <w:color w:val="auto"/>
          <w:lang w:val="kk-KZ"/>
        </w:rPr>
      </w:pPr>
    </w:p>
    <w:p w:rsidR="00E11427" w:rsidRDefault="00E11427" w:rsidP="00071A97">
      <w:pPr>
        <w:rPr>
          <w:color w:val="auto"/>
          <w:lang w:val="kk-KZ"/>
        </w:rPr>
      </w:pPr>
    </w:p>
    <w:p w:rsidR="00E11427" w:rsidRDefault="00E11427" w:rsidP="00071A97">
      <w:pPr>
        <w:rPr>
          <w:color w:val="auto"/>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предложений</w:t>
      </w:r>
      <w:r w:rsidR="00C653AB">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C653AB" w:rsidRPr="00C653AB" w:rsidRDefault="003376B6" w:rsidP="00BE5D22">
      <w:pPr>
        <w:pStyle w:val="a4"/>
        <w:numPr>
          <w:ilvl w:val="0"/>
          <w:numId w:val="11"/>
        </w:numPr>
        <w:ind w:left="0" w:firstLine="644"/>
        <w:rPr>
          <w:color w:val="auto"/>
        </w:rPr>
      </w:pPr>
      <w:r w:rsidRPr="00C653AB">
        <w:rPr>
          <w:color w:val="auto"/>
        </w:rPr>
        <w:t>Наименование кода Единого номенклатурного справочника товаров, работ, услуг</w:t>
      </w:r>
      <w:r w:rsidR="000328C3" w:rsidRPr="00C653AB">
        <w:rPr>
          <w:color w:val="auto"/>
        </w:rPr>
        <w:t>:</w:t>
      </w:r>
      <w:r w:rsidRPr="00C653AB">
        <w:rPr>
          <w:color w:val="auto"/>
        </w:rPr>
        <w:t xml:space="preserve"> </w:t>
      </w:r>
      <w:r w:rsidR="00C653AB" w:rsidRPr="00C653AB">
        <w:rPr>
          <w:color w:val="auto"/>
          <w:u w:val="single"/>
        </w:rPr>
        <w:t>323015.900.000026</w:t>
      </w:r>
    </w:p>
    <w:p w:rsidR="003376B6" w:rsidRPr="00C653AB" w:rsidRDefault="003376B6" w:rsidP="00BE5D22">
      <w:pPr>
        <w:pStyle w:val="a4"/>
        <w:numPr>
          <w:ilvl w:val="0"/>
          <w:numId w:val="11"/>
        </w:numPr>
        <w:ind w:left="0" w:firstLine="709"/>
        <w:rPr>
          <w:rFonts w:eastAsiaTheme="minorHAnsi"/>
          <w:color w:val="auto"/>
          <w:u w:val="single"/>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C653AB" w:rsidRPr="00C653AB">
        <w:rPr>
          <w:color w:val="auto"/>
          <w:u w:val="single"/>
        </w:rPr>
        <w:t>Статическая веревка (страховочный канат) 11 мм</w:t>
      </w:r>
    </w:p>
    <w:p w:rsidR="000328C3" w:rsidRPr="000328C3" w:rsidRDefault="003376B6" w:rsidP="00BE5D22">
      <w:pPr>
        <w:numPr>
          <w:ilvl w:val="0"/>
          <w:numId w:val="11"/>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BE5D22">
      <w:pPr>
        <w:numPr>
          <w:ilvl w:val="0"/>
          <w:numId w:val="11"/>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00702C5E" w:rsidRPr="00C6734C">
        <w:rPr>
          <w:color w:val="auto"/>
          <w:u w:val="single"/>
          <w:lang w:val="en-US"/>
        </w:rPr>
        <w:t>9</w:t>
      </w:r>
      <w:r w:rsidRPr="000328C3">
        <w:rPr>
          <w:color w:val="auto"/>
          <w:u w:val="single"/>
        </w:rPr>
        <w:t>0 календарных дней</w:t>
      </w:r>
    </w:p>
    <w:p w:rsidR="000328C3" w:rsidRPr="000328C3" w:rsidRDefault="003376B6" w:rsidP="00BE5D22">
      <w:pPr>
        <w:numPr>
          <w:ilvl w:val="0"/>
          <w:numId w:val="11"/>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BE5D22">
      <w:pPr>
        <w:numPr>
          <w:ilvl w:val="0"/>
          <w:numId w:val="11"/>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4B58C7">
        <w:rPr>
          <w:color w:val="auto"/>
          <w:u w:val="single"/>
        </w:rPr>
        <w:t>4</w:t>
      </w:r>
      <w:r w:rsidRPr="000328C3">
        <w:rPr>
          <w:color w:val="auto"/>
          <w:u w:val="single"/>
        </w:rPr>
        <w:t xml:space="preserve"> года </w:t>
      </w:r>
    </w:p>
    <w:p w:rsidR="003376B6" w:rsidRPr="00071A97" w:rsidRDefault="003376B6" w:rsidP="00BE5D22">
      <w:pPr>
        <w:numPr>
          <w:ilvl w:val="0"/>
          <w:numId w:val="11"/>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38186A" w:rsidRDefault="00C653AB" w:rsidP="00C653AB">
            <w:pPr>
              <w:jc w:val="both"/>
            </w:pPr>
            <w:r w:rsidRPr="00B45733">
              <w:rPr>
                <w:color w:val="auto"/>
              </w:rPr>
              <w:t>Статическая веревка</w:t>
            </w:r>
            <w:r>
              <w:rPr>
                <w:color w:val="auto"/>
              </w:rPr>
              <w:t xml:space="preserve"> </w:t>
            </w:r>
            <w:r w:rsidRPr="00B45733">
              <w:rPr>
                <w:color w:val="auto"/>
              </w:rPr>
              <w:t>(страховочный канат)</w:t>
            </w:r>
            <w:r>
              <w:rPr>
                <w:color w:val="auto"/>
              </w:rPr>
              <w:t xml:space="preserve"> диаметром 11 мм</w:t>
            </w:r>
            <w:r w:rsidR="00FE023C">
              <w:t xml:space="preserve"> должн</w:t>
            </w:r>
            <w:r>
              <w:t>а</w:t>
            </w:r>
            <w:r w:rsidR="00FE023C">
              <w:t xml:space="preserve"> быть нов</w:t>
            </w:r>
            <w:r>
              <w:t>ой</w:t>
            </w:r>
            <w:r w:rsidR="00FE023C">
              <w:t xml:space="preserve"> и соответствовать </w:t>
            </w:r>
            <w:r w:rsidR="00675CF9">
              <w:t xml:space="preserve">техническим </w:t>
            </w:r>
            <w:r w:rsidR="00FE023C">
              <w:t>требованиям и нормам</w:t>
            </w:r>
            <w:r w:rsidR="00675CF9">
              <w:t>:</w:t>
            </w:r>
          </w:p>
          <w:p w:rsidR="00C653AB" w:rsidRDefault="00844CE5" w:rsidP="00844CE5">
            <w:pPr>
              <w:jc w:val="both"/>
            </w:pPr>
            <w:r>
              <w:rPr>
                <w:bCs/>
                <w:shd w:val="clear" w:color="auto" w:fill="FFFFFF"/>
              </w:rPr>
              <w:t xml:space="preserve">1) </w:t>
            </w:r>
            <w:r w:rsidR="00FE023C" w:rsidRPr="00844CE5">
              <w:rPr>
                <w:bCs/>
                <w:shd w:val="clear" w:color="auto" w:fill="FFFFFF"/>
              </w:rPr>
              <w:t xml:space="preserve">ГОСТ </w:t>
            </w:r>
            <w:r w:rsidR="00C653AB" w:rsidRPr="00C653AB">
              <w:t>12.4.107-2012 Система стандартов безопасности труда</w:t>
            </w:r>
            <w:r w:rsidR="00C653AB">
              <w:t xml:space="preserve">. </w:t>
            </w:r>
            <w:r w:rsidR="00C653AB" w:rsidRPr="00C653AB">
              <w:t>Строительство. Канаты страховочные</w:t>
            </w:r>
            <w:r w:rsidR="00C653AB">
              <w:t xml:space="preserve">. </w:t>
            </w:r>
            <w:r w:rsidR="00C653AB" w:rsidRPr="00C653AB">
              <w:t>Технические условия</w:t>
            </w:r>
            <w:r w:rsidR="00266028">
              <w:t>.</w:t>
            </w:r>
            <w:r w:rsidR="00675CF9">
              <w:t xml:space="preserve"> </w:t>
            </w:r>
          </w:p>
          <w:p w:rsidR="0038186A" w:rsidRPr="00844CE5" w:rsidRDefault="00844CE5" w:rsidP="00844CE5">
            <w:pPr>
              <w:jc w:val="both"/>
              <w:rPr>
                <w:color w:val="auto"/>
              </w:rPr>
            </w:pPr>
            <w:r>
              <w:rPr>
                <w:color w:val="auto"/>
              </w:rPr>
              <w:t xml:space="preserve">2) </w:t>
            </w:r>
            <w:r w:rsidR="0038186A" w:rsidRPr="00844CE5">
              <w:rPr>
                <w:color w:val="auto"/>
              </w:rPr>
              <w:t xml:space="preserve">ГОСТ 12.2.003-91 </w:t>
            </w:r>
            <w:r w:rsidR="0038186A">
              <w:t xml:space="preserve">Межгосударственный стандарт. </w:t>
            </w:r>
            <w:r w:rsidR="0038186A" w:rsidRPr="00844CE5">
              <w:rPr>
                <w:color w:val="auto"/>
              </w:rPr>
              <w:t>Система стандартов безопасности труда (ССБТ). Оборудование производственное. Общие требования безопасности.</w:t>
            </w:r>
          </w:p>
          <w:p w:rsidR="005F002A" w:rsidRPr="00D02B65" w:rsidRDefault="00844CE5" w:rsidP="009479BE">
            <w:pPr>
              <w:jc w:val="both"/>
              <w:rPr>
                <w:rFonts w:eastAsiaTheme="minorHAnsi"/>
                <w:color w:val="auto"/>
                <w:lang w:eastAsia="en-US"/>
              </w:rPr>
            </w:pPr>
            <w:r>
              <w:rPr>
                <w:rFonts w:eastAsiaTheme="minorHAnsi"/>
                <w:color w:val="auto"/>
                <w:lang w:eastAsia="en-US"/>
              </w:rPr>
              <w:tab/>
            </w:r>
            <w:proofErr w:type="gramStart"/>
            <w:r w:rsidR="002C0F57" w:rsidRPr="001A1D07">
              <w:rPr>
                <w:rFonts w:eastAsiaTheme="minorHAnsi"/>
                <w:color w:val="auto"/>
                <w:lang w:eastAsia="en-US"/>
              </w:rPr>
              <w:t>В связи с введением технических регламентов ТС 019/201</w:t>
            </w:r>
            <w:r w:rsidR="00D02B65" w:rsidRPr="001A1D07">
              <w:rPr>
                <w:rFonts w:eastAsiaTheme="minorHAnsi"/>
                <w:color w:val="auto"/>
                <w:lang w:eastAsia="en-US"/>
              </w:rPr>
              <w:t>1</w:t>
            </w:r>
            <w:r w:rsidR="00604326" w:rsidRPr="001A1D07">
              <w:rPr>
                <w:rFonts w:eastAsiaTheme="minorHAnsi"/>
                <w:color w:val="auto"/>
                <w:lang w:eastAsia="en-US"/>
              </w:rPr>
              <w:t xml:space="preserve"> </w:t>
            </w:r>
            <w:r w:rsidR="00604326" w:rsidRPr="001A1D07">
              <w:rPr>
                <w:rFonts w:eastAsiaTheme="minorHAnsi"/>
                <w:color w:val="auto"/>
                <w:lang w:eastAsia="en-US"/>
              </w:rPr>
              <w:t xml:space="preserve">Поставщику </w:t>
            </w:r>
            <w:r w:rsidR="00604326" w:rsidRPr="001A1D07">
              <w:rPr>
                <w:rFonts w:eastAsiaTheme="minorHAnsi"/>
                <w:color w:val="auto"/>
                <w:lang w:eastAsia="en-US"/>
              </w:rPr>
              <w:t xml:space="preserve">необходимо вложить </w:t>
            </w:r>
            <w:r w:rsidR="00604326" w:rsidRPr="001A1D07">
              <w:rPr>
                <w:rFonts w:eastAsiaTheme="minorHAnsi"/>
                <w:color w:val="auto"/>
                <w:lang w:eastAsia="en-US"/>
              </w:rPr>
              <w:t xml:space="preserve">в электронный договор на портале </w:t>
            </w:r>
            <w:proofErr w:type="spellStart"/>
            <w:r w:rsidR="00604326" w:rsidRPr="001A1D07">
              <w:rPr>
                <w:rFonts w:eastAsiaTheme="minorHAnsi"/>
                <w:color w:val="auto"/>
                <w:lang w:eastAsia="en-US"/>
              </w:rPr>
              <w:t>госзакупок</w:t>
            </w:r>
            <w:proofErr w:type="spellEnd"/>
            <w:r w:rsidR="00604326" w:rsidRPr="001A1D07">
              <w:rPr>
                <w:rFonts w:eastAsiaTheme="minorHAnsi"/>
                <w:color w:val="auto"/>
                <w:lang w:eastAsia="en-US"/>
              </w:rPr>
              <w:t xml:space="preserve"> </w:t>
            </w:r>
            <w:r w:rsidR="002C0F57" w:rsidRPr="001A1D07">
              <w:rPr>
                <w:rFonts w:eastAsiaTheme="minorHAnsi"/>
                <w:color w:val="auto"/>
                <w:lang w:eastAsia="en-US"/>
              </w:rPr>
              <w:t xml:space="preserve">действующий </w:t>
            </w:r>
            <w:r w:rsidR="002C0F57"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604326">
              <w:rPr>
                <w:rFonts w:eastAsiaTheme="minorHAnsi"/>
                <w:color w:val="auto"/>
                <w:lang w:eastAsia="en-US"/>
              </w:rPr>
              <w:t>, а также</w:t>
            </w:r>
            <w:r w:rsidR="00D02B65">
              <w:rPr>
                <w:rFonts w:eastAsiaTheme="minorHAnsi"/>
                <w:color w:val="auto"/>
                <w:lang w:eastAsia="en-US"/>
              </w:rPr>
              <w:t xml:space="preserve"> сканированные </w:t>
            </w:r>
            <w:r w:rsidR="00D02B65">
              <w:rPr>
                <w:rFonts w:eastAsiaTheme="minorHAnsi"/>
                <w:color w:val="auto"/>
                <w:lang w:eastAsia="en-US"/>
              </w:rPr>
              <w:t xml:space="preserve">накладные, </w:t>
            </w:r>
            <w:r w:rsidR="00D02B65">
              <w:rPr>
                <w:rFonts w:eastAsiaTheme="minorHAnsi"/>
                <w:color w:val="auto"/>
                <w:lang w:eastAsia="en-US"/>
              </w:rPr>
              <w:t>подписанные каждым филиалом о получении товара и</w:t>
            </w:r>
            <w:proofErr w:type="gramEnd"/>
            <w:r w:rsidR="00D02B65">
              <w:rPr>
                <w:rFonts w:eastAsiaTheme="minorHAnsi"/>
                <w:color w:val="auto"/>
                <w:lang w:eastAsia="en-US"/>
              </w:rPr>
              <w:t xml:space="preserve"> электронные </w:t>
            </w:r>
            <w:proofErr w:type="gramStart"/>
            <w:r w:rsidR="00D02B65">
              <w:rPr>
                <w:rFonts w:eastAsiaTheme="minorHAnsi"/>
                <w:color w:val="auto"/>
                <w:lang w:eastAsia="en-US"/>
              </w:rPr>
              <w:t>счет</w:t>
            </w:r>
            <w:r w:rsidR="00604326">
              <w:rPr>
                <w:rFonts w:eastAsiaTheme="minorHAnsi"/>
                <w:color w:val="auto"/>
                <w:lang w:eastAsia="en-US"/>
              </w:rPr>
              <w:t>а-</w:t>
            </w:r>
            <w:r w:rsidR="00D02B65">
              <w:rPr>
                <w:rFonts w:eastAsiaTheme="minorHAnsi"/>
                <w:color w:val="auto"/>
                <w:lang w:eastAsia="en-US"/>
              </w:rPr>
              <w:t>фактур</w:t>
            </w:r>
            <w:proofErr w:type="gramEnd"/>
            <w:r w:rsidR="00D02B65">
              <w:rPr>
                <w:rFonts w:eastAsiaTheme="minorHAnsi"/>
                <w:color w:val="auto"/>
                <w:lang w:eastAsia="en-US"/>
              </w:rPr>
              <w:t xml:space="preserve"> предоставлять отдельно по каждому месту поставки товара.</w:t>
            </w:r>
          </w:p>
          <w:p w:rsidR="00C653AB" w:rsidRPr="00DA04A3" w:rsidRDefault="00844CE5" w:rsidP="00A83DC0">
            <w:pPr>
              <w:jc w:val="both"/>
              <w:rPr>
                <w:rFonts w:eastAsiaTheme="minorHAnsi"/>
                <w:color w:val="auto"/>
                <w:lang w:eastAsia="en-US"/>
              </w:rPr>
            </w:pPr>
            <w:r>
              <w:tab/>
            </w:r>
            <w:r w:rsidRPr="00DA04A3">
              <w:rPr>
                <w:rFonts w:eastAsiaTheme="minorHAnsi"/>
                <w:color w:val="auto"/>
                <w:lang w:eastAsia="en-US"/>
              </w:rPr>
              <w:t>Статическая веревка (страховочный канат)</w:t>
            </w:r>
            <w:r>
              <w:rPr>
                <w:rFonts w:eastAsiaTheme="minorHAnsi"/>
                <w:color w:val="auto"/>
                <w:lang w:eastAsia="en-US"/>
              </w:rPr>
              <w:t xml:space="preserve"> в</w:t>
            </w:r>
            <w:r>
              <w:t xml:space="preserve"> 1-й бухте должен быть не менее 200 </w:t>
            </w:r>
            <w:proofErr w:type="spellStart"/>
            <w:r>
              <w:t>пог</w:t>
            </w:r>
            <w:proofErr w:type="spellEnd"/>
            <w:r>
              <w:t xml:space="preserve">. метров (можно по 500 </w:t>
            </w:r>
            <w:proofErr w:type="spellStart"/>
            <w:r>
              <w:t>пог</w:t>
            </w:r>
            <w:proofErr w:type="gramStart"/>
            <w:r>
              <w:t>.м</w:t>
            </w:r>
            <w:proofErr w:type="gramEnd"/>
            <w:r>
              <w:t>етров</w:t>
            </w:r>
            <w:proofErr w:type="spellEnd"/>
            <w:r>
              <w:t xml:space="preserve"> в филиалы где закупается большой объем) – необходимо предварительно уточнить в каждом филиале </w:t>
            </w:r>
            <w:r w:rsidRPr="00071A97">
              <w:rPr>
                <w:rFonts w:eastAsiaTheme="minorHAnsi"/>
                <w:color w:val="auto"/>
                <w:lang w:eastAsia="en-US"/>
              </w:rPr>
              <w:t>после подписания договора с Заказчиком</w:t>
            </w:r>
            <w:r>
              <w:t xml:space="preserve"> о предпочитаемом метраже в 1 бухте  (т.к. планируются разные виды работ).</w:t>
            </w:r>
            <w:r w:rsidR="001A1D07">
              <w:t xml:space="preserve"> </w:t>
            </w:r>
            <w:proofErr w:type="gramStart"/>
            <w:r w:rsidR="00C653AB" w:rsidRPr="00DA04A3">
              <w:rPr>
                <w:rFonts w:eastAsiaTheme="minorHAnsi"/>
                <w:color w:val="auto"/>
                <w:lang w:eastAsia="en-US"/>
              </w:rPr>
              <w:t xml:space="preserve">Статическая веревка (страховочный канат) </w:t>
            </w:r>
            <w:r w:rsidR="00100955" w:rsidRPr="00DA04A3">
              <w:rPr>
                <w:rFonts w:eastAsiaTheme="minorHAnsi"/>
                <w:color w:val="auto"/>
                <w:lang w:eastAsia="en-US"/>
              </w:rPr>
              <w:t>- с</w:t>
            </w:r>
            <w:r w:rsidR="00FE023C" w:rsidRPr="00DA04A3">
              <w:rPr>
                <w:rFonts w:eastAsiaTheme="minorHAnsi"/>
                <w:color w:val="auto"/>
                <w:lang w:eastAsia="en-US"/>
              </w:rPr>
              <w:t>редств</w:t>
            </w:r>
            <w:r w:rsidR="00DA04A3">
              <w:rPr>
                <w:rFonts w:eastAsiaTheme="minorHAnsi"/>
                <w:color w:val="auto"/>
                <w:lang w:eastAsia="en-US"/>
              </w:rPr>
              <w:t>о</w:t>
            </w:r>
            <w:r w:rsidR="00FE023C" w:rsidRPr="00DA04A3">
              <w:rPr>
                <w:rFonts w:eastAsiaTheme="minorHAnsi"/>
                <w:color w:val="auto"/>
                <w:lang w:eastAsia="en-US"/>
              </w:rPr>
              <w:t xml:space="preserve"> индивидуальной защиты</w:t>
            </w:r>
            <w:r w:rsidR="00DA04A3" w:rsidRPr="00DA04A3">
              <w:rPr>
                <w:rFonts w:eastAsiaTheme="minorHAnsi"/>
                <w:color w:val="auto"/>
                <w:lang w:eastAsia="en-US"/>
              </w:rPr>
              <w:t xml:space="preserve"> от падения с высоты</w:t>
            </w:r>
            <w:r w:rsidR="00FE023C" w:rsidRPr="00DA04A3">
              <w:rPr>
                <w:rFonts w:eastAsiaTheme="minorHAnsi"/>
                <w:color w:val="auto"/>
                <w:lang w:eastAsia="en-US"/>
              </w:rPr>
              <w:t xml:space="preserve">, </w:t>
            </w:r>
            <w:r w:rsidR="00C653AB" w:rsidRPr="00DA04A3">
              <w:rPr>
                <w:rFonts w:eastAsiaTheme="minorHAnsi"/>
                <w:color w:val="auto"/>
                <w:lang w:eastAsia="en-US"/>
              </w:rPr>
              <w:t xml:space="preserve">будет применяться </w:t>
            </w:r>
            <w:r w:rsidR="00675CF9" w:rsidRPr="00DA04A3">
              <w:rPr>
                <w:rFonts w:eastAsiaTheme="minorHAnsi"/>
                <w:color w:val="auto"/>
                <w:lang w:eastAsia="en-US"/>
              </w:rPr>
              <w:t>в области промышленного альпинизма</w:t>
            </w:r>
            <w:r w:rsidR="00675CF9">
              <w:rPr>
                <w:rFonts w:eastAsiaTheme="minorHAnsi"/>
                <w:color w:val="auto"/>
                <w:lang w:eastAsia="en-US"/>
              </w:rPr>
              <w:t xml:space="preserve">) </w:t>
            </w:r>
            <w:r w:rsidR="00675CF9" w:rsidRPr="00DA04A3">
              <w:rPr>
                <w:rFonts w:eastAsiaTheme="minorHAnsi"/>
                <w:color w:val="auto"/>
                <w:lang w:eastAsia="en-US"/>
              </w:rPr>
              <w:t xml:space="preserve"> </w:t>
            </w:r>
            <w:r w:rsidR="00C653AB" w:rsidRPr="00DA04A3">
              <w:rPr>
                <w:rFonts w:eastAsiaTheme="minorHAnsi"/>
                <w:color w:val="auto"/>
                <w:lang w:eastAsia="en-US"/>
              </w:rPr>
              <w:t xml:space="preserve">для обеспечения безопасности работников </w:t>
            </w:r>
            <w:r w:rsidR="00DA04A3" w:rsidRPr="00DA04A3">
              <w:rPr>
                <w:rFonts w:eastAsiaTheme="minorHAnsi"/>
                <w:color w:val="auto"/>
                <w:lang w:eastAsia="en-US"/>
              </w:rPr>
              <w:t>(</w:t>
            </w:r>
            <w:r w:rsidR="00C653AB" w:rsidRPr="00DA04A3">
              <w:rPr>
                <w:rFonts w:eastAsiaTheme="minorHAnsi"/>
                <w:color w:val="auto"/>
                <w:lang w:eastAsia="en-US"/>
              </w:rPr>
              <w:t>в качестве страховки</w:t>
            </w:r>
            <w:r w:rsidR="00DA04A3" w:rsidRPr="00DA04A3">
              <w:rPr>
                <w:rFonts w:eastAsiaTheme="minorHAnsi"/>
                <w:color w:val="auto"/>
                <w:lang w:eastAsia="en-US"/>
              </w:rPr>
              <w:t xml:space="preserve">) </w:t>
            </w:r>
            <w:r w:rsidR="00C653AB" w:rsidRPr="00DA04A3">
              <w:rPr>
                <w:rFonts w:eastAsiaTheme="minorHAnsi"/>
                <w:color w:val="auto"/>
                <w:lang w:eastAsia="en-US"/>
              </w:rPr>
              <w:t>при выполнении различных верхолазных работ</w:t>
            </w:r>
            <w:r w:rsidR="00DA04A3" w:rsidRPr="00DA04A3">
              <w:rPr>
                <w:rFonts w:eastAsiaTheme="minorHAnsi"/>
                <w:color w:val="auto"/>
                <w:lang w:eastAsia="en-US"/>
              </w:rPr>
              <w:t xml:space="preserve"> в </w:t>
            </w:r>
            <w:r w:rsidR="00DA04A3">
              <w:rPr>
                <w:rFonts w:eastAsiaTheme="minorHAnsi"/>
                <w:color w:val="auto"/>
                <w:lang w:eastAsia="en-US"/>
              </w:rPr>
              <w:t xml:space="preserve">опорном и </w:t>
            </w:r>
            <w:r w:rsidR="00DA04A3" w:rsidRPr="00DA04A3">
              <w:rPr>
                <w:rFonts w:eastAsiaTheme="minorHAnsi"/>
                <w:color w:val="auto"/>
                <w:lang w:eastAsia="en-US"/>
              </w:rPr>
              <w:t>безопорном пространстве</w:t>
            </w:r>
            <w:r w:rsidR="00C653AB" w:rsidRPr="00DA04A3">
              <w:rPr>
                <w:rFonts w:eastAsiaTheme="minorHAnsi"/>
                <w:color w:val="auto"/>
                <w:lang w:eastAsia="en-US"/>
              </w:rPr>
              <w:t>, технических действи</w:t>
            </w:r>
            <w:r w:rsidR="00675CF9">
              <w:rPr>
                <w:rFonts w:eastAsiaTheme="minorHAnsi"/>
                <w:color w:val="auto"/>
                <w:lang w:eastAsia="en-US"/>
              </w:rPr>
              <w:t>ях</w:t>
            </w:r>
            <w:r w:rsidR="00C653AB" w:rsidRPr="00DA04A3">
              <w:rPr>
                <w:rFonts w:eastAsiaTheme="minorHAnsi"/>
                <w:color w:val="auto"/>
                <w:lang w:eastAsia="en-US"/>
              </w:rPr>
              <w:t xml:space="preserve"> на высоте</w:t>
            </w:r>
            <w:r w:rsidR="00DA04A3" w:rsidRPr="00DA04A3">
              <w:rPr>
                <w:rFonts w:eastAsiaTheme="minorHAnsi"/>
                <w:color w:val="auto"/>
                <w:lang w:eastAsia="en-US"/>
              </w:rPr>
              <w:t xml:space="preserve"> на антенно-мачтовых</w:t>
            </w:r>
            <w:r w:rsidR="00DA04A3">
              <w:rPr>
                <w:rFonts w:eastAsiaTheme="minorHAnsi"/>
                <w:color w:val="auto"/>
                <w:lang w:eastAsia="en-US"/>
              </w:rPr>
              <w:t xml:space="preserve"> </w:t>
            </w:r>
            <w:r w:rsidR="00DA04A3" w:rsidRPr="00DA04A3">
              <w:rPr>
                <w:rFonts w:eastAsiaTheme="minorHAnsi"/>
                <w:color w:val="auto"/>
                <w:lang w:eastAsia="en-US"/>
              </w:rPr>
              <w:t>сооружениях, приемо-передающих баш</w:t>
            </w:r>
            <w:r w:rsidR="00675CF9">
              <w:rPr>
                <w:rFonts w:eastAsiaTheme="minorHAnsi"/>
                <w:color w:val="auto"/>
                <w:lang w:eastAsia="en-US"/>
              </w:rPr>
              <w:t>нях</w:t>
            </w:r>
            <w:r w:rsidR="00DA04A3" w:rsidRPr="00DA04A3">
              <w:rPr>
                <w:rFonts w:eastAsiaTheme="minorHAnsi"/>
                <w:color w:val="auto"/>
                <w:lang w:eastAsia="en-US"/>
              </w:rPr>
              <w:t>, электротехнических и иных высотных сооружениях</w:t>
            </w:r>
            <w:r w:rsidR="00675CF9">
              <w:rPr>
                <w:rFonts w:eastAsiaTheme="minorHAnsi"/>
                <w:color w:val="auto"/>
                <w:lang w:eastAsia="en-US"/>
              </w:rPr>
              <w:t xml:space="preserve"> на производственных объектах.</w:t>
            </w:r>
            <w:proofErr w:type="gramEnd"/>
          </w:p>
          <w:p w:rsidR="00DA04A3" w:rsidRDefault="00675CF9" w:rsidP="00A83DC0">
            <w:pPr>
              <w:jc w:val="both"/>
            </w:pPr>
            <w:r>
              <w:t>1. М</w:t>
            </w:r>
            <w:r w:rsidR="00DA04A3">
              <w:t>атериал</w:t>
            </w:r>
            <w:r>
              <w:t xml:space="preserve"> </w:t>
            </w:r>
            <w:r w:rsidR="00DA04A3">
              <w:t xml:space="preserve"> не должен оказывать опасное и/или вредное воздействие на организм человека на всех заданных режимах работы и предусмотренных условиях эксплуатации, а также создавать </w:t>
            </w:r>
            <w:proofErr w:type="spellStart"/>
            <w:r w:rsidR="00DA04A3">
              <w:t>пожаро</w:t>
            </w:r>
            <w:r w:rsidR="00FD5150">
              <w:t>взрывоопасные</w:t>
            </w:r>
            <w:proofErr w:type="spellEnd"/>
            <w:r w:rsidR="00FD5150">
              <w:t xml:space="preserve"> ситуации.</w:t>
            </w:r>
          </w:p>
          <w:p w:rsidR="00FD5150" w:rsidRDefault="00675CF9" w:rsidP="00A83DC0">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w:t>
            </w:r>
            <w:r w:rsidRPr="003625C4">
              <w:rPr>
                <w:rFonts w:ascii="Times New Roman" w:eastAsia="Times New Roman" w:hAnsi="Times New Roman" w:cs="Times New Roman"/>
                <w:color w:val="000000"/>
                <w:sz w:val="24"/>
                <w:szCs w:val="24"/>
              </w:rPr>
              <w:t xml:space="preserve">онструкция деталей каната должна исключать возможность </w:t>
            </w:r>
            <w:proofErr w:type="spellStart"/>
            <w:r w:rsidRPr="003625C4">
              <w:rPr>
                <w:rFonts w:ascii="Times New Roman" w:eastAsia="Times New Roman" w:hAnsi="Times New Roman" w:cs="Times New Roman"/>
                <w:color w:val="000000"/>
                <w:sz w:val="24"/>
                <w:szCs w:val="24"/>
              </w:rPr>
              <w:t>травмирования</w:t>
            </w:r>
            <w:proofErr w:type="spellEnd"/>
            <w:r w:rsidRPr="003625C4">
              <w:rPr>
                <w:rFonts w:ascii="Times New Roman" w:eastAsia="Times New Roman" w:hAnsi="Times New Roman" w:cs="Times New Roman"/>
                <w:color w:val="000000"/>
                <w:sz w:val="24"/>
                <w:szCs w:val="24"/>
              </w:rPr>
              <w:t xml:space="preserve"> рук работающего.</w:t>
            </w:r>
            <w:r>
              <w:rPr>
                <w:rFonts w:ascii="Times New Roman" w:eastAsia="Times New Roman" w:hAnsi="Times New Roman" w:cs="Times New Roman"/>
                <w:color w:val="000000"/>
                <w:sz w:val="24"/>
                <w:szCs w:val="24"/>
              </w:rPr>
              <w:t xml:space="preserve"> </w:t>
            </w:r>
            <w:r w:rsidRPr="003625C4">
              <w:rPr>
                <w:rFonts w:ascii="Times New Roman" w:eastAsia="Times New Roman" w:hAnsi="Times New Roman" w:cs="Times New Roman"/>
                <w:color w:val="000000"/>
                <w:sz w:val="24"/>
                <w:szCs w:val="24"/>
              </w:rPr>
              <w:t xml:space="preserve">Детали каната не должны иметь надрывов, заусенцев, </w:t>
            </w:r>
            <w:r w:rsidR="00FD5150">
              <w:rPr>
                <w:rFonts w:ascii="Times New Roman" w:eastAsia="Times New Roman" w:hAnsi="Times New Roman" w:cs="Times New Roman"/>
                <w:color w:val="000000"/>
                <w:sz w:val="24"/>
                <w:szCs w:val="24"/>
              </w:rPr>
              <w:t>острых кромок.</w:t>
            </w:r>
          </w:p>
          <w:p w:rsidR="00FD5150" w:rsidRDefault="00FD5150" w:rsidP="00A83DC0">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FD5150">
              <w:rPr>
                <w:rFonts w:ascii="Times New Roman" w:eastAsia="Times New Roman" w:hAnsi="Times New Roman" w:cs="Times New Roman"/>
                <w:color w:val="000000"/>
                <w:sz w:val="24"/>
                <w:szCs w:val="24"/>
              </w:rPr>
              <w:t>Гарантийный срок на товар должен быть не менее срока, который дает завод-изготовитель. Поставщик должен представить наименование организации-производителя и страну производства предлагаемого им Товара.</w:t>
            </w:r>
          </w:p>
          <w:p w:rsidR="00FD5150" w:rsidRPr="00FD5150" w:rsidRDefault="00FD5150"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FD5150">
              <w:rPr>
                <w:rFonts w:ascii="Times New Roman" w:eastAsia="Times New Roman" w:hAnsi="Times New Roman" w:cs="Times New Roman"/>
                <w:color w:val="000000"/>
                <w:sz w:val="24"/>
                <w:szCs w:val="24"/>
              </w:rPr>
              <w:t xml:space="preserve">Товар должен поставляться вместе с комплектом </w:t>
            </w:r>
            <w:r w:rsidRPr="00FD5150">
              <w:rPr>
                <w:rFonts w:ascii="Times New Roman" w:eastAsia="Times New Roman" w:hAnsi="Times New Roman" w:cs="Times New Roman"/>
                <w:color w:val="000000"/>
                <w:sz w:val="24"/>
                <w:szCs w:val="24"/>
              </w:rPr>
              <w:lastRenderedPageBreak/>
              <w:t>товаросопроводительной документации</w:t>
            </w:r>
            <w:r>
              <w:rPr>
                <w:rFonts w:ascii="Times New Roman" w:eastAsia="Times New Roman" w:hAnsi="Times New Roman" w:cs="Times New Roman"/>
                <w:color w:val="000000"/>
                <w:sz w:val="24"/>
                <w:szCs w:val="24"/>
              </w:rPr>
              <w:t xml:space="preserve">, </w:t>
            </w:r>
            <w:proofErr w:type="gramStart"/>
            <w:r w:rsidRPr="00FD5150">
              <w:rPr>
                <w:rFonts w:ascii="Times New Roman" w:eastAsia="Times New Roman" w:hAnsi="Times New Roman" w:cs="Times New Roman"/>
                <w:color w:val="000000"/>
                <w:sz w:val="24"/>
                <w:szCs w:val="24"/>
              </w:rPr>
              <w:t>содержащая</w:t>
            </w:r>
            <w:proofErr w:type="gramEnd"/>
            <w:r w:rsidRPr="00FD5150">
              <w:rPr>
                <w:rFonts w:ascii="Times New Roman" w:eastAsia="Times New Roman" w:hAnsi="Times New Roman" w:cs="Times New Roman"/>
                <w:color w:val="000000"/>
                <w:sz w:val="24"/>
                <w:szCs w:val="24"/>
              </w:rPr>
              <w:t xml:space="preserve"> информацию о: дате изготовления; гарантийном сроке и у</w:t>
            </w:r>
            <w:r>
              <w:rPr>
                <w:rFonts w:ascii="Times New Roman" w:eastAsia="Times New Roman" w:hAnsi="Times New Roman" w:cs="Times New Roman"/>
                <w:color w:val="000000"/>
                <w:sz w:val="24"/>
                <w:szCs w:val="24"/>
              </w:rPr>
              <w:t>словиях хранения и эксплуатации,</w:t>
            </w:r>
            <w:r w:rsidRPr="00FD5150">
              <w:rPr>
                <w:rFonts w:ascii="Times New Roman" w:eastAsia="Times New Roman" w:hAnsi="Times New Roman" w:cs="Times New Roman"/>
                <w:color w:val="000000"/>
                <w:sz w:val="24"/>
                <w:szCs w:val="24"/>
              </w:rPr>
              <w:t xml:space="preserve"> должен быть упакован, чётко маркирован и определяем. </w:t>
            </w:r>
          </w:p>
          <w:p w:rsidR="00675CF9" w:rsidRDefault="00FD5150"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675CF9" w:rsidRPr="003625C4">
              <w:rPr>
                <w:rFonts w:ascii="Times New Roman" w:eastAsia="Times New Roman" w:hAnsi="Times New Roman" w:cs="Times New Roman"/>
                <w:color w:val="000000"/>
                <w:sz w:val="24"/>
                <w:szCs w:val="24"/>
              </w:rPr>
              <w:t>Маркировка должна включать:</w:t>
            </w:r>
          </w:p>
          <w:p w:rsidR="00675CF9"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3625C4">
              <w:rPr>
                <w:rFonts w:ascii="Times New Roman" w:eastAsia="Times New Roman" w:hAnsi="Times New Roman" w:cs="Times New Roman"/>
                <w:color w:val="000000"/>
                <w:sz w:val="24"/>
                <w:szCs w:val="24"/>
              </w:rPr>
              <w:t>товарный знак (или краткое наименование предприятия-изготовителя);</w:t>
            </w:r>
          </w:p>
          <w:p w:rsidR="00675CF9" w:rsidRPr="003625C4"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3625C4">
              <w:rPr>
                <w:rFonts w:ascii="Times New Roman" w:eastAsia="Times New Roman" w:hAnsi="Times New Roman" w:cs="Times New Roman"/>
                <w:color w:val="000000"/>
                <w:sz w:val="24"/>
                <w:szCs w:val="24"/>
              </w:rPr>
              <w:t>значение статического разрывного усилия;</w:t>
            </w:r>
          </w:p>
          <w:p w:rsidR="00D515DA"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3625C4">
              <w:rPr>
                <w:rFonts w:ascii="Times New Roman" w:eastAsia="Times New Roman" w:hAnsi="Times New Roman" w:cs="Times New Roman"/>
                <w:color w:val="000000"/>
                <w:sz w:val="24"/>
                <w:szCs w:val="24"/>
              </w:rPr>
              <w:t>дату изготовления (месяц, год);</w:t>
            </w:r>
          </w:p>
          <w:p w:rsidR="00675CF9" w:rsidRPr="003625C4" w:rsidRDefault="00D515DA"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675CF9" w:rsidRPr="003625C4">
              <w:rPr>
                <w:rFonts w:ascii="Times New Roman" w:eastAsia="Times New Roman" w:hAnsi="Times New Roman" w:cs="Times New Roman"/>
                <w:color w:val="000000"/>
                <w:sz w:val="24"/>
                <w:szCs w:val="24"/>
              </w:rPr>
              <w:t>дату испытания (месяц, год);</w:t>
            </w:r>
          </w:p>
          <w:p w:rsidR="00675CF9" w:rsidRPr="003625C4"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3625C4">
              <w:rPr>
                <w:rFonts w:ascii="Times New Roman" w:eastAsia="Times New Roman" w:hAnsi="Times New Roman" w:cs="Times New Roman"/>
                <w:color w:val="000000"/>
                <w:sz w:val="24"/>
                <w:szCs w:val="24"/>
              </w:rPr>
              <w:t>обозначение стандарта или технических условий, по которым изготовлен канат.</w:t>
            </w:r>
          </w:p>
          <w:p w:rsidR="00675CF9" w:rsidRPr="009E7F3B"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Техническая х</w:t>
            </w:r>
            <w:r w:rsidRPr="009E7F3B">
              <w:rPr>
                <w:rFonts w:ascii="Times New Roman" w:eastAsia="Times New Roman" w:hAnsi="Times New Roman" w:cs="Times New Roman"/>
                <w:color w:val="000000"/>
                <w:sz w:val="24"/>
                <w:szCs w:val="24"/>
                <w:u w:val="single"/>
              </w:rPr>
              <w:t>арактеристика:</w:t>
            </w:r>
          </w:p>
          <w:p w:rsidR="00675CF9" w:rsidRDefault="00675CF9" w:rsidP="00D515DA">
            <w:pPr>
              <w:jc w:val="both"/>
            </w:pPr>
            <w:r w:rsidRPr="003625C4">
              <w:t>Диаметр: 11</w:t>
            </w:r>
            <w:r w:rsidRPr="00A12403">
              <w:t xml:space="preserve"> мм</w:t>
            </w:r>
            <w:proofErr w:type="gramStart"/>
            <w:r w:rsidRPr="00A12403">
              <w:t>.</w:t>
            </w:r>
            <w:r w:rsidR="001A1D07">
              <w:t xml:space="preserve">, </w:t>
            </w:r>
            <w:proofErr w:type="gramEnd"/>
            <w:r w:rsidRPr="00A12403">
              <w:t>Материалы: полиэстер, нейлон.</w:t>
            </w:r>
            <w:r>
              <w:t xml:space="preserve"> </w:t>
            </w:r>
          </w:p>
          <w:p w:rsidR="00675CF9" w:rsidRDefault="00675CF9" w:rsidP="00D515DA">
            <w:pPr>
              <w:jc w:val="both"/>
            </w:pPr>
            <w:r>
              <w:t xml:space="preserve">Удлинение при нагрузке 150 </w:t>
            </w:r>
            <w:proofErr w:type="spellStart"/>
            <w:r>
              <w:t>да</w:t>
            </w:r>
            <w:proofErr w:type="gramStart"/>
            <w:r>
              <w:t>Н</w:t>
            </w:r>
            <w:proofErr w:type="spellEnd"/>
            <w:r>
              <w:t>(</w:t>
            </w:r>
            <w:proofErr w:type="gramEnd"/>
            <w:r>
              <w:t>кгс), %: 2,2</w:t>
            </w:r>
          </w:p>
          <w:p w:rsidR="00675CF9" w:rsidRDefault="00675CF9" w:rsidP="00D515DA">
            <w:pPr>
              <w:jc w:val="both"/>
            </w:pPr>
            <w:r>
              <w:t xml:space="preserve">Статическая разрывная нагрузка, </w:t>
            </w:r>
            <w:proofErr w:type="spellStart"/>
            <w:r>
              <w:t>даН</w:t>
            </w:r>
            <w:proofErr w:type="spellEnd"/>
            <w:r>
              <w:t xml:space="preserve"> (кгс): 3020</w:t>
            </w:r>
          </w:p>
          <w:p w:rsidR="00675CF9" w:rsidRDefault="00675CF9" w:rsidP="00D515DA">
            <w:pPr>
              <w:jc w:val="both"/>
            </w:pPr>
            <w:r>
              <w:t xml:space="preserve">Коэффициент </w:t>
            </w:r>
            <w:proofErr w:type="spellStart"/>
            <w:r>
              <w:t>узловязания</w:t>
            </w:r>
            <w:proofErr w:type="spellEnd"/>
            <w:r>
              <w:t>: 0,7</w:t>
            </w:r>
            <w:proofErr w:type="gramStart"/>
            <w:r w:rsidR="001A1D07">
              <w:t xml:space="preserve"> ;</w:t>
            </w:r>
            <w:proofErr w:type="gramEnd"/>
            <w:r>
              <w:t>Число прядей в оплетке, шт.: 48</w:t>
            </w:r>
          </w:p>
          <w:p w:rsidR="00675CF9" w:rsidRDefault="00675CF9" w:rsidP="00D515DA">
            <w:pPr>
              <w:jc w:val="both"/>
            </w:pPr>
            <w:r>
              <w:t xml:space="preserve">Смешение оболочки </w:t>
            </w:r>
            <w:proofErr w:type="spellStart"/>
            <w:r>
              <w:t>Ss</w:t>
            </w:r>
            <w:proofErr w:type="spellEnd"/>
            <w:r>
              <w:t>,%</w:t>
            </w:r>
            <w:proofErr w:type="gramStart"/>
            <w:r>
              <w:t xml:space="preserve"> :</w:t>
            </w:r>
            <w:proofErr w:type="gramEnd"/>
            <w:r>
              <w:t xml:space="preserve"> 0,4 %</w:t>
            </w:r>
          </w:p>
          <w:p w:rsidR="00675CF9" w:rsidRDefault="00675CF9" w:rsidP="00D515DA">
            <w:pPr>
              <w:jc w:val="both"/>
            </w:pPr>
            <w:r w:rsidRPr="00E22D0D">
              <w:t xml:space="preserve">Масса 1 м, гр.: 78,1 </w:t>
            </w:r>
          </w:p>
          <w:p w:rsidR="00675CF9" w:rsidRDefault="00675CF9" w:rsidP="00D515DA">
            <w:pPr>
              <w:jc w:val="both"/>
            </w:pPr>
            <w:r>
              <w:t xml:space="preserve">Массовая доля оболочки </w:t>
            </w:r>
            <w:proofErr w:type="spellStart"/>
            <w:r>
              <w:t>Ss</w:t>
            </w:r>
            <w:proofErr w:type="spellEnd"/>
            <w:r>
              <w:t>, %</w:t>
            </w:r>
            <w:proofErr w:type="gramStart"/>
            <w:r>
              <w:t xml:space="preserve"> :</w:t>
            </w:r>
            <w:proofErr w:type="gramEnd"/>
            <w:r>
              <w:t xml:space="preserve"> 34%</w:t>
            </w:r>
          </w:p>
          <w:p w:rsidR="00675CF9" w:rsidRDefault="00675CF9" w:rsidP="00A83DC0">
            <w:pPr>
              <w:jc w:val="both"/>
            </w:pPr>
            <w:r>
              <w:t xml:space="preserve">Массовая доля сердечника </w:t>
            </w:r>
            <w:proofErr w:type="spellStart"/>
            <w:r>
              <w:t>Ss</w:t>
            </w:r>
            <w:proofErr w:type="spellEnd"/>
            <w:r>
              <w:t>, %</w:t>
            </w:r>
            <w:proofErr w:type="gramStart"/>
            <w:r>
              <w:t xml:space="preserve"> :</w:t>
            </w:r>
            <w:proofErr w:type="gramEnd"/>
            <w:r>
              <w:t xml:space="preserve"> 66%</w:t>
            </w:r>
          </w:p>
          <w:p w:rsidR="00675CF9" w:rsidRDefault="00675CF9" w:rsidP="00A83DC0">
            <w:pPr>
              <w:jc w:val="both"/>
            </w:pPr>
            <w:r>
              <w:t>Усадка R после выдержке в воде: 1 %</w:t>
            </w:r>
          </w:p>
          <w:p w:rsidR="00675CF9" w:rsidRPr="00E22D0D" w:rsidRDefault="00675CF9" w:rsidP="00A83DC0">
            <w:pPr>
              <w:jc w:val="both"/>
            </w:pPr>
            <w:r w:rsidRPr="00E22D0D">
              <w:t>Максимальная нагрузка при остановке падения</w:t>
            </w:r>
          </w:p>
          <w:p w:rsidR="00675CF9" w:rsidRDefault="00675CF9" w:rsidP="00A83DC0">
            <w:pPr>
              <w:jc w:val="both"/>
            </w:pPr>
            <w:r w:rsidRPr="00E22D0D">
              <w:t xml:space="preserve">(сила рывка), </w:t>
            </w:r>
            <w:proofErr w:type="spellStart"/>
            <w:r w:rsidRPr="00E22D0D">
              <w:t>даН</w:t>
            </w:r>
            <w:proofErr w:type="spellEnd"/>
            <w:r w:rsidRPr="00E22D0D">
              <w:t xml:space="preserve"> (кг)</w:t>
            </w:r>
            <w:r>
              <w:t>: 512</w:t>
            </w:r>
          </w:p>
          <w:p w:rsidR="00675CF9" w:rsidRDefault="00675CF9" w:rsidP="00A83DC0">
            <w:pPr>
              <w:jc w:val="both"/>
            </w:pPr>
            <w:r>
              <w:t>Количество падений без разрыва: 5</w:t>
            </w:r>
          </w:p>
          <w:p w:rsidR="00675CF9" w:rsidRDefault="00675CF9" w:rsidP="00A83DC0">
            <w:pPr>
              <w:jc w:val="both"/>
            </w:pPr>
            <w:r>
              <w:t>Прочность концевых петель (узел «8»)</w:t>
            </w:r>
            <w:proofErr w:type="gramStart"/>
            <w:r>
              <w:t xml:space="preserve"> :</w:t>
            </w:r>
            <w:proofErr w:type="gramEnd"/>
            <w:r>
              <w:t xml:space="preserve"> выдерживает</w:t>
            </w:r>
          </w:p>
          <w:p w:rsidR="00DA04A3" w:rsidRDefault="00675CF9" w:rsidP="00A83DC0">
            <w:pPr>
              <w:shd w:val="clear" w:color="auto" w:fill="FFFFFF"/>
              <w:jc w:val="both"/>
              <w:textAlignment w:val="baseline"/>
              <w:rPr>
                <w:bCs/>
                <w:color w:val="auto"/>
              </w:rPr>
            </w:pPr>
            <w:r w:rsidRPr="001F4BDA">
              <w:t>Массовая доля влаги, %</w:t>
            </w:r>
            <w:r>
              <w:t>: 1,2</w:t>
            </w:r>
            <w:r w:rsidR="00311215">
              <w:t>.</w:t>
            </w:r>
          </w:p>
          <w:p w:rsidR="00C339F6" w:rsidRDefault="00675CF9" w:rsidP="00A83DC0">
            <w:pPr>
              <w:jc w:val="both"/>
            </w:pPr>
            <w:r>
              <w:tab/>
            </w:r>
            <w:r w:rsidR="00C339F6">
              <w:t>Количество и адреса доставки по филиалам:</w:t>
            </w:r>
          </w:p>
          <w:p w:rsidR="001B465D" w:rsidRDefault="001B465D" w:rsidP="00A83DC0">
            <w:pPr>
              <w:jc w:val="both"/>
            </w:pPr>
            <w:r w:rsidRPr="001B465D">
              <w:t xml:space="preserve">1)  Карагандинская область г. Караганда, улица Воинов-Интернационалистов, строение 14 "В" - 1200 </w:t>
            </w:r>
            <w:proofErr w:type="gramStart"/>
            <w:r w:rsidRPr="001B465D">
              <w:t>п</w:t>
            </w:r>
            <w:proofErr w:type="gramEnd"/>
            <w:r w:rsidRPr="001B465D">
              <w:t xml:space="preserve">/м; </w:t>
            </w:r>
          </w:p>
          <w:p w:rsidR="001B465D" w:rsidRDefault="001B465D" w:rsidP="00A83DC0">
            <w:pPr>
              <w:jc w:val="both"/>
            </w:pPr>
            <w:r w:rsidRPr="001B465D">
              <w:t xml:space="preserve">2) </w:t>
            </w:r>
            <w:proofErr w:type="spellStart"/>
            <w:r w:rsidRPr="001B465D">
              <w:t>Атырауская</w:t>
            </w:r>
            <w:proofErr w:type="spellEnd"/>
            <w:r w:rsidRPr="001B465D">
              <w:t xml:space="preserve"> область, г. Атырау</w:t>
            </w:r>
            <w:proofErr w:type="gramStart"/>
            <w:r w:rsidRPr="001B465D">
              <w:t xml:space="preserve"> ,</w:t>
            </w:r>
            <w:proofErr w:type="gramEnd"/>
            <w:r w:rsidRPr="001B465D">
              <w:t xml:space="preserve"> площадь Абая , дом 25  -1100 п/м;  </w:t>
            </w:r>
          </w:p>
          <w:p w:rsidR="001B465D" w:rsidRDefault="001B465D" w:rsidP="00A83DC0">
            <w:pPr>
              <w:jc w:val="both"/>
            </w:pPr>
            <w:r w:rsidRPr="001B465D">
              <w:t xml:space="preserve">3) ВКО, г. </w:t>
            </w:r>
            <w:proofErr w:type="spellStart"/>
            <w:r w:rsidRPr="001B465D">
              <w:t>Усть-каменогорск</w:t>
            </w:r>
            <w:proofErr w:type="spellEnd"/>
            <w:r w:rsidRPr="001B465D">
              <w:t xml:space="preserve"> , </w:t>
            </w:r>
            <w:proofErr w:type="spellStart"/>
            <w:r w:rsidRPr="001B465D">
              <w:t>ул</w:t>
            </w:r>
            <w:proofErr w:type="gramStart"/>
            <w:r w:rsidRPr="001B465D">
              <w:t>.С</w:t>
            </w:r>
            <w:proofErr w:type="gramEnd"/>
            <w:r w:rsidRPr="001B465D">
              <w:t>тахановская</w:t>
            </w:r>
            <w:proofErr w:type="spellEnd"/>
            <w:r w:rsidRPr="001B465D">
              <w:t xml:space="preserve"> , д.70 - 600 п/м;  </w:t>
            </w:r>
          </w:p>
          <w:p w:rsidR="001B465D" w:rsidRDefault="001B465D" w:rsidP="00A83DC0">
            <w:pPr>
              <w:jc w:val="both"/>
            </w:pPr>
            <w:r w:rsidRPr="001B465D">
              <w:t xml:space="preserve">4) </w:t>
            </w:r>
            <w:proofErr w:type="spellStart"/>
            <w:r w:rsidRPr="001B465D">
              <w:t>Костанайская</w:t>
            </w:r>
            <w:proofErr w:type="spellEnd"/>
            <w:r w:rsidRPr="001B465D">
              <w:t xml:space="preserve"> область, </w:t>
            </w:r>
            <w:proofErr w:type="spellStart"/>
            <w:r w:rsidRPr="001B465D">
              <w:t>г</w:t>
            </w:r>
            <w:proofErr w:type="gramStart"/>
            <w:r w:rsidRPr="001B465D">
              <w:t>.К</w:t>
            </w:r>
            <w:proofErr w:type="gramEnd"/>
            <w:r w:rsidRPr="001B465D">
              <w:t>останай</w:t>
            </w:r>
            <w:proofErr w:type="spellEnd"/>
            <w:r w:rsidRPr="001B465D">
              <w:t xml:space="preserve"> , </w:t>
            </w:r>
            <w:proofErr w:type="spellStart"/>
            <w:r w:rsidRPr="001B465D">
              <w:t>ул.Кайрбеков</w:t>
            </w:r>
            <w:proofErr w:type="spellEnd"/>
            <w:r w:rsidRPr="001B465D">
              <w:t xml:space="preserve"> , дом 312  - 300 п/м;  </w:t>
            </w:r>
          </w:p>
          <w:p w:rsidR="001B465D" w:rsidRDefault="001B465D" w:rsidP="00A83DC0">
            <w:pPr>
              <w:jc w:val="both"/>
            </w:pPr>
            <w:r w:rsidRPr="001B465D">
              <w:t xml:space="preserve">5)  </w:t>
            </w:r>
            <w:proofErr w:type="spellStart"/>
            <w:r w:rsidRPr="001B465D">
              <w:t>Ақтюбинская</w:t>
            </w:r>
            <w:proofErr w:type="spellEnd"/>
            <w:r w:rsidRPr="001B465D">
              <w:t xml:space="preserve">  область, г. </w:t>
            </w:r>
            <w:proofErr w:type="spellStart"/>
            <w:r w:rsidRPr="001B465D">
              <w:t>Актөбе</w:t>
            </w:r>
            <w:proofErr w:type="spellEnd"/>
            <w:r w:rsidRPr="001B465D">
              <w:t xml:space="preserve"> , </w:t>
            </w:r>
            <w:proofErr w:type="spellStart"/>
            <w:r w:rsidRPr="001B465D">
              <w:t>ул</w:t>
            </w:r>
            <w:proofErr w:type="gramStart"/>
            <w:r w:rsidRPr="001B465D">
              <w:t>.Л</w:t>
            </w:r>
            <w:proofErr w:type="gramEnd"/>
            <w:r w:rsidRPr="001B465D">
              <w:t>етняя</w:t>
            </w:r>
            <w:proofErr w:type="spellEnd"/>
            <w:r w:rsidRPr="001B465D">
              <w:t xml:space="preserve"> дом 25  -1000 п/м;  6) ЗК область, </w:t>
            </w:r>
            <w:proofErr w:type="spellStart"/>
            <w:r w:rsidRPr="001B465D">
              <w:t>г.Уральск</w:t>
            </w:r>
            <w:proofErr w:type="spellEnd"/>
            <w:r w:rsidRPr="001B465D">
              <w:t xml:space="preserve">, ул. </w:t>
            </w:r>
            <w:proofErr w:type="spellStart"/>
            <w:r w:rsidRPr="001B465D">
              <w:t>Сдыкова</w:t>
            </w:r>
            <w:proofErr w:type="spellEnd"/>
            <w:r w:rsidRPr="001B465D">
              <w:t xml:space="preserve"> дом 1- 2000 п/м;   </w:t>
            </w:r>
          </w:p>
          <w:p w:rsidR="001B465D" w:rsidRDefault="001B465D" w:rsidP="00A83DC0">
            <w:pPr>
              <w:jc w:val="both"/>
            </w:pPr>
            <w:r w:rsidRPr="001B465D">
              <w:t xml:space="preserve">7) </w:t>
            </w:r>
            <w:proofErr w:type="spellStart"/>
            <w:r w:rsidRPr="001B465D">
              <w:t>Кызылординская</w:t>
            </w:r>
            <w:proofErr w:type="spellEnd"/>
            <w:r w:rsidRPr="001B465D">
              <w:t xml:space="preserve"> область, </w:t>
            </w:r>
            <w:proofErr w:type="spellStart"/>
            <w:r w:rsidRPr="001B465D">
              <w:t>г</w:t>
            </w:r>
            <w:proofErr w:type="gramStart"/>
            <w:r w:rsidRPr="001B465D">
              <w:t>.К</w:t>
            </w:r>
            <w:proofErr w:type="gramEnd"/>
            <w:r w:rsidRPr="001B465D">
              <w:t>ызылорда</w:t>
            </w:r>
            <w:proofErr w:type="spellEnd"/>
            <w:r w:rsidRPr="001B465D">
              <w:t xml:space="preserve">, ул. </w:t>
            </w:r>
            <w:proofErr w:type="spellStart"/>
            <w:r w:rsidRPr="001B465D">
              <w:t>Дуйсенова</w:t>
            </w:r>
            <w:proofErr w:type="spellEnd"/>
            <w:r w:rsidRPr="001B465D">
              <w:t xml:space="preserve">,  дом 69 "Б"-200 п/м; </w:t>
            </w:r>
          </w:p>
          <w:p w:rsidR="001B465D" w:rsidRDefault="001B465D" w:rsidP="00A83DC0">
            <w:pPr>
              <w:jc w:val="both"/>
            </w:pPr>
            <w:r w:rsidRPr="001B465D">
              <w:t xml:space="preserve">8)  Туркестанская область, </w:t>
            </w:r>
            <w:proofErr w:type="spellStart"/>
            <w:r w:rsidRPr="001B465D">
              <w:t>г</w:t>
            </w:r>
            <w:proofErr w:type="gramStart"/>
            <w:r w:rsidRPr="001B465D">
              <w:t>.Ш</w:t>
            </w:r>
            <w:proofErr w:type="gramEnd"/>
            <w:r w:rsidRPr="001B465D">
              <w:t>ымкент</w:t>
            </w:r>
            <w:proofErr w:type="spellEnd"/>
            <w:r w:rsidRPr="001B465D">
              <w:t xml:space="preserve"> , район Аль-</w:t>
            </w:r>
            <w:proofErr w:type="spellStart"/>
            <w:r w:rsidRPr="001B465D">
              <w:t>Фараби</w:t>
            </w:r>
            <w:proofErr w:type="spellEnd"/>
            <w:r w:rsidRPr="001B465D">
              <w:t xml:space="preserve">, ул. </w:t>
            </w:r>
            <w:proofErr w:type="spellStart"/>
            <w:r w:rsidRPr="001B465D">
              <w:t>Есенберлина</w:t>
            </w:r>
            <w:proofErr w:type="spellEnd"/>
            <w:r w:rsidRPr="001B465D">
              <w:t xml:space="preserve">,  дом 11 "Б" - 2200 п/м; </w:t>
            </w:r>
          </w:p>
          <w:p w:rsidR="001B465D" w:rsidRDefault="001B465D" w:rsidP="00A83DC0">
            <w:pPr>
              <w:jc w:val="both"/>
            </w:pPr>
            <w:r w:rsidRPr="001B465D">
              <w:t xml:space="preserve">9) </w:t>
            </w:r>
            <w:proofErr w:type="spellStart"/>
            <w:r w:rsidRPr="001B465D">
              <w:t>Акмолинская</w:t>
            </w:r>
            <w:proofErr w:type="spellEnd"/>
            <w:r w:rsidRPr="001B465D">
              <w:t xml:space="preserve"> область  г. </w:t>
            </w:r>
            <w:proofErr w:type="spellStart"/>
            <w:r w:rsidRPr="001B465D">
              <w:t>Көкшетау</w:t>
            </w:r>
            <w:proofErr w:type="spellEnd"/>
            <w:r w:rsidRPr="001B465D">
              <w:t xml:space="preserve"> , </w:t>
            </w:r>
            <w:proofErr w:type="spellStart"/>
            <w:r w:rsidRPr="001B465D">
              <w:t>ул</w:t>
            </w:r>
            <w:proofErr w:type="gramStart"/>
            <w:r w:rsidRPr="001B465D">
              <w:t>.К</w:t>
            </w:r>
            <w:proofErr w:type="gramEnd"/>
            <w:r w:rsidRPr="001B465D">
              <w:t>удабердиева</w:t>
            </w:r>
            <w:proofErr w:type="spellEnd"/>
            <w:r w:rsidRPr="001B465D">
              <w:t xml:space="preserve"> 1/1 - 1200 м/п; </w:t>
            </w:r>
          </w:p>
          <w:p w:rsidR="00377377" w:rsidRPr="00071A97" w:rsidRDefault="001B465D" w:rsidP="00A83DC0">
            <w:pPr>
              <w:jc w:val="both"/>
              <w:rPr>
                <w:rFonts w:eastAsiaTheme="minorHAnsi"/>
                <w:color w:val="auto"/>
                <w:lang w:eastAsia="en-US"/>
              </w:rPr>
            </w:pPr>
            <w:r w:rsidRPr="001B465D">
              <w:t xml:space="preserve">10 ) Павлодарская область, г. Павлодар, </w:t>
            </w:r>
            <w:proofErr w:type="spellStart"/>
            <w:r w:rsidRPr="001B465D">
              <w:t>ул</w:t>
            </w:r>
            <w:proofErr w:type="gramStart"/>
            <w:r w:rsidRPr="001B465D">
              <w:t>.П</w:t>
            </w:r>
            <w:proofErr w:type="gramEnd"/>
            <w:r w:rsidRPr="001B465D">
              <w:t>авлова</w:t>
            </w:r>
            <w:proofErr w:type="spellEnd"/>
            <w:r w:rsidRPr="001B465D">
              <w:t xml:space="preserve"> , дом 26  - 400 п/м.</w:t>
            </w:r>
          </w:p>
        </w:tc>
      </w:tr>
    </w:tbl>
    <w:p w:rsidR="00410FDC" w:rsidRDefault="00100955" w:rsidP="006366A5">
      <w:pPr>
        <w:shd w:val="clear" w:color="auto" w:fill="FFFFFF"/>
        <w:jc w:val="both"/>
        <w:rPr>
          <w:color w:val="auto"/>
        </w:rPr>
      </w:pPr>
      <w:r>
        <w:rPr>
          <w:color w:val="auto"/>
        </w:rPr>
        <w:lastRenderedPageBreak/>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3376B6" w:rsidRPr="00C6734C" w:rsidRDefault="001A1D07" w:rsidP="006366A5">
      <w:pPr>
        <w:jc w:val="both"/>
        <w:rPr>
          <w:b/>
          <w:color w:val="FF0000"/>
          <w:lang w:val="kk-KZ"/>
        </w:rPr>
      </w:pPr>
      <w:r>
        <w:rPr>
          <w:rFonts w:eastAsiaTheme="minorHAnsi"/>
          <w:b/>
          <w:bCs/>
          <w:lang w:eastAsia="en-US"/>
        </w:rPr>
        <w:tab/>
      </w:r>
      <w:proofErr w:type="spellStart"/>
      <w:r w:rsidR="00C6734C" w:rsidRPr="00C6734C">
        <w:rPr>
          <w:rFonts w:eastAsiaTheme="minorHAnsi"/>
          <w:b/>
          <w:bCs/>
          <w:lang w:eastAsia="en-US"/>
        </w:rPr>
        <w:t>И.о</w:t>
      </w:r>
      <w:proofErr w:type="spellEnd"/>
      <w:r w:rsidR="00C6734C" w:rsidRPr="00C6734C">
        <w:rPr>
          <w:rFonts w:eastAsiaTheme="minorHAnsi"/>
          <w:b/>
          <w:bCs/>
          <w:lang w:eastAsia="en-US"/>
        </w:rPr>
        <w:t xml:space="preserve">. Председателя Правления                                                  Р. </w:t>
      </w:r>
      <w:proofErr w:type="spellStart"/>
      <w:r w:rsidR="00C6734C" w:rsidRPr="00C6734C">
        <w:rPr>
          <w:rFonts w:eastAsiaTheme="minorHAnsi"/>
          <w:b/>
          <w:bCs/>
          <w:lang w:eastAsia="en-US"/>
        </w:rPr>
        <w:t>Нұрдә</w:t>
      </w:r>
      <w:proofErr w:type="gramStart"/>
      <w:r w:rsidR="00C6734C" w:rsidRPr="00C6734C">
        <w:rPr>
          <w:rFonts w:eastAsiaTheme="minorHAnsi"/>
          <w:b/>
          <w:bCs/>
          <w:lang w:eastAsia="en-US"/>
        </w:rPr>
        <w:t>улет</w:t>
      </w:r>
      <w:proofErr w:type="spellEnd"/>
      <w:proofErr w:type="gramEnd"/>
    </w:p>
    <w:p w:rsidR="00C6734C" w:rsidRDefault="00C6734C" w:rsidP="006366A5">
      <w:pPr>
        <w:jc w:val="both"/>
        <w:rPr>
          <w:b/>
          <w:color w:val="FF0000"/>
          <w:lang w:val="kk-KZ"/>
        </w:rPr>
      </w:pPr>
    </w:p>
    <w:p w:rsidR="001A1D07" w:rsidRDefault="001A1D07" w:rsidP="001A1D07">
      <w:pPr>
        <w:rPr>
          <w:b/>
          <w:color w:val="auto"/>
          <w:lang w:val="kk-KZ"/>
        </w:rPr>
      </w:pPr>
      <w:r>
        <w:rPr>
          <w:b/>
          <w:color w:val="auto"/>
          <w:lang w:val="kk-KZ"/>
        </w:rPr>
        <w:tab/>
      </w:r>
      <w:r w:rsidR="003376B6" w:rsidRPr="00C6734C">
        <w:rPr>
          <w:b/>
          <w:color w:val="auto"/>
          <w:lang w:val="kk-KZ"/>
        </w:rPr>
        <w:t xml:space="preserve">Начальник </w:t>
      </w:r>
      <w:r>
        <w:rPr>
          <w:b/>
          <w:color w:val="auto"/>
          <w:lang w:val="kk-KZ"/>
        </w:rPr>
        <w:t>о</w:t>
      </w:r>
      <w:r w:rsidR="00C6734C" w:rsidRPr="00C6734C">
        <w:rPr>
          <w:b/>
          <w:color w:val="auto"/>
          <w:lang w:val="kk-KZ"/>
        </w:rPr>
        <w:t>тдела</w:t>
      </w:r>
      <w:r w:rsidR="003376B6" w:rsidRPr="00C6734C">
        <w:rPr>
          <w:b/>
          <w:color w:val="auto"/>
          <w:lang w:val="kk-KZ"/>
        </w:rPr>
        <w:t xml:space="preserve"> </w:t>
      </w:r>
      <w:r>
        <w:rPr>
          <w:b/>
          <w:color w:val="auto"/>
          <w:lang w:val="kk-KZ"/>
        </w:rPr>
        <w:t xml:space="preserve">охраны труда и    </w:t>
      </w:r>
    </w:p>
    <w:p w:rsidR="003376B6" w:rsidRPr="00C6734C" w:rsidRDefault="001A1D07" w:rsidP="001A1D07">
      <w:pPr>
        <w:rPr>
          <w:b/>
          <w:color w:val="auto"/>
          <w:lang w:val="kk-KZ"/>
        </w:rPr>
      </w:pPr>
      <w:r>
        <w:rPr>
          <w:b/>
          <w:color w:val="auto"/>
          <w:lang w:val="kk-KZ"/>
        </w:rPr>
        <w:tab/>
        <w:t>техники безопасности</w:t>
      </w:r>
      <w:r w:rsidR="003376B6" w:rsidRPr="00C6734C">
        <w:rPr>
          <w:b/>
          <w:color w:val="auto"/>
          <w:lang w:val="kk-KZ"/>
        </w:rPr>
        <w:t xml:space="preserve">                          </w:t>
      </w:r>
      <w:r>
        <w:rPr>
          <w:b/>
          <w:color w:val="auto"/>
          <w:lang w:val="kk-KZ"/>
        </w:rPr>
        <w:t xml:space="preserve">         </w:t>
      </w:r>
      <w:r w:rsidR="003376B6" w:rsidRPr="00C6734C">
        <w:rPr>
          <w:b/>
          <w:color w:val="auto"/>
          <w:lang w:val="kk-KZ"/>
        </w:rPr>
        <w:t xml:space="preserve">                             </w:t>
      </w:r>
      <w:r>
        <w:rPr>
          <w:b/>
          <w:color w:val="auto"/>
          <w:lang w:val="kk-KZ"/>
        </w:rPr>
        <w:t xml:space="preserve">О. </w:t>
      </w:r>
      <w:r w:rsidR="003376B6" w:rsidRPr="00C6734C">
        <w:rPr>
          <w:b/>
          <w:color w:val="auto"/>
          <w:lang w:val="kk-KZ"/>
        </w:rPr>
        <w:t xml:space="preserve">Русинова </w:t>
      </w:r>
    </w:p>
    <w:p w:rsidR="003376B6" w:rsidRPr="004B58C7" w:rsidRDefault="003376B6" w:rsidP="006366A5">
      <w:pPr>
        <w:jc w:val="both"/>
        <w:rPr>
          <w:color w:val="FF0000"/>
          <w:lang w:val="kk-KZ"/>
        </w:rPr>
      </w:pPr>
    </w:p>
    <w:sectPr w:rsidR="003376B6" w:rsidRPr="004B58C7"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55EA8"/>
    <w:multiLevelType w:val="hybridMultilevel"/>
    <w:tmpl w:val="8F2CFE16"/>
    <w:lvl w:ilvl="0" w:tplc="4064C5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E575C"/>
    <w:multiLevelType w:val="hybridMultilevel"/>
    <w:tmpl w:val="A65A4BFA"/>
    <w:lvl w:ilvl="0" w:tplc="08CCFB9E">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9">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9712B1B"/>
    <w:multiLevelType w:val="hybridMultilevel"/>
    <w:tmpl w:val="380ED5E6"/>
    <w:lvl w:ilvl="0" w:tplc="D2127C0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5"/>
  </w:num>
  <w:num w:numId="2">
    <w:abstractNumId w:val="0"/>
  </w:num>
  <w:num w:numId="3">
    <w:abstractNumId w:val="8"/>
  </w:num>
  <w:num w:numId="4">
    <w:abstractNumId w:val="4"/>
  </w:num>
  <w:num w:numId="5">
    <w:abstractNumId w:val="3"/>
  </w:num>
  <w:num w:numId="6">
    <w:abstractNumId w:val="9"/>
  </w:num>
  <w:num w:numId="7">
    <w:abstractNumId w:val="1"/>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00955"/>
    <w:rsid w:val="001265F4"/>
    <w:rsid w:val="001419FF"/>
    <w:rsid w:val="001443C3"/>
    <w:rsid w:val="0016418F"/>
    <w:rsid w:val="0018025B"/>
    <w:rsid w:val="00196135"/>
    <w:rsid w:val="001A1D07"/>
    <w:rsid w:val="001A678B"/>
    <w:rsid w:val="001B465D"/>
    <w:rsid w:val="001B6E74"/>
    <w:rsid w:val="001E18E5"/>
    <w:rsid w:val="0023095D"/>
    <w:rsid w:val="00242F3F"/>
    <w:rsid w:val="00263AE7"/>
    <w:rsid w:val="00266028"/>
    <w:rsid w:val="002745C9"/>
    <w:rsid w:val="002846EC"/>
    <w:rsid w:val="002A67A5"/>
    <w:rsid w:val="002B4E2F"/>
    <w:rsid w:val="002C0F57"/>
    <w:rsid w:val="002E26FD"/>
    <w:rsid w:val="002F387B"/>
    <w:rsid w:val="00301062"/>
    <w:rsid w:val="00306492"/>
    <w:rsid w:val="00311215"/>
    <w:rsid w:val="003154B2"/>
    <w:rsid w:val="003376B6"/>
    <w:rsid w:val="00341A0C"/>
    <w:rsid w:val="00377377"/>
    <w:rsid w:val="00377A3F"/>
    <w:rsid w:val="0038186A"/>
    <w:rsid w:val="00394EE8"/>
    <w:rsid w:val="003B4CE3"/>
    <w:rsid w:val="003C7DFE"/>
    <w:rsid w:val="003E7C13"/>
    <w:rsid w:val="00410734"/>
    <w:rsid w:val="00410FDC"/>
    <w:rsid w:val="004219C7"/>
    <w:rsid w:val="00462D1A"/>
    <w:rsid w:val="00462F27"/>
    <w:rsid w:val="004B58C7"/>
    <w:rsid w:val="004D2F0E"/>
    <w:rsid w:val="004E0C6B"/>
    <w:rsid w:val="00502E3A"/>
    <w:rsid w:val="00505A92"/>
    <w:rsid w:val="00526B05"/>
    <w:rsid w:val="00542F6E"/>
    <w:rsid w:val="005723BA"/>
    <w:rsid w:val="005A24EA"/>
    <w:rsid w:val="005A501C"/>
    <w:rsid w:val="005B3852"/>
    <w:rsid w:val="005E6BFE"/>
    <w:rsid w:val="005F002A"/>
    <w:rsid w:val="005F7BBC"/>
    <w:rsid w:val="00604326"/>
    <w:rsid w:val="006048CC"/>
    <w:rsid w:val="0063632D"/>
    <w:rsid w:val="006366A5"/>
    <w:rsid w:val="0065074E"/>
    <w:rsid w:val="006634AF"/>
    <w:rsid w:val="00666488"/>
    <w:rsid w:val="00675CF9"/>
    <w:rsid w:val="006D184B"/>
    <w:rsid w:val="006E0C54"/>
    <w:rsid w:val="006E5605"/>
    <w:rsid w:val="00700FBF"/>
    <w:rsid w:val="00702C5E"/>
    <w:rsid w:val="0070366E"/>
    <w:rsid w:val="00710C6F"/>
    <w:rsid w:val="007153BD"/>
    <w:rsid w:val="00730FD0"/>
    <w:rsid w:val="0073518D"/>
    <w:rsid w:val="00741E4D"/>
    <w:rsid w:val="00822B8E"/>
    <w:rsid w:val="00834A19"/>
    <w:rsid w:val="00844CE5"/>
    <w:rsid w:val="00844DD3"/>
    <w:rsid w:val="008708E8"/>
    <w:rsid w:val="0088286D"/>
    <w:rsid w:val="00887282"/>
    <w:rsid w:val="00893435"/>
    <w:rsid w:val="008A078E"/>
    <w:rsid w:val="008C3466"/>
    <w:rsid w:val="008C47A4"/>
    <w:rsid w:val="00930E83"/>
    <w:rsid w:val="009479BE"/>
    <w:rsid w:val="00973B06"/>
    <w:rsid w:val="009E4724"/>
    <w:rsid w:val="00A6578F"/>
    <w:rsid w:val="00A83DC0"/>
    <w:rsid w:val="00AA4D5A"/>
    <w:rsid w:val="00AB40A7"/>
    <w:rsid w:val="00B06076"/>
    <w:rsid w:val="00B62D7E"/>
    <w:rsid w:val="00B835E8"/>
    <w:rsid w:val="00BB42BA"/>
    <w:rsid w:val="00BC3C2D"/>
    <w:rsid w:val="00BE5D22"/>
    <w:rsid w:val="00BE7308"/>
    <w:rsid w:val="00C12D10"/>
    <w:rsid w:val="00C339F6"/>
    <w:rsid w:val="00C653AB"/>
    <w:rsid w:val="00C6734C"/>
    <w:rsid w:val="00C74F23"/>
    <w:rsid w:val="00C77FE2"/>
    <w:rsid w:val="00CB5966"/>
    <w:rsid w:val="00CF3A4D"/>
    <w:rsid w:val="00CF6A35"/>
    <w:rsid w:val="00D02B65"/>
    <w:rsid w:val="00D202F7"/>
    <w:rsid w:val="00D43004"/>
    <w:rsid w:val="00D515DA"/>
    <w:rsid w:val="00D5379C"/>
    <w:rsid w:val="00D53B77"/>
    <w:rsid w:val="00DA04A3"/>
    <w:rsid w:val="00DA1E8D"/>
    <w:rsid w:val="00DE3B1F"/>
    <w:rsid w:val="00DF4187"/>
    <w:rsid w:val="00E11427"/>
    <w:rsid w:val="00E8048C"/>
    <w:rsid w:val="00EA3C58"/>
    <w:rsid w:val="00EA662E"/>
    <w:rsid w:val="00EC1349"/>
    <w:rsid w:val="00ED0436"/>
    <w:rsid w:val="00ED4EC9"/>
    <w:rsid w:val="00F21C48"/>
    <w:rsid w:val="00F24BD9"/>
    <w:rsid w:val="00F7290C"/>
    <w:rsid w:val="00F95555"/>
    <w:rsid w:val="00FD5150"/>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2">
    <w:name w:val="Основной текст (2)_"/>
    <w:link w:val="20"/>
    <w:locked/>
    <w:rsid w:val="00DA04A3"/>
    <w:rPr>
      <w:rFonts w:ascii="Arial" w:eastAsia="Arial" w:hAnsi="Arial" w:cs="Arial"/>
      <w:sz w:val="28"/>
      <w:szCs w:val="28"/>
      <w:shd w:val="clear" w:color="auto" w:fill="FFFFFF"/>
    </w:rPr>
  </w:style>
  <w:style w:type="paragraph" w:customStyle="1" w:styleId="20">
    <w:name w:val="Основной текст (2)"/>
    <w:basedOn w:val="a"/>
    <w:link w:val="2"/>
    <w:rsid w:val="00DA04A3"/>
    <w:pPr>
      <w:widowControl w:val="0"/>
      <w:shd w:val="clear" w:color="auto" w:fill="FFFFFF"/>
      <w:spacing w:after="1020" w:line="0" w:lineRule="atLeast"/>
      <w:ind w:hanging="920"/>
    </w:pPr>
    <w:rPr>
      <w:rFonts w:ascii="Arial" w:eastAsia="Arial" w:hAnsi="Arial" w:cs="Arial"/>
      <w:color w:val="auto"/>
      <w:sz w:val="28"/>
      <w:szCs w:val="28"/>
      <w:lang w:eastAsia="en-US"/>
    </w:rPr>
  </w:style>
  <w:style w:type="paragraph" w:customStyle="1" w:styleId="ConsPlusNormal">
    <w:name w:val="ConsPlusNormal"/>
    <w:rsid w:val="00675CF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2">
    <w:name w:val="Основной текст (2)_"/>
    <w:link w:val="20"/>
    <w:locked/>
    <w:rsid w:val="00DA04A3"/>
    <w:rPr>
      <w:rFonts w:ascii="Arial" w:eastAsia="Arial" w:hAnsi="Arial" w:cs="Arial"/>
      <w:sz w:val="28"/>
      <w:szCs w:val="28"/>
      <w:shd w:val="clear" w:color="auto" w:fill="FFFFFF"/>
    </w:rPr>
  </w:style>
  <w:style w:type="paragraph" w:customStyle="1" w:styleId="20">
    <w:name w:val="Основной текст (2)"/>
    <w:basedOn w:val="a"/>
    <w:link w:val="2"/>
    <w:rsid w:val="00DA04A3"/>
    <w:pPr>
      <w:widowControl w:val="0"/>
      <w:shd w:val="clear" w:color="auto" w:fill="FFFFFF"/>
      <w:spacing w:after="1020" w:line="0" w:lineRule="atLeast"/>
      <w:ind w:hanging="920"/>
    </w:pPr>
    <w:rPr>
      <w:rFonts w:ascii="Arial" w:eastAsia="Arial" w:hAnsi="Arial" w:cs="Arial"/>
      <w:color w:val="auto"/>
      <w:sz w:val="28"/>
      <w:szCs w:val="28"/>
      <w:lang w:eastAsia="en-US"/>
    </w:rPr>
  </w:style>
  <w:style w:type="paragraph" w:customStyle="1" w:styleId="ConsPlusNormal">
    <w:name w:val="ConsPlusNormal"/>
    <w:rsid w:val="00675CF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4</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74</cp:revision>
  <dcterms:created xsi:type="dcterms:W3CDTF">2020-07-27T08:29:00Z</dcterms:created>
  <dcterms:modified xsi:type="dcterms:W3CDTF">2025-01-21T06:51:00Z</dcterms:modified>
</cp:coreProperties>
</file>