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A85490" w:rsidRPr="00A85490" w:rsidRDefault="003376B6" w:rsidP="00A85490">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B604E6" w:rsidRPr="00B604E6">
          <w:rPr>
            <w:rStyle w:val="a5"/>
            <w:color w:val="auto"/>
            <w:shd w:val="clear" w:color="auto" w:fill="FFFFFF"/>
            <w:lang w:val="kk-KZ"/>
          </w:rPr>
          <w:t>259929.190.000096</w:t>
        </w:r>
      </w:hyperlink>
    </w:p>
    <w:p w:rsidR="000F3B9F" w:rsidRPr="00706230" w:rsidRDefault="003376B6" w:rsidP="00EE2CF7">
      <w:pPr>
        <w:pStyle w:val="a4"/>
        <w:numPr>
          <w:ilvl w:val="0"/>
          <w:numId w:val="6"/>
        </w:numPr>
        <w:rPr>
          <w:rStyle w:val="a5"/>
          <w:color w:val="auto"/>
          <w:shd w:val="clear" w:color="auto" w:fill="FFFFFF"/>
          <w:lang w:val="kk-KZ"/>
        </w:rPr>
      </w:pPr>
      <w:r w:rsidRPr="000F3B9F">
        <w:rPr>
          <w:color w:val="auto"/>
          <w:lang w:val="kk-KZ"/>
        </w:rPr>
        <w:t>Тауарлардың,жұмыстардың,қызметтердің атауы</w:t>
      </w:r>
      <w:r w:rsidR="00071A97" w:rsidRPr="000F3B9F">
        <w:rPr>
          <w:color w:val="auto"/>
          <w:lang w:val="kk-KZ"/>
        </w:rPr>
        <w:t>:</w:t>
      </w:r>
      <w:r w:rsidRPr="000F3B9F">
        <w:rPr>
          <w:color w:val="auto"/>
          <w:lang w:val="kk-KZ"/>
        </w:rPr>
        <w:t xml:space="preserve"> </w:t>
      </w:r>
      <w:r w:rsidR="00292BB0">
        <w:rPr>
          <w:rStyle w:val="a5"/>
          <w:color w:val="auto"/>
          <w:shd w:val="clear" w:color="auto" w:fill="FFFFFF"/>
          <w:lang w:val="kk-KZ"/>
        </w:rPr>
        <w:t xml:space="preserve">Жерге қосу тасымалданатын </w:t>
      </w:r>
      <w:r w:rsidR="000F3B9F" w:rsidRPr="000F3B9F">
        <w:rPr>
          <w:rStyle w:val="a5"/>
          <w:color w:val="auto"/>
          <w:shd w:val="clear" w:color="auto" w:fill="FFFFFF"/>
          <w:lang w:val="kk-KZ"/>
        </w:rPr>
        <w:t>10 кВ</w:t>
      </w:r>
      <w:r w:rsidR="000F3B9F" w:rsidRPr="00706230">
        <w:rPr>
          <w:rStyle w:val="a5"/>
          <w:color w:val="auto"/>
          <w:shd w:val="clear" w:color="auto" w:fill="FFFFFF"/>
          <w:lang w:val="kk-KZ"/>
        </w:rPr>
        <w:t xml:space="preserve"> </w:t>
      </w:r>
    </w:p>
    <w:p w:rsidR="00071A97" w:rsidRPr="000F3B9F" w:rsidRDefault="003376B6" w:rsidP="00EE2CF7">
      <w:pPr>
        <w:pStyle w:val="a4"/>
        <w:numPr>
          <w:ilvl w:val="0"/>
          <w:numId w:val="6"/>
        </w:numPr>
        <w:rPr>
          <w:rFonts w:eastAsiaTheme="minorHAnsi"/>
          <w:color w:val="auto"/>
          <w:u w:val="single"/>
          <w:lang w:val="kk-KZ" w:eastAsia="en-US"/>
        </w:rPr>
      </w:pPr>
      <w:r w:rsidRPr="000F3B9F">
        <w:rPr>
          <w:color w:val="auto"/>
          <w:lang w:val="kk-KZ"/>
        </w:rPr>
        <w:t>Жеткізу шарты (ИНКОТЕРМС 2010-ға сәйкес)</w:t>
      </w:r>
      <w:r w:rsidR="00071A97" w:rsidRPr="000F3B9F">
        <w:rPr>
          <w:color w:val="auto"/>
          <w:lang w:val="kk-KZ"/>
        </w:rPr>
        <w:t>:</w:t>
      </w:r>
      <w:r w:rsidR="005723BA" w:rsidRPr="000F3B9F">
        <w:rPr>
          <w:color w:val="auto"/>
          <w:lang w:val="kk-KZ"/>
        </w:rPr>
        <w:t xml:space="preserve"> </w:t>
      </w:r>
      <w:r w:rsidR="00196135" w:rsidRPr="000F3B9F">
        <w:rPr>
          <w:color w:val="auto"/>
          <w:u w:val="single"/>
          <w:lang w:val="kk-KZ"/>
        </w:rPr>
        <w:t xml:space="preserve">DDP </w:t>
      </w:r>
    </w:p>
    <w:p w:rsidR="00071A97" w:rsidRPr="00071A97" w:rsidRDefault="003376B6" w:rsidP="00EE2CF7">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4242C8" w:rsidRDefault="003376B6" w:rsidP="00EE2CF7">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4242C8">
        <w:rPr>
          <w:color w:val="auto"/>
          <w:u w:val="single"/>
          <w:lang w:val="en-US"/>
        </w:rPr>
        <w:t xml:space="preserve">4 </w:t>
      </w:r>
      <w:proofErr w:type="spellStart"/>
      <w:r w:rsidR="004242C8" w:rsidRPr="004242C8">
        <w:rPr>
          <w:u w:val="single"/>
        </w:rPr>
        <w:t>жыл</w:t>
      </w:r>
      <w:proofErr w:type="spellEnd"/>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E0ACD" w:rsidTr="000E1FD5">
        <w:trPr>
          <w:trHeight w:val="2400"/>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0E1FD5" w:rsidRPr="000E1FD5" w:rsidRDefault="000E1FD5" w:rsidP="00100955">
            <w:pPr>
              <w:jc w:val="both"/>
              <w:rPr>
                <w:color w:val="auto"/>
                <w:lang w:val="kk-KZ"/>
              </w:rPr>
            </w:pPr>
            <w:r w:rsidRPr="000E1FD5">
              <w:rPr>
                <w:color w:val="auto"/>
                <w:lang w:val="kk-KZ"/>
              </w:rPr>
              <w:t xml:space="preserve">Жоғары вольтты электр қондырғыларына арналған 10 кВ тасымалды штангалық жерге қосу жаңа, бұрын пайдаланылмаған және ҚР СТ ГОСТ Р 51853-2009 сәйкес болуы тиіс. </w:t>
            </w:r>
          </w:p>
          <w:p w:rsidR="000E1FD5" w:rsidRPr="000E1FD5" w:rsidRDefault="000E1FD5" w:rsidP="00100955">
            <w:pPr>
              <w:jc w:val="both"/>
              <w:rPr>
                <w:color w:val="auto"/>
                <w:lang w:val="kk-KZ"/>
              </w:rPr>
            </w:pPr>
            <w:r w:rsidRPr="000E1FD5">
              <w:rPr>
                <w:color w:val="auto"/>
                <w:lang w:val="kk-KZ"/>
              </w:rPr>
              <w:tab/>
              <w:t xml:space="preserve">Жалпы техникалық шарттар Тауардың таңбалануын Тапсырыс берушімен жасалған шартқа қол қойылғаннан кейін филиалда нақтылау қажет. </w:t>
            </w:r>
          </w:p>
          <w:p w:rsidR="004242C8" w:rsidRPr="003B03C6" w:rsidRDefault="000E1FD5" w:rsidP="004242C8">
            <w:pPr>
              <w:pStyle w:val="a4"/>
              <w:ind w:left="0"/>
              <w:jc w:val="both"/>
              <w:rPr>
                <w:highlight w:val="yellow"/>
                <w:lang w:val="kk-KZ"/>
              </w:rPr>
            </w:pPr>
            <w:r w:rsidRPr="000E1FD5">
              <w:rPr>
                <w:color w:val="auto"/>
                <w:lang w:val="kk-KZ"/>
              </w:rPr>
              <w:tab/>
            </w:r>
            <w:r w:rsidR="004242C8" w:rsidRPr="004242C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E1FD5" w:rsidRPr="000E1FD5" w:rsidRDefault="000E1FD5" w:rsidP="00100955">
            <w:pPr>
              <w:jc w:val="both"/>
              <w:rPr>
                <w:color w:val="auto"/>
                <w:lang w:val="kk-KZ"/>
              </w:rPr>
            </w:pPr>
            <w:r w:rsidRPr="000E1FD5">
              <w:rPr>
                <w:color w:val="auto"/>
                <w:lang w:val="kk-KZ"/>
              </w:rPr>
              <w:tab/>
              <w:t xml:space="preserve">Жалпы жерге тұйықтау өткізгіші бар 10 кВ үш фазалы тасымалды штангалық жерге тұйықтау электр энергиясынан ажыратылған РУ-10 кВ жабдығына арналған электр қорғаныш құралы болып табылады. кернеуі 1000 вольттан асатын тұрақты және айнымалы ток электр қондырғыларында кернеуі бар электр қондырғыларында жұмыс істейтін персоналдың электр тогының соғуынан ұжымдық қорғауға арналған. </w:t>
            </w:r>
            <w:r w:rsidRPr="000E1FD5">
              <w:rPr>
                <w:color w:val="auto"/>
                <w:lang w:val="kk-KZ"/>
              </w:rPr>
              <w:tab/>
              <w:t xml:space="preserve">Портативті жерге қосу мыналардан тұрады: </w:t>
            </w:r>
          </w:p>
          <w:p w:rsidR="000E1FD5" w:rsidRPr="000E1FD5" w:rsidRDefault="000E1FD5" w:rsidP="00100955">
            <w:pPr>
              <w:jc w:val="both"/>
              <w:rPr>
                <w:color w:val="auto"/>
                <w:lang w:val="kk-KZ"/>
              </w:rPr>
            </w:pPr>
            <w:r w:rsidRPr="000E1FD5">
              <w:rPr>
                <w:color w:val="auto"/>
                <w:lang w:val="kk-KZ"/>
              </w:rPr>
              <w:t xml:space="preserve">- тұтқасы бар диэлектрлік материалдан жасалған штанга түрінде жасалған оқшаулағыш бөлік; </w:t>
            </w:r>
          </w:p>
          <w:p w:rsidR="000E1FD5" w:rsidRPr="000E1FD5" w:rsidRDefault="000E1FD5" w:rsidP="00100955">
            <w:pPr>
              <w:jc w:val="both"/>
              <w:rPr>
                <w:color w:val="auto"/>
                <w:lang w:val="kk-KZ"/>
              </w:rPr>
            </w:pPr>
            <w:r w:rsidRPr="000E1FD5">
              <w:rPr>
                <w:color w:val="auto"/>
                <w:lang w:val="kk-KZ"/>
              </w:rPr>
              <w:t xml:space="preserve">- икемді мыс өткізгіш сым болып табылатын өткізгіш бөлік; </w:t>
            </w:r>
          </w:p>
          <w:p w:rsidR="000E1FD5" w:rsidRPr="000E1FD5" w:rsidRDefault="000E1FD5" w:rsidP="00100955">
            <w:pPr>
              <w:jc w:val="both"/>
              <w:rPr>
                <w:color w:val="auto"/>
                <w:lang w:val="kk-KZ"/>
              </w:rPr>
            </w:pPr>
            <w:r w:rsidRPr="000E1FD5">
              <w:rPr>
                <w:color w:val="auto"/>
                <w:lang w:val="kk-KZ"/>
              </w:rPr>
              <w:t xml:space="preserve">- ұштарындағы фазалық қысқыштар мен қысқыштар болып табылатын байланыс бөлігі. </w:t>
            </w:r>
          </w:p>
          <w:p w:rsidR="000E1FD5" w:rsidRPr="000E1FD5" w:rsidRDefault="000E1FD5" w:rsidP="00100955">
            <w:pPr>
              <w:jc w:val="both"/>
              <w:rPr>
                <w:color w:val="auto"/>
                <w:lang w:val="kk-KZ"/>
              </w:rPr>
            </w:pPr>
            <w:r w:rsidRPr="000E1FD5">
              <w:rPr>
                <w:color w:val="auto"/>
                <w:lang w:val="kk-KZ"/>
              </w:rPr>
              <w:t>Өнімнің негізгі сипаттамасы:</w:t>
            </w:r>
          </w:p>
          <w:p w:rsidR="000E1FD5" w:rsidRPr="000E1FD5" w:rsidRDefault="000E1FD5" w:rsidP="00100955">
            <w:pPr>
              <w:jc w:val="both"/>
              <w:rPr>
                <w:color w:val="auto"/>
                <w:lang w:val="kk-KZ"/>
              </w:rPr>
            </w:pPr>
            <w:r w:rsidRPr="000E1FD5">
              <w:rPr>
                <w:color w:val="auto"/>
                <w:lang w:val="kk-KZ"/>
              </w:rPr>
              <w:t xml:space="preserve">- Номиналды кернеу: 10 кВ. </w:t>
            </w:r>
          </w:p>
          <w:p w:rsidR="000E1FD5" w:rsidRPr="000E1FD5" w:rsidRDefault="000E1FD5" w:rsidP="00100955">
            <w:pPr>
              <w:jc w:val="both"/>
              <w:rPr>
                <w:color w:val="auto"/>
                <w:lang w:val="kk-KZ"/>
              </w:rPr>
            </w:pPr>
            <w:r w:rsidRPr="000E1FD5">
              <w:rPr>
                <w:color w:val="auto"/>
                <w:lang w:val="kk-KZ"/>
              </w:rPr>
              <w:t xml:space="preserve">- Фазалар саны: 3. </w:t>
            </w:r>
          </w:p>
          <w:p w:rsidR="000E1FD5" w:rsidRPr="000E1FD5" w:rsidRDefault="000E1FD5" w:rsidP="00100955">
            <w:pPr>
              <w:jc w:val="both"/>
              <w:rPr>
                <w:color w:val="auto"/>
                <w:lang w:val="kk-KZ"/>
              </w:rPr>
            </w:pPr>
            <w:r w:rsidRPr="000E1FD5">
              <w:rPr>
                <w:color w:val="auto"/>
                <w:lang w:val="kk-KZ"/>
              </w:rPr>
              <w:t>- Оқшауланған: Иә.</w:t>
            </w:r>
          </w:p>
          <w:p w:rsidR="000E1FD5" w:rsidRPr="000E1FD5" w:rsidRDefault="000E1FD5" w:rsidP="00100955">
            <w:pPr>
              <w:jc w:val="both"/>
              <w:rPr>
                <w:color w:val="auto"/>
                <w:lang w:val="kk-KZ"/>
              </w:rPr>
            </w:pPr>
            <w:r w:rsidRPr="000E1FD5">
              <w:rPr>
                <w:color w:val="auto"/>
                <w:lang w:val="kk-KZ"/>
              </w:rPr>
              <w:t xml:space="preserve">- Жерге қосу сымының материалы: көп ядролы мыс. </w:t>
            </w:r>
          </w:p>
          <w:p w:rsidR="000E1FD5" w:rsidRPr="000E1FD5" w:rsidRDefault="000E1FD5" w:rsidP="00100955">
            <w:pPr>
              <w:jc w:val="both"/>
              <w:rPr>
                <w:color w:val="auto"/>
                <w:lang w:val="kk-KZ"/>
              </w:rPr>
            </w:pPr>
            <w:r w:rsidRPr="000E1FD5">
              <w:rPr>
                <w:color w:val="auto"/>
                <w:lang w:val="kk-KZ"/>
              </w:rPr>
              <w:t xml:space="preserve">- Штангалар саны: 3 дана. </w:t>
            </w:r>
          </w:p>
          <w:p w:rsidR="000E1FD5" w:rsidRPr="000E1FD5" w:rsidRDefault="000E1FD5" w:rsidP="00100955">
            <w:pPr>
              <w:jc w:val="both"/>
              <w:rPr>
                <w:color w:val="auto"/>
                <w:lang w:val="kk-KZ"/>
              </w:rPr>
            </w:pPr>
            <w:r w:rsidRPr="000E1FD5">
              <w:rPr>
                <w:color w:val="auto"/>
                <w:lang w:val="kk-KZ"/>
              </w:rPr>
              <w:t xml:space="preserve">- Тұтқаларда диэлектрлік шектеу сақиналарының болуы. </w:t>
            </w:r>
          </w:p>
          <w:p w:rsidR="000E1FD5" w:rsidRPr="000E1FD5" w:rsidRDefault="000E1FD5" w:rsidP="00100955">
            <w:pPr>
              <w:jc w:val="both"/>
              <w:rPr>
                <w:color w:val="auto"/>
                <w:lang w:val="kk-KZ"/>
              </w:rPr>
            </w:pPr>
            <w:r w:rsidRPr="000E1FD5">
              <w:rPr>
                <w:color w:val="auto"/>
                <w:lang w:val="kk-KZ"/>
              </w:rPr>
              <w:t xml:space="preserve">- Жерге қосу сымының стандартты қимасы: кемінде 25 мм2 </w:t>
            </w:r>
          </w:p>
          <w:p w:rsidR="000E1FD5" w:rsidRPr="000E1FD5" w:rsidRDefault="000E1FD5" w:rsidP="00100955">
            <w:pPr>
              <w:jc w:val="both"/>
              <w:rPr>
                <w:color w:val="auto"/>
                <w:lang w:val="kk-KZ"/>
              </w:rPr>
            </w:pPr>
            <w:r w:rsidRPr="000E1FD5">
              <w:rPr>
                <w:color w:val="auto"/>
                <w:lang w:val="kk-KZ"/>
              </w:rPr>
              <w:t xml:space="preserve">- Қысқыш түрі: қысқыштар. </w:t>
            </w:r>
          </w:p>
          <w:p w:rsidR="000E1FD5" w:rsidRPr="000E1FD5" w:rsidRDefault="000E1FD5" w:rsidP="000E1FD5">
            <w:pPr>
              <w:jc w:val="both"/>
              <w:rPr>
                <w:color w:val="auto"/>
                <w:lang w:val="kk-KZ"/>
              </w:rPr>
            </w:pPr>
            <w:r w:rsidRPr="000E1FD5">
              <w:rPr>
                <w:color w:val="auto"/>
                <w:lang w:val="kk-KZ"/>
              </w:rPr>
              <w:t>- Жұмыс ортасы: қоршаған орта температурасы (- 45</w:t>
            </w:r>
            <w:r w:rsidRPr="000E1FD5">
              <w:rPr>
                <w:color w:val="auto"/>
                <w:vertAlign w:val="superscript"/>
                <w:lang w:val="kk-KZ"/>
              </w:rPr>
              <w:t>0</w:t>
            </w:r>
            <w:r w:rsidRPr="000E1FD5">
              <w:rPr>
                <w:color w:val="auto"/>
                <w:lang w:val="kk-KZ"/>
              </w:rPr>
              <w:t>) - ден (+45</w:t>
            </w:r>
            <w:r w:rsidRPr="000E1FD5">
              <w:rPr>
                <w:color w:val="auto"/>
                <w:vertAlign w:val="superscript"/>
                <w:lang w:val="kk-KZ"/>
              </w:rPr>
              <w:t>0</w:t>
            </w:r>
            <w:r w:rsidRPr="000E1FD5">
              <w:rPr>
                <w:color w:val="auto"/>
                <w:lang w:val="kk-KZ"/>
              </w:rPr>
              <w:t>) С-қа дейін.</w:t>
            </w:r>
          </w:p>
          <w:p w:rsidR="000E1FD5" w:rsidRPr="000E1FD5" w:rsidRDefault="000E1FD5" w:rsidP="000E1FD5">
            <w:pPr>
              <w:jc w:val="both"/>
              <w:rPr>
                <w:color w:val="auto"/>
                <w:lang w:val="kk-KZ"/>
              </w:rPr>
            </w:pPr>
            <w:r w:rsidRPr="000E1FD5">
              <w:rPr>
                <w:color w:val="auto"/>
                <w:lang w:val="kk-KZ"/>
              </w:rPr>
              <w:t xml:space="preserve">- Адамды электр тогының соғуынан қорғау дәрежесі тасымалданатын жерге қосу 1-сыныпты электротехникалық бұйымдарға жатады. </w:t>
            </w:r>
          </w:p>
          <w:p w:rsidR="000E1FD5" w:rsidRPr="000E1FD5" w:rsidRDefault="000E1FD5" w:rsidP="000E1FD5">
            <w:pPr>
              <w:jc w:val="both"/>
              <w:rPr>
                <w:color w:val="auto"/>
                <w:lang w:val="kk-KZ"/>
              </w:rPr>
            </w:pPr>
            <w:r w:rsidRPr="000E1FD5">
              <w:rPr>
                <w:color w:val="auto"/>
                <w:lang w:val="kk-KZ"/>
              </w:rPr>
              <w:lastRenderedPageBreak/>
              <w:t xml:space="preserve">- Тасымалды жерге тұйықтаудың фазалық қысқыштарының конструкциясы электр қондырғысының ток өткізгіш бөліктеріне ыңғайлы қабаттасуды және оларды осы бөліктерден алуды қамтамасыз етуі тиіс. </w:t>
            </w:r>
          </w:p>
          <w:p w:rsidR="000E1FD5" w:rsidRPr="000E1FD5" w:rsidRDefault="000E1FD5" w:rsidP="000E1FD5">
            <w:pPr>
              <w:jc w:val="both"/>
              <w:rPr>
                <w:color w:val="auto"/>
                <w:lang w:val="kk-KZ"/>
              </w:rPr>
            </w:pPr>
            <w:r w:rsidRPr="000E1FD5">
              <w:rPr>
                <w:color w:val="auto"/>
                <w:lang w:val="kk-KZ"/>
              </w:rPr>
              <w:t xml:space="preserve">- Штангалардың дизайны ылғал мен шаңның кіруіне жол бермеуі керек. </w:t>
            </w:r>
          </w:p>
          <w:p w:rsidR="000E1FD5" w:rsidRPr="000E1FD5" w:rsidRDefault="000E1FD5" w:rsidP="000E1FD5">
            <w:pPr>
              <w:jc w:val="both"/>
              <w:rPr>
                <w:color w:val="auto"/>
                <w:lang w:val="kk-KZ"/>
              </w:rPr>
            </w:pPr>
            <w:r w:rsidRPr="000E1FD5">
              <w:rPr>
                <w:color w:val="auto"/>
                <w:lang w:val="kk-KZ"/>
              </w:rPr>
              <w:t xml:space="preserve">- Штангалар электр оқшаулағыш эмальмен жабылуы немесе термиялық шөгілетін полиэтилен түтікшесі болуы керек. </w:t>
            </w:r>
          </w:p>
          <w:p w:rsidR="000E1FD5" w:rsidRPr="000E1FD5" w:rsidRDefault="000E1FD5" w:rsidP="000E1FD5">
            <w:pPr>
              <w:jc w:val="both"/>
              <w:rPr>
                <w:color w:val="auto"/>
                <w:lang w:val="kk-KZ"/>
              </w:rPr>
            </w:pPr>
            <w:r w:rsidRPr="000E1FD5">
              <w:rPr>
                <w:color w:val="auto"/>
                <w:lang w:val="kk-KZ"/>
              </w:rPr>
              <w:t>- Жерге тұйықтаудың металл бөлшектері (сымнан басқа) коррозияға төзімді материалдан жасалуы немесе коррозияға қарсы жабыны болуы тиіс.</w:t>
            </w:r>
          </w:p>
          <w:p w:rsidR="000E1FD5" w:rsidRPr="000E1FD5" w:rsidRDefault="000E1FD5" w:rsidP="000E1FD5">
            <w:pPr>
              <w:jc w:val="both"/>
              <w:rPr>
                <w:color w:val="auto"/>
                <w:lang w:val="kk-KZ"/>
              </w:rPr>
            </w:pPr>
            <w:r w:rsidRPr="000E1FD5">
              <w:rPr>
                <w:color w:val="auto"/>
                <w:lang w:val="kk-KZ"/>
              </w:rPr>
              <w:t xml:space="preserve">- Тасымалды жерге қосудың орташа қызмет ету мерзімі кемінде 8 жыл. </w:t>
            </w:r>
          </w:p>
          <w:p w:rsidR="000E1FD5" w:rsidRPr="000E1FD5" w:rsidRDefault="000E1FD5" w:rsidP="000E1FD5">
            <w:pPr>
              <w:jc w:val="both"/>
              <w:rPr>
                <w:color w:val="auto"/>
                <w:lang w:val="kk-KZ"/>
              </w:rPr>
            </w:pPr>
            <w:r w:rsidRPr="000E1FD5">
              <w:rPr>
                <w:color w:val="auto"/>
                <w:lang w:val="kk-KZ"/>
              </w:rPr>
              <w:t xml:space="preserve">- Тасымалды жерге тұйықтау зауытта өндірілуі тиіс, бұйым Қазақстан Республикасының мемлекеттік стандартымен сертификатталуы және Қазақстан Республикасының аумағында қолдануға рұқсат етілуі тиіс. Тауарға кепілдік мерзімі өндіруші беретін мерзімнен кем болмауы керек. Жеткізу жинағы: </w:t>
            </w:r>
          </w:p>
          <w:p w:rsidR="000E1FD5" w:rsidRPr="000E1FD5" w:rsidRDefault="000E1FD5" w:rsidP="000E1FD5">
            <w:pPr>
              <w:jc w:val="both"/>
              <w:rPr>
                <w:color w:val="auto"/>
                <w:lang w:val="kk-KZ"/>
              </w:rPr>
            </w:pPr>
            <w:r w:rsidRPr="000E1FD5">
              <w:rPr>
                <w:color w:val="auto"/>
                <w:lang w:val="kk-KZ"/>
              </w:rPr>
              <w:t xml:space="preserve">- қақпақтағы жерге қосу; </w:t>
            </w:r>
          </w:p>
          <w:p w:rsidR="000E1FD5" w:rsidRPr="000E1FD5" w:rsidRDefault="000E1FD5" w:rsidP="000E1FD5">
            <w:pPr>
              <w:jc w:val="both"/>
              <w:rPr>
                <w:color w:val="auto"/>
                <w:lang w:val="kk-KZ"/>
              </w:rPr>
            </w:pPr>
            <w:r w:rsidRPr="000E1FD5">
              <w:rPr>
                <w:color w:val="auto"/>
                <w:lang w:val="kk-KZ"/>
              </w:rPr>
              <w:t xml:space="preserve">- штангалар жиынтықта-қақпақта; </w:t>
            </w:r>
          </w:p>
          <w:p w:rsidR="000E1FD5" w:rsidRPr="000E1FD5" w:rsidRDefault="000E1FD5" w:rsidP="000E1FD5">
            <w:pPr>
              <w:jc w:val="both"/>
              <w:rPr>
                <w:color w:val="auto"/>
                <w:lang w:val="kk-KZ"/>
              </w:rPr>
            </w:pPr>
            <w:r w:rsidRPr="000E1FD5">
              <w:rPr>
                <w:color w:val="auto"/>
                <w:lang w:val="kk-KZ"/>
              </w:rPr>
              <w:t xml:space="preserve">- төлқұжат және ілеспе құжаттама. </w:t>
            </w:r>
          </w:p>
          <w:p w:rsidR="000E1FD5" w:rsidRPr="000E1FD5" w:rsidRDefault="000E1FD5" w:rsidP="000E1FD5">
            <w:pPr>
              <w:jc w:val="both"/>
              <w:rPr>
                <w:color w:val="auto"/>
                <w:lang w:val="kk-KZ"/>
              </w:rPr>
            </w:pPr>
            <w:r w:rsidRPr="000E1FD5">
              <w:rPr>
                <w:color w:val="auto"/>
                <w:lang w:val="kk-KZ"/>
              </w:rPr>
              <w:t>Өнім нақты таңбалануы және анықталуы керек.</w:t>
            </w:r>
          </w:p>
          <w:p w:rsidR="000E1FD5" w:rsidRPr="000E1FD5" w:rsidRDefault="000E1FD5" w:rsidP="000E1FD5">
            <w:pPr>
              <w:jc w:val="both"/>
              <w:rPr>
                <w:color w:val="auto"/>
                <w:lang w:val="kk-KZ"/>
              </w:rPr>
            </w:pPr>
            <w:r w:rsidRPr="000E1FD5">
              <w:rPr>
                <w:color w:val="auto"/>
                <w:lang w:val="kk-KZ"/>
              </w:rPr>
              <w:t xml:space="preserve">Таңбалау: </w:t>
            </w:r>
          </w:p>
          <w:p w:rsidR="000E1FD5" w:rsidRPr="000E1FD5" w:rsidRDefault="000E1FD5" w:rsidP="000E1FD5">
            <w:pPr>
              <w:jc w:val="both"/>
              <w:rPr>
                <w:color w:val="auto"/>
                <w:lang w:val="kk-KZ"/>
              </w:rPr>
            </w:pPr>
            <w:r w:rsidRPr="000E1FD5">
              <w:rPr>
                <w:color w:val="auto"/>
                <w:lang w:val="kk-KZ"/>
              </w:rPr>
              <w:t xml:space="preserve">Тасымалды жерге тұйықтауда бедерлі болуы тиіс: дайындаушы кәсіпорынның атауы немесе тауар белгісі; жерге тұйықтау түрі; сымның қимасы; жұмыс кернеуі; дайындалған күні. Дайындаушы зауыттың бастапқы тексеру күнінің болуы (паспорттағы белгі). </w:t>
            </w:r>
          </w:p>
          <w:p w:rsidR="000E1FD5" w:rsidRPr="000E1FD5" w:rsidRDefault="000E1FD5" w:rsidP="000E1FD5">
            <w:pPr>
              <w:jc w:val="both"/>
              <w:rPr>
                <w:color w:val="auto"/>
                <w:lang w:val="kk-KZ"/>
              </w:rPr>
            </w:pPr>
            <w:r w:rsidRPr="000E1FD5">
              <w:rPr>
                <w:color w:val="auto"/>
                <w:lang w:val="kk-KZ"/>
              </w:rPr>
              <w:t xml:space="preserve">Филиалдар бойынша жеткізу саны мен мекенжайы: </w:t>
            </w:r>
          </w:p>
          <w:p w:rsidR="000E1FD5" w:rsidRPr="000E1FD5" w:rsidRDefault="00EE0ACD" w:rsidP="000E1FD5">
            <w:pPr>
              <w:jc w:val="both"/>
              <w:rPr>
                <w:rFonts w:eastAsiaTheme="minorHAnsi"/>
                <w:color w:val="auto"/>
                <w:lang w:val="kk-KZ" w:eastAsia="en-US"/>
              </w:rPr>
            </w:pPr>
            <w:r>
              <w:rPr>
                <w:rFonts w:eastAsiaTheme="minorHAnsi"/>
                <w:color w:val="auto"/>
                <w:lang w:val="kk-KZ" w:eastAsia="en-US"/>
              </w:rPr>
              <w:t>1)</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4242C8" w:rsidRPr="004242C8" w:rsidRDefault="004242C8" w:rsidP="004242C8">
      <w:pPr>
        <w:rPr>
          <w:b/>
          <w:bCs/>
          <w:lang w:val="kk-KZ"/>
        </w:rPr>
      </w:pPr>
      <w:r w:rsidRPr="004242C8">
        <w:rPr>
          <w:b/>
          <w:bCs/>
          <w:lang w:val="kk-KZ"/>
        </w:rPr>
        <w:tab/>
      </w:r>
    </w:p>
    <w:p w:rsidR="004242C8" w:rsidRPr="004242C8" w:rsidRDefault="004242C8" w:rsidP="004242C8">
      <w:pPr>
        <w:rPr>
          <w:b/>
          <w:bCs/>
          <w:lang w:val="kk-KZ"/>
        </w:rPr>
      </w:pPr>
    </w:p>
    <w:p w:rsidR="004242C8" w:rsidRPr="004242C8" w:rsidRDefault="004242C8" w:rsidP="004242C8">
      <w:pPr>
        <w:rPr>
          <w:b/>
          <w:lang w:val="kk-KZ"/>
        </w:rPr>
      </w:pPr>
      <w:r w:rsidRPr="004242C8">
        <w:rPr>
          <w:b/>
          <w:bCs/>
          <w:lang w:val="kk-KZ"/>
        </w:rPr>
        <w:tab/>
        <w:t>Басқарма төрағасының м.а.                                                Р. Нұрдәулет</w:t>
      </w:r>
    </w:p>
    <w:p w:rsidR="004242C8" w:rsidRPr="004242C8" w:rsidRDefault="004242C8" w:rsidP="004242C8">
      <w:pPr>
        <w:rPr>
          <w:lang w:val="kk-KZ"/>
        </w:rPr>
      </w:pPr>
    </w:p>
    <w:p w:rsidR="004242C8" w:rsidRPr="004242C8" w:rsidRDefault="004242C8" w:rsidP="004242C8">
      <w:pPr>
        <w:rPr>
          <w:b/>
          <w:lang w:val="kk-KZ"/>
        </w:rPr>
      </w:pPr>
      <w:r w:rsidRPr="004242C8">
        <w:rPr>
          <w:b/>
          <w:lang w:val="kk-KZ"/>
        </w:rPr>
        <w:tab/>
        <w:t xml:space="preserve">Еңбекті қорғау және қауыпсіздік </w:t>
      </w:r>
    </w:p>
    <w:p w:rsidR="004242C8" w:rsidRPr="004242C8" w:rsidRDefault="004242C8" w:rsidP="004242C8">
      <w:pPr>
        <w:rPr>
          <w:b/>
          <w:lang w:val="kk-KZ"/>
        </w:rPr>
      </w:pPr>
      <w:r w:rsidRPr="004242C8">
        <w:rPr>
          <w:b/>
          <w:lang w:val="kk-KZ"/>
        </w:rPr>
        <w:tab/>
        <w:t>техникасы бөлімінің бастығы                                             О. Русинова</w:t>
      </w:r>
    </w:p>
    <w:p w:rsidR="005F002A" w:rsidRPr="00071A97" w:rsidRDefault="005F002A" w:rsidP="00071A97">
      <w:pPr>
        <w:rPr>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B604E6" w:rsidRPr="00EE2CF7" w:rsidRDefault="003376B6" w:rsidP="00EE2CF7">
      <w:pPr>
        <w:pStyle w:val="a4"/>
        <w:numPr>
          <w:ilvl w:val="0"/>
          <w:numId w:val="9"/>
        </w:numPr>
        <w:rPr>
          <w:rFonts w:eastAsiaTheme="minorHAnsi"/>
          <w:color w:val="auto"/>
          <w:lang w:eastAsia="en-US"/>
        </w:rPr>
      </w:pPr>
      <w:r w:rsidRPr="00EE2CF7">
        <w:rPr>
          <w:color w:val="auto"/>
        </w:rPr>
        <w:t>Наименование кода Единого номенклатурного справочника товаров, работ, услуг</w:t>
      </w:r>
      <w:r w:rsidR="000328C3" w:rsidRPr="00EE2CF7">
        <w:rPr>
          <w:color w:val="auto"/>
        </w:rPr>
        <w:t>:</w:t>
      </w:r>
      <w:r w:rsidRPr="00EE2CF7">
        <w:rPr>
          <w:color w:val="auto"/>
        </w:rPr>
        <w:t xml:space="preserve"> </w:t>
      </w:r>
      <w:hyperlink r:id="rId7" w:history="1">
        <w:r w:rsidR="00B604E6" w:rsidRPr="00EE2CF7">
          <w:rPr>
            <w:rStyle w:val="a5"/>
            <w:color w:val="auto"/>
            <w:shd w:val="clear" w:color="auto" w:fill="FFFFFF"/>
          </w:rPr>
          <w:t>259929.190.000096</w:t>
        </w:r>
      </w:hyperlink>
    </w:p>
    <w:p w:rsidR="00EE2CF7" w:rsidRDefault="003376B6" w:rsidP="00EE2CF7">
      <w:pPr>
        <w:pStyle w:val="a4"/>
        <w:numPr>
          <w:ilvl w:val="0"/>
          <w:numId w:val="9"/>
        </w:numPr>
        <w:rPr>
          <w:rFonts w:eastAsiaTheme="minorHAnsi"/>
          <w:color w:val="auto"/>
          <w:u w:val="single"/>
          <w:lang w:eastAsia="en-US"/>
        </w:rPr>
      </w:pPr>
      <w:r w:rsidRPr="00EE2CF7">
        <w:rPr>
          <w:color w:val="auto"/>
        </w:rPr>
        <w:t>Наименование товара, работы, услуги</w:t>
      </w:r>
      <w:r w:rsidR="000328C3" w:rsidRPr="00EE2CF7">
        <w:rPr>
          <w:color w:val="auto"/>
        </w:rPr>
        <w:t>:</w:t>
      </w:r>
      <w:r w:rsidR="00FE023C" w:rsidRPr="00EE2CF7">
        <w:rPr>
          <w:color w:val="auto"/>
        </w:rPr>
        <w:t xml:space="preserve"> </w:t>
      </w:r>
      <w:r w:rsidR="00EE2CF7" w:rsidRPr="00EE2CF7">
        <w:rPr>
          <w:rFonts w:eastAsiaTheme="minorHAnsi"/>
          <w:color w:val="auto"/>
          <w:u w:val="single"/>
          <w:lang w:eastAsia="en-US"/>
        </w:rPr>
        <w:t xml:space="preserve">Заземление переносное  10 </w:t>
      </w:r>
      <w:proofErr w:type="spellStart"/>
      <w:r w:rsidR="00EE2CF7" w:rsidRPr="00EE2CF7">
        <w:rPr>
          <w:rFonts w:eastAsiaTheme="minorHAnsi"/>
          <w:color w:val="auto"/>
          <w:u w:val="single"/>
          <w:lang w:eastAsia="en-US"/>
        </w:rPr>
        <w:t>кВ</w:t>
      </w:r>
      <w:proofErr w:type="spellEnd"/>
    </w:p>
    <w:p w:rsidR="000328C3" w:rsidRPr="00EE2CF7" w:rsidRDefault="003376B6" w:rsidP="00EE2CF7">
      <w:pPr>
        <w:pStyle w:val="a4"/>
        <w:numPr>
          <w:ilvl w:val="0"/>
          <w:numId w:val="9"/>
        </w:numPr>
        <w:rPr>
          <w:rFonts w:eastAsiaTheme="minorHAnsi"/>
          <w:color w:val="auto"/>
          <w:u w:val="single"/>
          <w:lang w:eastAsia="en-US"/>
        </w:rPr>
      </w:pPr>
      <w:r w:rsidRPr="00EE2CF7">
        <w:rPr>
          <w:color w:val="auto"/>
        </w:rPr>
        <w:t xml:space="preserve">Условия поставки (в </w:t>
      </w:r>
      <w:r w:rsidR="003B4CE3" w:rsidRPr="00EE2CF7">
        <w:rPr>
          <w:color w:val="auto"/>
        </w:rPr>
        <w:t>соответствии с ИНКОТЕРМС 2010)</w:t>
      </w:r>
      <w:r w:rsidR="000328C3" w:rsidRPr="00EE2CF7">
        <w:rPr>
          <w:color w:val="auto"/>
        </w:rPr>
        <w:t>:</w:t>
      </w:r>
      <w:r w:rsidR="003B4CE3" w:rsidRPr="00EE2CF7">
        <w:rPr>
          <w:color w:val="auto"/>
        </w:rPr>
        <w:t xml:space="preserve"> </w:t>
      </w:r>
      <w:r w:rsidR="003B4CE3" w:rsidRPr="00EE2CF7">
        <w:rPr>
          <w:color w:val="auto"/>
          <w:u w:val="single"/>
          <w:lang w:val="en-US"/>
        </w:rPr>
        <w:t>DDP</w:t>
      </w:r>
    </w:p>
    <w:p w:rsidR="000328C3" w:rsidRPr="000328C3" w:rsidRDefault="003376B6" w:rsidP="00EE2CF7">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EE2CF7">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EE2CF7">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4242C8">
        <w:rPr>
          <w:color w:val="auto"/>
          <w:u w:val="single"/>
        </w:rPr>
        <w:t xml:space="preserve">4 </w:t>
      </w:r>
      <w:r w:rsidRPr="000328C3">
        <w:rPr>
          <w:color w:val="auto"/>
          <w:u w:val="single"/>
        </w:rPr>
        <w:t xml:space="preserve"> </w:t>
      </w:r>
      <w:r w:rsidR="004242C8">
        <w:rPr>
          <w:color w:val="auto"/>
          <w:u w:val="single"/>
        </w:rPr>
        <w:t>год</w:t>
      </w:r>
    </w:p>
    <w:p w:rsidR="003376B6" w:rsidRPr="00071A97" w:rsidRDefault="003376B6" w:rsidP="00EE2CF7">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E0ACD" w:rsidTr="00F7290C">
        <w:trPr>
          <w:trHeight w:val="983"/>
          <w:jc w:val="center"/>
        </w:trPr>
        <w:tc>
          <w:tcPr>
            <w:tcW w:w="1834" w:type="dxa"/>
          </w:tcPr>
          <w:p w:rsidR="003376B6" w:rsidRPr="00EE0ACD" w:rsidRDefault="003376B6" w:rsidP="00071A97">
            <w:pPr>
              <w:rPr>
                <w:rFonts w:eastAsiaTheme="minorHAnsi"/>
                <w:color w:val="auto"/>
                <w:lang w:eastAsia="en-US"/>
              </w:rPr>
            </w:pPr>
            <w:r w:rsidRPr="00EE0ACD">
              <w:rPr>
                <w:rFonts w:eastAsiaTheme="minorHAnsi"/>
                <w:color w:val="auto"/>
                <w:lang w:eastAsia="en-US"/>
              </w:rPr>
              <w:t>Для закупок товара</w:t>
            </w:r>
          </w:p>
        </w:tc>
        <w:tc>
          <w:tcPr>
            <w:tcW w:w="7088" w:type="dxa"/>
          </w:tcPr>
          <w:p w:rsidR="003A005A" w:rsidRPr="00EE0ACD" w:rsidRDefault="003A005A" w:rsidP="003A005A">
            <w:pPr>
              <w:jc w:val="both"/>
              <w:rPr>
                <w:bCs/>
                <w:color w:val="auto"/>
              </w:rPr>
            </w:pPr>
            <w:r w:rsidRPr="00EE0ACD">
              <w:rPr>
                <w:color w:val="auto"/>
                <w:kern w:val="36"/>
              </w:rPr>
              <w:t xml:space="preserve">Заземление переносное </w:t>
            </w:r>
            <w:r w:rsidR="00CD4484" w:rsidRPr="00EE0ACD">
              <w:rPr>
                <w:color w:val="auto"/>
                <w:kern w:val="36"/>
              </w:rPr>
              <w:t xml:space="preserve">штанговое </w:t>
            </w:r>
            <w:r w:rsidR="00A8219B" w:rsidRPr="00EE0ACD">
              <w:rPr>
                <w:color w:val="auto"/>
                <w:kern w:val="36"/>
              </w:rPr>
              <w:t xml:space="preserve">10 </w:t>
            </w:r>
            <w:proofErr w:type="spellStart"/>
            <w:r w:rsidR="00A8219B" w:rsidRPr="00EE0ACD">
              <w:rPr>
                <w:color w:val="auto"/>
                <w:kern w:val="36"/>
              </w:rPr>
              <w:t>кВ</w:t>
            </w:r>
            <w:proofErr w:type="spellEnd"/>
            <w:r w:rsidR="00A8219B" w:rsidRPr="00EE0ACD">
              <w:rPr>
                <w:color w:val="auto"/>
                <w:kern w:val="36"/>
              </w:rPr>
              <w:t xml:space="preserve"> для </w:t>
            </w:r>
            <w:r w:rsidR="000F3B9F" w:rsidRPr="00EE0ACD">
              <w:rPr>
                <w:color w:val="auto"/>
                <w:kern w:val="36"/>
              </w:rPr>
              <w:t xml:space="preserve">высоковольтных электроустановок </w:t>
            </w:r>
            <w:r w:rsidRPr="00EE0ACD">
              <w:rPr>
                <w:color w:val="auto"/>
                <w:kern w:val="36"/>
              </w:rPr>
              <w:t xml:space="preserve">должно быть </w:t>
            </w:r>
            <w:r w:rsidRPr="00EE0ACD">
              <w:rPr>
                <w:color w:val="auto"/>
                <w:sz w:val="22"/>
                <w:szCs w:val="22"/>
              </w:rPr>
              <w:t xml:space="preserve">новым, ранее не использованным и соответствовать </w:t>
            </w:r>
            <w:proofErr w:type="gramStart"/>
            <w:r w:rsidRPr="00EE0ACD">
              <w:rPr>
                <w:color w:val="auto"/>
                <w:kern w:val="36"/>
              </w:rPr>
              <w:t>СТ</w:t>
            </w:r>
            <w:proofErr w:type="gramEnd"/>
            <w:r w:rsidRPr="00EE0ACD">
              <w:rPr>
                <w:color w:val="auto"/>
                <w:kern w:val="36"/>
              </w:rPr>
              <w:t xml:space="preserve"> РК ГОСТ Р 51853-2009</w:t>
            </w:r>
            <w:r w:rsidRPr="00EE0ACD">
              <w:rPr>
                <w:bCs/>
                <w:color w:val="auto"/>
              </w:rPr>
              <w:t xml:space="preserve"> Заземления переносные для электроустановок. Общие технические условия </w:t>
            </w:r>
          </w:p>
          <w:p w:rsidR="00893435" w:rsidRPr="00EE0ACD" w:rsidRDefault="003A005A" w:rsidP="009479BE">
            <w:pPr>
              <w:jc w:val="both"/>
              <w:rPr>
                <w:rFonts w:eastAsiaTheme="minorHAnsi"/>
                <w:color w:val="auto"/>
                <w:lang w:eastAsia="en-US"/>
              </w:rPr>
            </w:pPr>
            <w:r w:rsidRPr="00EE0ACD">
              <w:rPr>
                <w:rFonts w:eastAsiaTheme="minorHAnsi"/>
                <w:color w:val="auto"/>
                <w:lang w:eastAsia="en-US"/>
              </w:rPr>
              <w:tab/>
            </w:r>
            <w:r w:rsidR="004925F4" w:rsidRPr="00EE0ACD">
              <w:rPr>
                <w:rFonts w:eastAsiaTheme="minorHAnsi"/>
                <w:color w:val="auto"/>
                <w:lang w:eastAsia="en-US"/>
              </w:rPr>
              <w:t>М</w:t>
            </w:r>
            <w:r w:rsidRPr="00EE0ACD">
              <w:rPr>
                <w:rFonts w:eastAsiaTheme="minorHAnsi"/>
                <w:color w:val="auto"/>
                <w:lang w:eastAsia="en-US"/>
              </w:rPr>
              <w:t>аркировку</w:t>
            </w:r>
            <w:r w:rsidR="005F002A" w:rsidRPr="00EE0ACD">
              <w:rPr>
                <w:rFonts w:eastAsiaTheme="minorHAnsi"/>
                <w:color w:val="auto"/>
                <w:lang w:eastAsia="en-US"/>
              </w:rPr>
              <w:t xml:space="preserve"> товар</w:t>
            </w:r>
            <w:r w:rsidRPr="00EE0ACD">
              <w:rPr>
                <w:rFonts w:eastAsiaTheme="minorHAnsi"/>
                <w:color w:val="auto"/>
                <w:lang w:eastAsia="en-US"/>
              </w:rPr>
              <w:t>а</w:t>
            </w:r>
            <w:r w:rsidR="005F002A" w:rsidRPr="00EE0ACD">
              <w:rPr>
                <w:rFonts w:eastAsiaTheme="minorHAnsi"/>
                <w:color w:val="auto"/>
                <w:lang w:eastAsia="en-US"/>
              </w:rPr>
              <w:t xml:space="preserve">  необходимо уточнить </w:t>
            </w:r>
            <w:r w:rsidR="002A5F1B" w:rsidRPr="00EE0ACD">
              <w:rPr>
                <w:rFonts w:eastAsiaTheme="minorHAnsi"/>
                <w:color w:val="auto"/>
                <w:lang w:eastAsia="en-US"/>
              </w:rPr>
              <w:t xml:space="preserve">в филиале </w:t>
            </w:r>
            <w:r w:rsidR="005F002A" w:rsidRPr="00EE0ACD">
              <w:rPr>
                <w:rFonts w:eastAsiaTheme="minorHAnsi"/>
                <w:color w:val="auto"/>
                <w:lang w:eastAsia="en-US"/>
              </w:rPr>
              <w:t xml:space="preserve"> после подписания договора с Заказчиком. </w:t>
            </w:r>
          </w:p>
          <w:p w:rsidR="004242C8" w:rsidRPr="00EE0ACD" w:rsidRDefault="00893435" w:rsidP="004242C8">
            <w:pPr>
              <w:jc w:val="both"/>
              <w:rPr>
                <w:rStyle w:val="s1"/>
                <w:b w:val="0"/>
                <w:color w:val="auto"/>
                <w:highlight w:val="yellow"/>
              </w:rPr>
            </w:pPr>
            <w:r w:rsidRPr="00EE0ACD">
              <w:rPr>
                <w:rFonts w:eastAsiaTheme="minorHAnsi"/>
                <w:color w:val="auto"/>
                <w:lang w:eastAsia="en-US"/>
              </w:rPr>
              <w:tab/>
            </w:r>
            <w:proofErr w:type="gramStart"/>
            <w:r w:rsidR="004242C8" w:rsidRPr="00EE0ACD">
              <w:rPr>
                <w:rStyle w:val="s1"/>
                <w:b w:val="0"/>
                <w:color w:val="auto"/>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242C8" w:rsidRPr="00EE0ACD">
              <w:rPr>
                <w:rStyle w:val="s1"/>
                <w:b w:val="0"/>
                <w:color w:val="auto"/>
              </w:rPr>
              <w:t>госзакупок</w:t>
            </w:r>
            <w:proofErr w:type="spellEnd"/>
            <w:r w:rsidR="004242C8" w:rsidRPr="00EE0ACD">
              <w:rPr>
                <w:rStyle w:val="s1"/>
                <w:b w:val="0"/>
                <w:color w:val="auto"/>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4242C8" w:rsidRPr="00EE0ACD">
              <w:rPr>
                <w:rStyle w:val="s1"/>
                <w:b w:val="0"/>
                <w:color w:val="auto"/>
              </w:rPr>
              <w:t xml:space="preserve"> электронные счета-фактуры предоставлять отдельно по каждому месту поставки товара.</w:t>
            </w:r>
          </w:p>
          <w:p w:rsidR="00CD4484" w:rsidRPr="00EE0ACD" w:rsidRDefault="002A5F1B" w:rsidP="002A5F1B">
            <w:pPr>
              <w:shd w:val="clear" w:color="auto" w:fill="FFFFFF"/>
              <w:jc w:val="both"/>
              <w:rPr>
                <w:rFonts w:ascii="Roboto Condensed" w:hAnsi="Roboto Condensed"/>
                <w:color w:val="auto"/>
              </w:rPr>
            </w:pPr>
            <w:r w:rsidRPr="00EE0ACD">
              <w:rPr>
                <w:rFonts w:ascii="Roboto Condensed" w:hAnsi="Roboto Condensed"/>
                <w:color w:val="auto"/>
              </w:rPr>
              <w:tab/>
            </w:r>
            <w:r w:rsidR="002A7C50" w:rsidRPr="00EE0ACD">
              <w:rPr>
                <w:rFonts w:eastAsiaTheme="minorHAnsi"/>
                <w:color w:val="auto"/>
                <w:lang w:eastAsia="en-US"/>
              </w:rPr>
              <w:t xml:space="preserve">Заземление переносное </w:t>
            </w:r>
            <w:r w:rsidR="004925F4" w:rsidRPr="00EE0ACD">
              <w:rPr>
                <w:rFonts w:eastAsiaTheme="minorHAnsi"/>
                <w:color w:val="auto"/>
                <w:lang w:eastAsia="en-US"/>
              </w:rPr>
              <w:t xml:space="preserve">штанговое </w:t>
            </w:r>
            <w:r w:rsidR="002A7C50" w:rsidRPr="00EE0ACD">
              <w:rPr>
                <w:rFonts w:eastAsiaTheme="minorHAnsi"/>
                <w:color w:val="auto"/>
                <w:lang w:eastAsia="en-US"/>
              </w:rPr>
              <w:t xml:space="preserve">10 </w:t>
            </w:r>
            <w:proofErr w:type="spellStart"/>
            <w:r w:rsidR="002A7C50" w:rsidRPr="00EE0ACD">
              <w:rPr>
                <w:rFonts w:eastAsiaTheme="minorHAnsi"/>
                <w:color w:val="auto"/>
                <w:lang w:eastAsia="en-US"/>
              </w:rPr>
              <w:t>кВ</w:t>
            </w:r>
            <w:proofErr w:type="spellEnd"/>
            <w:r w:rsidR="002A7C50" w:rsidRPr="00EE0ACD">
              <w:rPr>
                <w:rFonts w:eastAsiaTheme="minorHAnsi"/>
                <w:color w:val="auto"/>
                <w:lang w:eastAsia="en-US"/>
              </w:rPr>
              <w:t xml:space="preserve"> </w:t>
            </w:r>
            <w:r w:rsidR="004925F4" w:rsidRPr="00EE0ACD">
              <w:rPr>
                <w:rFonts w:eastAsiaTheme="minorHAnsi"/>
                <w:color w:val="auto"/>
                <w:lang w:eastAsia="en-US"/>
              </w:rPr>
              <w:t>трехфазное</w:t>
            </w:r>
            <w:r w:rsidR="002A7C50" w:rsidRPr="00EE0ACD">
              <w:rPr>
                <w:rFonts w:eastAsiaTheme="minorHAnsi"/>
                <w:color w:val="auto"/>
                <w:lang w:eastAsia="en-US"/>
              </w:rPr>
              <w:t xml:space="preserve"> с общим заземляющим проводником </w:t>
            </w:r>
            <w:r w:rsidR="00A643A4" w:rsidRPr="00EE0ACD">
              <w:rPr>
                <w:rFonts w:eastAsiaTheme="minorHAnsi"/>
                <w:color w:val="auto"/>
                <w:lang w:eastAsia="en-US"/>
              </w:rPr>
              <w:t>является электрозащитным средством</w:t>
            </w:r>
            <w:r w:rsidR="002A7C50" w:rsidRPr="00EE0ACD">
              <w:rPr>
                <w:rFonts w:eastAsiaTheme="minorHAnsi"/>
                <w:color w:val="auto"/>
                <w:lang w:eastAsia="en-US"/>
              </w:rPr>
              <w:t xml:space="preserve"> для </w:t>
            </w:r>
            <w:r w:rsidR="00601DBD" w:rsidRPr="00EE0ACD">
              <w:rPr>
                <w:rFonts w:eastAsiaTheme="minorHAnsi"/>
                <w:color w:val="auto"/>
                <w:lang w:eastAsia="en-US"/>
              </w:rPr>
              <w:t xml:space="preserve">отключенного от электроэнергии оборудования </w:t>
            </w:r>
            <w:r w:rsidR="002A7C50" w:rsidRPr="00EE0ACD">
              <w:rPr>
                <w:rFonts w:eastAsiaTheme="minorHAnsi"/>
                <w:color w:val="auto"/>
                <w:lang w:eastAsia="en-US"/>
              </w:rPr>
              <w:t xml:space="preserve">РУ-10 </w:t>
            </w:r>
            <w:proofErr w:type="spellStart"/>
            <w:r w:rsidR="002A7C50" w:rsidRPr="00EE0ACD">
              <w:rPr>
                <w:rFonts w:eastAsiaTheme="minorHAnsi"/>
                <w:color w:val="auto"/>
                <w:lang w:eastAsia="en-US"/>
              </w:rPr>
              <w:t>кВ</w:t>
            </w:r>
            <w:r w:rsidR="00A643A4" w:rsidRPr="00EE0ACD">
              <w:rPr>
                <w:rFonts w:eastAsiaTheme="minorHAnsi"/>
                <w:color w:val="auto"/>
                <w:lang w:eastAsia="en-US"/>
              </w:rPr>
              <w:t>.</w:t>
            </w:r>
            <w:proofErr w:type="spellEnd"/>
            <w:r w:rsidR="00A643A4" w:rsidRPr="00EE0ACD">
              <w:rPr>
                <w:rFonts w:eastAsiaTheme="minorHAnsi"/>
                <w:color w:val="auto"/>
                <w:lang w:eastAsia="en-US"/>
              </w:rPr>
              <w:t xml:space="preserve"> Предназначено для коллективной защиты от поражения электрическим током персонала, </w:t>
            </w:r>
            <w:r w:rsidR="003C3599" w:rsidRPr="00EE0ACD">
              <w:rPr>
                <w:rFonts w:eastAsiaTheme="minorHAnsi"/>
                <w:color w:val="auto"/>
                <w:lang w:eastAsia="en-US"/>
              </w:rPr>
              <w:t xml:space="preserve"> работающего в электроустановках напряжением в электроустановках постоянного и переменного тока  напряжение</w:t>
            </w:r>
            <w:r w:rsidR="000F3B9F" w:rsidRPr="00EE0ACD">
              <w:rPr>
                <w:rFonts w:eastAsiaTheme="minorHAnsi"/>
                <w:color w:val="auto"/>
                <w:lang w:eastAsia="en-US"/>
              </w:rPr>
              <w:t xml:space="preserve">м свыше </w:t>
            </w:r>
            <w:r w:rsidR="003C3599" w:rsidRPr="00EE0ACD">
              <w:rPr>
                <w:rFonts w:eastAsiaTheme="minorHAnsi"/>
                <w:color w:val="auto"/>
                <w:lang w:eastAsia="en-US"/>
              </w:rPr>
              <w:t xml:space="preserve">1000 Вольт. </w:t>
            </w:r>
            <w:r w:rsidRPr="00EE0ACD">
              <w:rPr>
                <w:rFonts w:ascii="Roboto Condensed" w:hAnsi="Roboto Condensed"/>
                <w:color w:val="auto"/>
              </w:rPr>
              <w:t>Заземление переносное состоит</w:t>
            </w:r>
            <w:r w:rsidR="00CD4484" w:rsidRPr="00EE0ACD">
              <w:rPr>
                <w:rFonts w:ascii="Roboto Condensed" w:hAnsi="Roboto Condensed"/>
                <w:color w:val="auto"/>
              </w:rPr>
              <w:t>:</w:t>
            </w:r>
          </w:p>
          <w:p w:rsidR="00CD4484" w:rsidRPr="00EE0ACD" w:rsidRDefault="00CD4484" w:rsidP="002A5F1B">
            <w:pPr>
              <w:shd w:val="clear" w:color="auto" w:fill="FFFFFF"/>
              <w:jc w:val="both"/>
              <w:rPr>
                <w:rFonts w:ascii="Roboto Condensed" w:hAnsi="Roboto Condensed"/>
                <w:color w:val="auto"/>
              </w:rPr>
            </w:pPr>
            <w:r w:rsidRPr="00EE0ACD">
              <w:rPr>
                <w:rFonts w:ascii="Roboto Condensed" w:hAnsi="Roboto Condensed"/>
                <w:color w:val="auto"/>
              </w:rPr>
              <w:t>- изолирующая часть, выполненная в виде штанги из диэлектрического материала с рукояткой;</w:t>
            </w:r>
          </w:p>
          <w:p w:rsidR="00004D45" w:rsidRPr="00EE0ACD" w:rsidRDefault="00004D45" w:rsidP="002A5F1B">
            <w:pPr>
              <w:shd w:val="clear" w:color="auto" w:fill="FFFFFF"/>
              <w:jc w:val="both"/>
              <w:rPr>
                <w:rFonts w:ascii="Roboto Condensed" w:hAnsi="Roboto Condensed"/>
                <w:color w:val="auto"/>
              </w:rPr>
            </w:pPr>
            <w:r w:rsidRPr="00EE0ACD">
              <w:rPr>
                <w:rFonts w:ascii="Roboto Condensed" w:hAnsi="Roboto Condensed"/>
                <w:color w:val="auto"/>
              </w:rPr>
              <w:t>- токопроводящая часть, представляющая собой гибкий медный многожильный провод;</w:t>
            </w:r>
          </w:p>
          <w:p w:rsidR="002A5F1B" w:rsidRPr="00EE0ACD" w:rsidRDefault="00004D45" w:rsidP="002A5F1B">
            <w:pPr>
              <w:shd w:val="clear" w:color="auto" w:fill="FFFFFF"/>
              <w:jc w:val="both"/>
              <w:rPr>
                <w:rFonts w:ascii="Roboto Condensed" w:hAnsi="Roboto Condensed"/>
                <w:color w:val="auto"/>
              </w:rPr>
            </w:pPr>
            <w:r w:rsidRPr="00EE0ACD">
              <w:rPr>
                <w:rFonts w:ascii="Roboto Condensed" w:hAnsi="Roboto Condensed"/>
                <w:color w:val="auto"/>
              </w:rPr>
              <w:t>- контактная часть, представляющая собой фазные зажимы и струбцины на концах</w:t>
            </w:r>
            <w:r w:rsidR="00601DBD" w:rsidRPr="00EE0ACD">
              <w:rPr>
                <w:rFonts w:ascii="Roboto Condensed" w:hAnsi="Roboto Condensed"/>
                <w:color w:val="auto"/>
              </w:rPr>
              <w:t>.</w:t>
            </w:r>
          </w:p>
          <w:p w:rsidR="003C3599" w:rsidRPr="00EE0ACD" w:rsidRDefault="003C3599" w:rsidP="002A5F1B">
            <w:pPr>
              <w:jc w:val="both"/>
              <w:rPr>
                <w:color w:val="auto"/>
              </w:rPr>
            </w:pPr>
            <w:r w:rsidRPr="00EE0ACD">
              <w:rPr>
                <w:color w:val="auto"/>
              </w:rPr>
              <w:t xml:space="preserve">Основная характеристика продукции: </w:t>
            </w:r>
          </w:p>
          <w:p w:rsidR="00E75CB3" w:rsidRPr="00EE0ACD" w:rsidRDefault="00FA525F" w:rsidP="003C3599">
            <w:pPr>
              <w:rPr>
                <w:color w:val="auto"/>
                <w:shd w:val="clear" w:color="auto" w:fill="FFFFFF"/>
              </w:rPr>
            </w:pPr>
            <w:r w:rsidRPr="00EE0ACD">
              <w:rPr>
                <w:color w:val="auto"/>
                <w:shd w:val="clear" w:color="auto" w:fill="FFFFFF"/>
              </w:rPr>
              <w:t xml:space="preserve">- </w:t>
            </w:r>
            <w:r w:rsidR="00E75CB3" w:rsidRPr="00EE0ACD">
              <w:rPr>
                <w:color w:val="auto"/>
                <w:shd w:val="clear" w:color="auto" w:fill="FFFFFF"/>
              </w:rPr>
              <w:t>Напряжение</w:t>
            </w:r>
            <w:r w:rsidR="00601DBD" w:rsidRPr="00EE0ACD">
              <w:rPr>
                <w:color w:val="auto"/>
                <w:shd w:val="clear" w:color="auto" w:fill="FFFFFF"/>
              </w:rPr>
              <w:t xml:space="preserve"> номинальное</w:t>
            </w:r>
            <w:proofErr w:type="gramStart"/>
            <w:r w:rsidR="00601DBD" w:rsidRPr="00EE0ACD">
              <w:rPr>
                <w:color w:val="auto"/>
                <w:shd w:val="clear" w:color="auto" w:fill="FFFFFF"/>
              </w:rPr>
              <w:t xml:space="preserve"> :</w:t>
            </w:r>
            <w:proofErr w:type="gramEnd"/>
            <w:r w:rsidR="00E75CB3" w:rsidRPr="00EE0ACD">
              <w:rPr>
                <w:color w:val="auto"/>
                <w:shd w:val="clear" w:color="auto" w:fill="FFFFFF"/>
              </w:rPr>
              <w:t xml:space="preserve"> 10 </w:t>
            </w:r>
            <w:proofErr w:type="spellStart"/>
            <w:r w:rsidR="00E75CB3" w:rsidRPr="00EE0ACD">
              <w:rPr>
                <w:color w:val="auto"/>
                <w:shd w:val="clear" w:color="auto" w:fill="FFFFFF"/>
              </w:rPr>
              <w:t>кВ.</w:t>
            </w:r>
            <w:proofErr w:type="spellEnd"/>
          </w:p>
          <w:p w:rsidR="00B313C9" w:rsidRPr="00EE0ACD" w:rsidRDefault="00FA525F" w:rsidP="003C3599">
            <w:pPr>
              <w:rPr>
                <w:color w:val="auto"/>
                <w:shd w:val="clear" w:color="auto" w:fill="FFFFFF"/>
              </w:rPr>
            </w:pPr>
            <w:r w:rsidRPr="00EE0ACD">
              <w:rPr>
                <w:color w:val="auto"/>
                <w:bdr w:val="none" w:sz="0" w:space="0" w:color="auto" w:frame="1"/>
              </w:rPr>
              <w:t xml:space="preserve">- </w:t>
            </w:r>
            <w:r w:rsidR="003C3599" w:rsidRPr="00EE0ACD">
              <w:rPr>
                <w:color w:val="auto"/>
                <w:bdr w:val="none" w:sz="0" w:space="0" w:color="auto" w:frame="1"/>
              </w:rPr>
              <w:t>Количество фаз: 3.</w:t>
            </w:r>
            <w:r w:rsidR="00684559" w:rsidRPr="00EE0ACD">
              <w:rPr>
                <w:color w:val="auto"/>
                <w:shd w:val="clear" w:color="auto" w:fill="FFFFFF"/>
              </w:rPr>
              <w:t xml:space="preserve"> </w:t>
            </w:r>
          </w:p>
          <w:p w:rsidR="00684559" w:rsidRPr="00EE0ACD" w:rsidRDefault="00FA525F" w:rsidP="003C3599">
            <w:pPr>
              <w:rPr>
                <w:color w:val="auto"/>
                <w:bdr w:val="none" w:sz="0" w:space="0" w:color="auto" w:frame="1"/>
              </w:rPr>
            </w:pPr>
            <w:r w:rsidRPr="00EE0ACD">
              <w:rPr>
                <w:color w:val="auto"/>
                <w:bdr w:val="none" w:sz="0" w:space="0" w:color="auto" w:frame="1"/>
              </w:rPr>
              <w:t xml:space="preserve">- </w:t>
            </w:r>
            <w:r w:rsidR="00B313C9" w:rsidRPr="00EE0ACD">
              <w:rPr>
                <w:color w:val="auto"/>
                <w:bdr w:val="none" w:sz="0" w:space="0" w:color="auto" w:frame="1"/>
              </w:rPr>
              <w:t>Изолированное: Да</w:t>
            </w:r>
          </w:p>
          <w:p w:rsidR="002A5F1B" w:rsidRPr="00EE0ACD" w:rsidRDefault="00FA525F" w:rsidP="003C3599">
            <w:pPr>
              <w:rPr>
                <w:color w:val="auto"/>
                <w:shd w:val="clear" w:color="auto" w:fill="FFFFFF"/>
              </w:rPr>
            </w:pPr>
            <w:r w:rsidRPr="00EE0ACD">
              <w:rPr>
                <w:color w:val="auto"/>
                <w:bdr w:val="none" w:sz="0" w:space="0" w:color="auto" w:frame="1"/>
              </w:rPr>
              <w:t xml:space="preserve">- </w:t>
            </w:r>
            <w:r w:rsidR="002A5F1B" w:rsidRPr="00EE0ACD">
              <w:rPr>
                <w:color w:val="auto"/>
                <w:bdr w:val="none" w:sz="0" w:space="0" w:color="auto" w:frame="1"/>
              </w:rPr>
              <w:t>Материал провода заземления: многожильная медь.</w:t>
            </w:r>
          </w:p>
          <w:p w:rsidR="00971507" w:rsidRPr="00EE0ACD" w:rsidRDefault="00FA525F" w:rsidP="003C3599">
            <w:pPr>
              <w:rPr>
                <w:color w:val="auto"/>
                <w:shd w:val="clear" w:color="auto" w:fill="FFFFFF"/>
              </w:rPr>
            </w:pPr>
            <w:r w:rsidRPr="00EE0ACD">
              <w:rPr>
                <w:color w:val="auto"/>
                <w:shd w:val="clear" w:color="auto" w:fill="FFFFFF"/>
              </w:rPr>
              <w:t xml:space="preserve">- </w:t>
            </w:r>
            <w:r w:rsidR="00684559" w:rsidRPr="00EE0ACD">
              <w:rPr>
                <w:color w:val="auto"/>
                <w:shd w:val="clear" w:color="auto" w:fill="FFFFFF"/>
              </w:rPr>
              <w:t>Количество штанг: 3 штуки</w:t>
            </w:r>
            <w:r w:rsidR="00971507" w:rsidRPr="00EE0ACD">
              <w:rPr>
                <w:color w:val="auto"/>
                <w:shd w:val="clear" w:color="auto" w:fill="FFFFFF"/>
              </w:rPr>
              <w:t xml:space="preserve">. </w:t>
            </w:r>
          </w:p>
          <w:p w:rsidR="005B61B9" w:rsidRPr="00EE0ACD" w:rsidRDefault="00FA525F" w:rsidP="003C3599">
            <w:pPr>
              <w:rPr>
                <w:color w:val="auto"/>
                <w:shd w:val="clear" w:color="auto" w:fill="FFFFFF"/>
              </w:rPr>
            </w:pPr>
            <w:r w:rsidRPr="00EE0ACD">
              <w:rPr>
                <w:color w:val="auto"/>
                <w:shd w:val="clear" w:color="auto" w:fill="FFFFFF"/>
              </w:rPr>
              <w:t xml:space="preserve">- </w:t>
            </w:r>
            <w:r w:rsidR="005B61B9" w:rsidRPr="00EE0ACD">
              <w:rPr>
                <w:color w:val="auto"/>
                <w:shd w:val="clear" w:color="auto" w:fill="FFFFFF"/>
              </w:rPr>
              <w:t xml:space="preserve">Наличие </w:t>
            </w:r>
            <w:r w:rsidR="00601DBD" w:rsidRPr="00EE0ACD">
              <w:rPr>
                <w:color w:val="auto"/>
                <w:shd w:val="clear" w:color="auto" w:fill="FFFFFF"/>
              </w:rPr>
              <w:t xml:space="preserve">диэлектрических </w:t>
            </w:r>
            <w:r w:rsidR="005B61B9" w:rsidRPr="00EE0ACD">
              <w:rPr>
                <w:color w:val="auto"/>
                <w:shd w:val="clear" w:color="auto" w:fill="FFFFFF"/>
              </w:rPr>
              <w:t>ограничительных колец</w:t>
            </w:r>
            <w:r w:rsidR="00601DBD" w:rsidRPr="00EE0ACD">
              <w:rPr>
                <w:color w:val="auto"/>
                <w:shd w:val="clear" w:color="auto" w:fill="FFFFFF"/>
              </w:rPr>
              <w:t xml:space="preserve"> на рукоятках</w:t>
            </w:r>
            <w:r w:rsidR="005B61B9" w:rsidRPr="00EE0ACD">
              <w:rPr>
                <w:color w:val="auto"/>
                <w:shd w:val="clear" w:color="auto" w:fill="FFFFFF"/>
              </w:rPr>
              <w:t>.</w:t>
            </w:r>
          </w:p>
          <w:p w:rsidR="002A5F1B" w:rsidRPr="00EE0ACD" w:rsidRDefault="00FA525F" w:rsidP="003C3599">
            <w:pPr>
              <w:rPr>
                <w:color w:val="auto"/>
                <w:shd w:val="clear" w:color="auto" w:fill="FFFFFF"/>
              </w:rPr>
            </w:pPr>
            <w:r w:rsidRPr="00EE0ACD">
              <w:rPr>
                <w:color w:val="auto"/>
                <w:shd w:val="clear" w:color="auto" w:fill="FFFFFF"/>
              </w:rPr>
              <w:t xml:space="preserve">- </w:t>
            </w:r>
            <w:r w:rsidR="00971507" w:rsidRPr="00EE0ACD">
              <w:rPr>
                <w:color w:val="auto"/>
                <w:shd w:val="clear" w:color="auto" w:fill="FFFFFF"/>
              </w:rPr>
              <w:t xml:space="preserve">Стандартное сечение </w:t>
            </w:r>
            <w:r w:rsidR="00971507" w:rsidRPr="00EE0ACD">
              <w:rPr>
                <w:color w:val="auto"/>
                <w:bdr w:val="none" w:sz="0" w:space="0" w:color="auto" w:frame="1"/>
              </w:rPr>
              <w:t>заземляющего провода:</w:t>
            </w:r>
            <w:r w:rsidR="00971507" w:rsidRPr="00EE0ACD">
              <w:rPr>
                <w:color w:val="auto"/>
                <w:bdr w:val="none" w:sz="0" w:space="0" w:color="auto" w:frame="1"/>
                <w:lang w:val="kk-KZ"/>
              </w:rPr>
              <w:t xml:space="preserve"> не менее </w:t>
            </w:r>
            <w:r w:rsidR="00E75CB3" w:rsidRPr="00EE0ACD">
              <w:rPr>
                <w:color w:val="auto"/>
                <w:bdr w:val="none" w:sz="0" w:space="0" w:color="auto" w:frame="1"/>
                <w:lang w:val="kk-KZ"/>
              </w:rPr>
              <w:t>25</w:t>
            </w:r>
            <w:r w:rsidR="00971507" w:rsidRPr="00EE0ACD">
              <w:rPr>
                <w:color w:val="auto"/>
                <w:bdr w:val="none" w:sz="0" w:space="0" w:color="auto" w:frame="1"/>
                <w:lang w:val="kk-KZ"/>
              </w:rPr>
              <w:t xml:space="preserve"> </w:t>
            </w:r>
            <w:r w:rsidR="00971507" w:rsidRPr="00EE0ACD">
              <w:rPr>
                <w:color w:val="auto"/>
                <w:bdr w:val="none" w:sz="0" w:space="0" w:color="auto" w:frame="1"/>
              </w:rPr>
              <w:t>мм</w:t>
            </w:r>
            <w:proofErr w:type="gramStart"/>
            <w:r w:rsidR="00971507" w:rsidRPr="00EE0ACD">
              <w:rPr>
                <w:color w:val="auto"/>
                <w:bdr w:val="none" w:sz="0" w:space="0" w:color="auto" w:frame="1"/>
                <w:vertAlign w:val="superscript"/>
              </w:rPr>
              <w:t>2</w:t>
            </w:r>
            <w:proofErr w:type="gramEnd"/>
            <w:r w:rsidR="00971507" w:rsidRPr="00EE0ACD">
              <w:rPr>
                <w:color w:val="auto"/>
              </w:rPr>
              <w:br/>
            </w:r>
            <w:r w:rsidRPr="00EE0ACD">
              <w:rPr>
                <w:color w:val="auto"/>
                <w:shd w:val="clear" w:color="auto" w:fill="FFFFFF"/>
              </w:rPr>
              <w:t xml:space="preserve">- </w:t>
            </w:r>
            <w:r w:rsidR="00684559" w:rsidRPr="00EE0ACD">
              <w:rPr>
                <w:color w:val="auto"/>
                <w:shd w:val="clear" w:color="auto" w:fill="FFFFFF"/>
              </w:rPr>
              <w:t>Тип зажим</w:t>
            </w:r>
            <w:r w:rsidR="00B313C9" w:rsidRPr="00EE0ACD">
              <w:rPr>
                <w:color w:val="auto"/>
                <w:shd w:val="clear" w:color="auto" w:fill="FFFFFF"/>
              </w:rPr>
              <w:t>ов</w:t>
            </w:r>
            <w:r w:rsidR="00684559" w:rsidRPr="00EE0ACD">
              <w:rPr>
                <w:color w:val="auto"/>
                <w:shd w:val="clear" w:color="auto" w:fill="FFFFFF"/>
              </w:rPr>
              <w:t>: струбцин</w:t>
            </w:r>
            <w:r w:rsidR="00B313C9" w:rsidRPr="00EE0ACD">
              <w:rPr>
                <w:color w:val="auto"/>
                <w:shd w:val="clear" w:color="auto" w:fill="FFFFFF"/>
              </w:rPr>
              <w:t>ы</w:t>
            </w:r>
            <w:r w:rsidR="00684559" w:rsidRPr="00EE0ACD">
              <w:rPr>
                <w:color w:val="auto"/>
                <w:shd w:val="clear" w:color="auto" w:fill="FFFFFF"/>
              </w:rPr>
              <w:t>.</w:t>
            </w:r>
          </w:p>
          <w:p w:rsidR="00BC64E7" w:rsidRPr="00EE0ACD" w:rsidRDefault="00BC64E7" w:rsidP="00BC64E7">
            <w:pPr>
              <w:rPr>
                <w:color w:val="auto"/>
                <w:shd w:val="clear" w:color="auto" w:fill="FFFFFF"/>
              </w:rPr>
            </w:pPr>
            <w:r w:rsidRPr="00EE0ACD">
              <w:rPr>
                <w:color w:val="auto"/>
                <w:shd w:val="clear" w:color="auto" w:fill="FFFFFF"/>
              </w:rPr>
              <w:t>- Рабочая среда: при температуре окружающей среды от (- 45</w:t>
            </w:r>
            <w:r w:rsidRPr="00EE0ACD">
              <w:rPr>
                <w:color w:val="auto"/>
                <w:shd w:val="clear" w:color="auto" w:fill="FFFFFF"/>
                <w:vertAlign w:val="superscript"/>
              </w:rPr>
              <w:t>0</w:t>
            </w:r>
            <w:r w:rsidRPr="00EE0ACD">
              <w:rPr>
                <w:color w:val="auto"/>
                <w:shd w:val="clear" w:color="auto" w:fill="FFFFFF"/>
              </w:rPr>
              <w:t>) до (+45</w:t>
            </w:r>
            <w:r w:rsidRPr="00EE0ACD">
              <w:rPr>
                <w:color w:val="auto"/>
                <w:shd w:val="clear" w:color="auto" w:fill="FFFFFF"/>
                <w:vertAlign w:val="superscript"/>
              </w:rPr>
              <w:t>0</w:t>
            </w:r>
            <w:r w:rsidRPr="00EE0ACD">
              <w:rPr>
                <w:color w:val="auto"/>
                <w:shd w:val="clear" w:color="auto" w:fill="FFFFFF"/>
              </w:rPr>
              <w:t>) С.</w:t>
            </w:r>
          </w:p>
          <w:p w:rsidR="0082396D" w:rsidRPr="00EE0ACD" w:rsidRDefault="0082396D" w:rsidP="00BC64E7">
            <w:pPr>
              <w:rPr>
                <w:color w:val="auto"/>
                <w:shd w:val="clear" w:color="auto" w:fill="FFFFFF"/>
              </w:rPr>
            </w:pPr>
            <w:r w:rsidRPr="00EE0ACD">
              <w:rPr>
                <w:color w:val="auto"/>
                <w:shd w:val="clear" w:color="auto" w:fill="FFFFFF"/>
              </w:rPr>
              <w:t>- Степень защиты человека от поражения электрическим током переносное заземление относится к электротехническим изделиям 1 класса.</w:t>
            </w:r>
          </w:p>
          <w:p w:rsidR="00601DBD" w:rsidRPr="00EE0ACD" w:rsidRDefault="00FA525F" w:rsidP="003C3599">
            <w:pPr>
              <w:rPr>
                <w:color w:val="auto"/>
                <w:shd w:val="clear" w:color="auto" w:fill="FFFFFF"/>
              </w:rPr>
            </w:pPr>
            <w:r w:rsidRPr="00EE0ACD">
              <w:rPr>
                <w:color w:val="auto"/>
                <w:shd w:val="clear" w:color="auto" w:fill="FFFFFF"/>
              </w:rPr>
              <w:lastRenderedPageBreak/>
              <w:t xml:space="preserve">- </w:t>
            </w:r>
            <w:r w:rsidR="00601DBD" w:rsidRPr="00EE0ACD">
              <w:rPr>
                <w:color w:val="auto"/>
                <w:shd w:val="clear" w:color="auto" w:fill="FFFFFF"/>
              </w:rPr>
              <w:t xml:space="preserve">Конструкция </w:t>
            </w:r>
            <w:r w:rsidR="00BC64E7" w:rsidRPr="00EE0ACD">
              <w:rPr>
                <w:color w:val="auto"/>
                <w:shd w:val="clear" w:color="auto" w:fill="FFFFFF"/>
              </w:rPr>
              <w:t xml:space="preserve">фазных зажимов </w:t>
            </w:r>
            <w:r w:rsidR="00601DBD" w:rsidRPr="00EE0ACD">
              <w:rPr>
                <w:color w:val="auto"/>
                <w:shd w:val="clear" w:color="auto" w:fill="FFFFFF"/>
              </w:rPr>
              <w:t xml:space="preserve">переносного заземления должна обеспечивать удобное наложение на токоведущие  части </w:t>
            </w:r>
            <w:r w:rsidR="00BC64E7" w:rsidRPr="00EE0ACD">
              <w:rPr>
                <w:color w:val="auto"/>
                <w:shd w:val="clear" w:color="auto" w:fill="FFFFFF"/>
              </w:rPr>
              <w:t xml:space="preserve"> электроустановки и их снятие с этих частей.</w:t>
            </w:r>
          </w:p>
          <w:p w:rsidR="00BC64E7" w:rsidRPr="00EE0ACD" w:rsidRDefault="00BC64E7" w:rsidP="00BC64E7">
            <w:pPr>
              <w:rPr>
                <w:color w:val="auto"/>
                <w:shd w:val="clear" w:color="auto" w:fill="FFFFFF"/>
              </w:rPr>
            </w:pPr>
            <w:r w:rsidRPr="00EE0ACD">
              <w:rPr>
                <w:color w:val="auto"/>
                <w:shd w:val="clear" w:color="auto" w:fill="FFFFFF"/>
              </w:rPr>
              <w:t>- Конструкция штанг должна предотвращать попадание внутрь влаги и пыли.</w:t>
            </w:r>
          </w:p>
          <w:p w:rsidR="00BC64E7" w:rsidRPr="00EE0ACD" w:rsidRDefault="00BC64E7" w:rsidP="00BC64E7">
            <w:pPr>
              <w:rPr>
                <w:color w:val="auto"/>
                <w:shd w:val="clear" w:color="auto" w:fill="FFFFFF"/>
              </w:rPr>
            </w:pPr>
            <w:r w:rsidRPr="00EE0ACD">
              <w:rPr>
                <w:color w:val="auto"/>
                <w:shd w:val="clear" w:color="auto" w:fill="FFFFFF"/>
              </w:rPr>
              <w:t>- Штанги должны быть покрыты электроизоляционной эмалью или иметь покрытие из термоусаживаемой полиэтиленовой трубки.</w:t>
            </w:r>
          </w:p>
          <w:p w:rsidR="00BC64E7" w:rsidRPr="00EE0ACD" w:rsidRDefault="00BC64E7" w:rsidP="00BC64E7">
            <w:pPr>
              <w:rPr>
                <w:color w:val="auto"/>
                <w:shd w:val="clear" w:color="auto" w:fill="FFFFFF"/>
              </w:rPr>
            </w:pPr>
            <w:r w:rsidRPr="00EE0ACD">
              <w:rPr>
                <w:color w:val="auto"/>
                <w:shd w:val="clear" w:color="auto" w:fill="FFFFFF"/>
              </w:rPr>
              <w:t>- Металлические детали заземления (кроме провода) должны быть изготовлены из коррозийно-стойкого материала или должны иметь антикоррозийное покрытие.</w:t>
            </w:r>
          </w:p>
          <w:p w:rsidR="00BC64E7" w:rsidRPr="00EE0ACD" w:rsidRDefault="008C1F58" w:rsidP="00BC64E7">
            <w:pPr>
              <w:rPr>
                <w:color w:val="auto"/>
                <w:shd w:val="clear" w:color="auto" w:fill="FFFFFF"/>
              </w:rPr>
            </w:pPr>
            <w:r w:rsidRPr="00EE0ACD">
              <w:rPr>
                <w:color w:val="auto"/>
                <w:shd w:val="clear" w:color="auto" w:fill="FFFFFF"/>
              </w:rPr>
              <w:t xml:space="preserve">- </w:t>
            </w:r>
            <w:r w:rsidR="00BC64E7" w:rsidRPr="00EE0ACD">
              <w:rPr>
                <w:color w:val="auto"/>
                <w:shd w:val="clear" w:color="auto" w:fill="FFFFFF"/>
              </w:rPr>
              <w:t>Средний срок службы переносного заземления не менее 8 лет.</w:t>
            </w:r>
          </w:p>
          <w:p w:rsidR="002A5F1B" w:rsidRPr="00EE0ACD" w:rsidRDefault="008C1F58" w:rsidP="002A5F1B">
            <w:pPr>
              <w:contextualSpacing/>
              <w:jc w:val="both"/>
              <w:rPr>
                <w:color w:val="auto"/>
              </w:rPr>
            </w:pPr>
            <w:r w:rsidRPr="00EE0ACD">
              <w:rPr>
                <w:color w:val="auto"/>
                <w:shd w:val="clear" w:color="auto" w:fill="FFFFFF"/>
              </w:rPr>
              <w:t xml:space="preserve">- </w:t>
            </w:r>
            <w:r w:rsidR="002A5F1B" w:rsidRPr="00EE0ACD">
              <w:rPr>
                <w:color w:val="auto"/>
                <w:shd w:val="clear" w:color="auto" w:fill="FFFFFF"/>
              </w:rPr>
              <w:t xml:space="preserve">Переносное заземление должно быть заводского производства, </w:t>
            </w:r>
            <w:r w:rsidR="002A5F1B" w:rsidRPr="00EE0ACD">
              <w:rPr>
                <w:color w:val="auto"/>
              </w:rPr>
              <w:t xml:space="preserve">Изделие должно быть сертифицировано Госстандартом  </w:t>
            </w:r>
            <w:r w:rsidR="004925F4" w:rsidRPr="00EE0ACD">
              <w:rPr>
                <w:color w:val="auto"/>
              </w:rPr>
              <w:t>Республики Казахстан</w:t>
            </w:r>
            <w:r w:rsidR="002A5F1B" w:rsidRPr="00EE0ACD">
              <w:rPr>
                <w:color w:val="auto"/>
              </w:rPr>
              <w:t xml:space="preserve"> и разрешено к применению на территории Республики Казахстан.</w:t>
            </w:r>
          </w:p>
          <w:p w:rsidR="00F21437" w:rsidRPr="00EE0ACD" w:rsidRDefault="00F21437" w:rsidP="002A5F1B">
            <w:pPr>
              <w:jc w:val="both"/>
              <w:rPr>
                <w:color w:val="auto"/>
                <w:sz w:val="22"/>
                <w:szCs w:val="22"/>
              </w:rPr>
            </w:pPr>
            <w:r w:rsidRPr="00EE0ACD">
              <w:rPr>
                <w:color w:val="auto"/>
                <w:sz w:val="22"/>
                <w:szCs w:val="22"/>
              </w:rPr>
              <w:t>Гарантийный срок на товар должен быть не менее срока, который дает изготовитель.</w:t>
            </w:r>
          </w:p>
          <w:p w:rsidR="008C1F58" w:rsidRPr="00EE0ACD" w:rsidRDefault="008C1F58" w:rsidP="008C1F58">
            <w:pPr>
              <w:rPr>
                <w:color w:val="auto"/>
                <w:shd w:val="clear" w:color="auto" w:fill="FFFFFF"/>
              </w:rPr>
            </w:pPr>
            <w:r w:rsidRPr="00EE0ACD">
              <w:rPr>
                <w:color w:val="auto"/>
                <w:shd w:val="clear" w:color="auto" w:fill="FFFFFF"/>
              </w:rPr>
              <w:t xml:space="preserve">Комплект поставки: </w:t>
            </w:r>
          </w:p>
          <w:p w:rsidR="008C1F58" w:rsidRPr="00EE0ACD" w:rsidRDefault="008C1F58" w:rsidP="008C1F58">
            <w:pPr>
              <w:rPr>
                <w:color w:val="auto"/>
                <w:shd w:val="clear" w:color="auto" w:fill="FFFFFF"/>
              </w:rPr>
            </w:pPr>
            <w:r w:rsidRPr="00EE0ACD">
              <w:rPr>
                <w:color w:val="auto"/>
                <w:shd w:val="clear" w:color="auto" w:fill="FFFFFF"/>
              </w:rPr>
              <w:t>- заземление  в чехле;</w:t>
            </w:r>
          </w:p>
          <w:p w:rsidR="008C1F58" w:rsidRPr="00EE0ACD" w:rsidRDefault="008C1F58" w:rsidP="008C1F58">
            <w:pPr>
              <w:rPr>
                <w:color w:val="auto"/>
                <w:shd w:val="clear" w:color="auto" w:fill="FFFFFF"/>
              </w:rPr>
            </w:pPr>
            <w:r w:rsidRPr="00EE0ACD">
              <w:rPr>
                <w:color w:val="auto"/>
                <w:shd w:val="clear" w:color="auto" w:fill="FFFFFF"/>
              </w:rPr>
              <w:t xml:space="preserve">- штанги в комплекте – в чехле; </w:t>
            </w:r>
          </w:p>
          <w:p w:rsidR="008C1F58" w:rsidRPr="00EE0ACD" w:rsidRDefault="008C1F58" w:rsidP="008C1F58">
            <w:pPr>
              <w:rPr>
                <w:color w:val="auto"/>
              </w:rPr>
            </w:pPr>
            <w:r w:rsidRPr="00EE0ACD">
              <w:rPr>
                <w:color w:val="auto"/>
                <w:shd w:val="clear" w:color="auto" w:fill="FFFFFF"/>
              </w:rPr>
              <w:t xml:space="preserve">- </w:t>
            </w:r>
            <w:r w:rsidRPr="00EE0ACD">
              <w:rPr>
                <w:color w:val="auto"/>
              </w:rPr>
              <w:t xml:space="preserve">паспорт и сопроводительная документация. </w:t>
            </w:r>
          </w:p>
          <w:p w:rsidR="00F21437" w:rsidRPr="00EE0ACD" w:rsidRDefault="002A5F1B" w:rsidP="002A5F1B">
            <w:pPr>
              <w:contextualSpacing/>
              <w:jc w:val="both"/>
              <w:rPr>
                <w:color w:val="auto"/>
              </w:rPr>
            </w:pPr>
            <w:r w:rsidRPr="00EE0ACD">
              <w:rPr>
                <w:bCs/>
                <w:color w:val="auto"/>
              </w:rPr>
              <w:t xml:space="preserve">Изделие должно быть </w:t>
            </w:r>
            <w:r w:rsidRPr="00EE0ACD">
              <w:rPr>
                <w:color w:val="auto"/>
              </w:rPr>
              <w:t>чётко маркировано и определяемо</w:t>
            </w:r>
            <w:r w:rsidRPr="00EE0ACD">
              <w:rPr>
                <w:bCs/>
                <w:color w:val="auto"/>
              </w:rPr>
              <w:t>.</w:t>
            </w:r>
            <w:r w:rsidRPr="00EE0ACD">
              <w:rPr>
                <w:color w:val="auto"/>
              </w:rPr>
              <w:t xml:space="preserve"> </w:t>
            </w:r>
          </w:p>
          <w:p w:rsidR="00F21437" w:rsidRPr="00EE0ACD" w:rsidRDefault="008C1F58" w:rsidP="00F21437">
            <w:pPr>
              <w:rPr>
                <w:color w:val="auto"/>
              </w:rPr>
            </w:pPr>
            <w:r w:rsidRPr="00EE0ACD">
              <w:rPr>
                <w:color w:val="auto"/>
              </w:rPr>
              <w:t>Маркировка:</w:t>
            </w:r>
          </w:p>
          <w:p w:rsidR="002A5F1B" w:rsidRPr="00EE0ACD" w:rsidRDefault="002A5F1B" w:rsidP="002A5F1B">
            <w:pPr>
              <w:contextualSpacing/>
              <w:jc w:val="both"/>
              <w:rPr>
                <w:bCs/>
                <w:color w:val="auto"/>
              </w:rPr>
            </w:pPr>
            <w:r w:rsidRPr="00EE0ACD">
              <w:rPr>
                <w:color w:val="auto"/>
              </w:rPr>
              <w:t xml:space="preserve">На </w:t>
            </w:r>
            <w:r w:rsidR="008C1F58" w:rsidRPr="00EE0ACD">
              <w:rPr>
                <w:color w:val="auto"/>
              </w:rPr>
              <w:t xml:space="preserve">переносном заземлении должна быть </w:t>
            </w:r>
            <w:r w:rsidRPr="00EE0ACD">
              <w:rPr>
                <w:color w:val="auto"/>
              </w:rPr>
              <w:t xml:space="preserve">оттиском должны быть нанесены: наименование </w:t>
            </w:r>
            <w:r w:rsidR="008C1F58" w:rsidRPr="00EE0ACD">
              <w:rPr>
                <w:color w:val="auto"/>
              </w:rPr>
              <w:t>или</w:t>
            </w:r>
            <w:r w:rsidRPr="00EE0ACD">
              <w:rPr>
                <w:color w:val="auto"/>
              </w:rPr>
              <w:t xml:space="preserve"> товарный знак предприятия-изготовителя; </w:t>
            </w:r>
            <w:r w:rsidR="008C1F58" w:rsidRPr="00EE0ACD">
              <w:rPr>
                <w:color w:val="auto"/>
              </w:rPr>
              <w:t xml:space="preserve">тип заземления; сечение провода; рабочее напряжение; дата </w:t>
            </w:r>
            <w:r w:rsidR="0082396D" w:rsidRPr="00EE0ACD">
              <w:rPr>
                <w:color w:val="auto"/>
              </w:rPr>
              <w:t>изготовления. Наличие даты первичной поверки завода-изготовителя (отметка в паспорте).</w:t>
            </w:r>
          </w:p>
          <w:p w:rsidR="00B604E6" w:rsidRPr="00EE0ACD" w:rsidRDefault="00B604E6" w:rsidP="00B604E6">
            <w:pPr>
              <w:jc w:val="both"/>
              <w:rPr>
                <w:color w:val="auto"/>
              </w:rPr>
            </w:pPr>
            <w:r w:rsidRPr="00EE0ACD">
              <w:rPr>
                <w:color w:val="auto"/>
              </w:rPr>
              <w:t>Количество и адрес доставки по филиалам:</w:t>
            </w:r>
          </w:p>
          <w:p w:rsidR="00377377" w:rsidRPr="00EE0ACD" w:rsidRDefault="00377377" w:rsidP="0079304C">
            <w:pPr>
              <w:pStyle w:val="a4"/>
              <w:numPr>
                <w:ilvl w:val="0"/>
                <w:numId w:val="10"/>
              </w:numPr>
              <w:ind w:left="110" w:firstLine="0"/>
              <w:rPr>
                <w:rFonts w:eastAsiaTheme="minorHAnsi"/>
                <w:color w:val="auto"/>
                <w:lang w:val="kk-KZ" w:eastAsia="en-US"/>
              </w:rPr>
            </w:pPr>
            <w:bookmarkStart w:id="0" w:name="_GoBack"/>
            <w:bookmarkEnd w:id="0"/>
          </w:p>
        </w:tc>
      </w:tr>
    </w:tbl>
    <w:p w:rsidR="003376B6" w:rsidRPr="00EE0ACD" w:rsidRDefault="003376B6" w:rsidP="00071A97">
      <w:pPr>
        <w:shd w:val="clear" w:color="auto" w:fill="FFFFFF"/>
        <w:rPr>
          <w:color w:val="auto"/>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0E1FD5" w:rsidRDefault="000E1FD5" w:rsidP="006366A5">
      <w:pPr>
        <w:jc w:val="both"/>
        <w:rPr>
          <w:color w:val="auto"/>
          <w:lang w:val="kk-KZ"/>
        </w:rPr>
      </w:pPr>
    </w:p>
    <w:p w:rsidR="000E1FD5" w:rsidRDefault="000E1FD5" w:rsidP="006366A5">
      <w:pPr>
        <w:jc w:val="both"/>
        <w:rPr>
          <w:color w:val="auto"/>
          <w:lang w:val="kk-KZ"/>
        </w:rPr>
      </w:pPr>
    </w:p>
    <w:p w:rsidR="000E1FD5" w:rsidRDefault="000E1FD5" w:rsidP="006366A5">
      <w:pPr>
        <w:jc w:val="both"/>
        <w:rPr>
          <w:color w:val="auto"/>
          <w:lang w:val="kk-KZ"/>
        </w:rPr>
      </w:pPr>
    </w:p>
    <w:p w:rsidR="004242C8" w:rsidRPr="004242C8" w:rsidRDefault="004242C8" w:rsidP="004242C8">
      <w:pPr>
        <w:jc w:val="both"/>
        <w:rPr>
          <w:b/>
          <w:color w:val="FF0000"/>
          <w:lang w:val="kk-KZ"/>
        </w:rPr>
      </w:pPr>
      <w:r w:rsidRPr="004242C8">
        <w:rPr>
          <w:b/>
          <w:bCs/>
        </w:rPr>
        <w:tab/>
      </w:r>
      <w:proofErr w:type="spellStart"/>
      <w:r w:rsidRPr="004242C8">
        <w:rPr>
          <w:b/>
          <w:bCs/>
        </w:rPr>
        <w:t>И.о</w:t>
      </w:r>
      <w:proofErr w:type="spellEnd"/>
      <w:r w:rsidRPr="004242C8">
        <w:rPr>
          <w:b/>
          <w:bCs/>
        </w:rPr>
        <w:t xml:space="preserve">. Председателя Правления                                                  Р. </w:t>
      </w:r>
      <w:proofErr w:type="spellStart"/>
      <w:r w:rsidRPr="004242C8">
        <w:rPr>
          <w:b/>
          <w:bCs/>
        </w:rPr>
        <w:t>Нұрдә</w:t>
      </w:r>
      <w:proofErr w:type="gramStart"/>
      <w:r w:rsidRPr="004242C8">
        <w:rPr>
          <w:b/>
          <w:bCs/>
        </w:rPr>
        <w:t>улет</w:t>
      </w:r>
      <w:proofErr w:type="spellEnd"/>
      <w:proofErr w:type="gramEnd"/>
    </w:p>
    <w:p w:rsidR="004242C8" w:rsidRPr="004242C8" w:rsidRDefault="004242C8" w:rsidP="004242C8">
      <w:pPr>
        <w:jc w:val="both"/>
        <w:rPr>
          <w:b/>
          <w:color w:val="FF0000"/>
          <w:lang w:val="kk-KZ"/>
        </w:rPr>
      </w:pPr>
    </w:p>
    <w:p w:rsidR="004242C8" w:rsidRPr="004242C8" w:rsidRDefault="004242C8" w:rsidP="004242C8">
      <w:pPr>
        <w:rPr>
          <w:b/>
          <w:lang w:val="kk-KZ"/>
        </w:rPr>
      </w:pPr>
      <w:r w:rsidRPr="004242C8">
        <w:rPr>
          <w:b/>
          <w:lang w:val="kk-KZ"/>
        </w:rPr>
        <w:tab/>
        <w:t xml:space="preserve">Начальник отдела охраны труда и    </w:t>
      </w:r>
    </w:p>
    <w:p w:rsidR="004242C8" w:rsidRPr="00391846" w:rsidRDefault="004242C8" w:rsidP="004242C8">
      <w:pPr>
        <w:rPr>
          <w:b/>
          <w:lang w:val="kk-KZ"/>
        </w:rPr>
      </w:pPr>
      <w:r w:rsidRPr="004242C8">
        <w:rPr>
          <w:b/>
          <w:lang w:val="kk-KZ"/>
        </w:rPr>
        <w:tab/>
        <w:t xml:space="preserve">техники безопасности                                                                </w:t>
      </w:r>
      <w:r w:rsidRPr="004242C8">
        <w:rPr>
          <w:b/>
        </w:rPr>
        <w:t xml:space="preserve"> </w:t>
      </w:r>
      <w:r w:rsidRPr="004242C8">
        <w:rPr>
          <w:b/>
          <w:lang w:val="kk-KZ"/>
        </w:rPr>
        <w:t>О. Русинова</w:t>
      </w:r>
      <w:r w:rsidRPr="00391846">
        <w:rPr>
          <w:b/>
          <w:lang w:val="kk-KZ"/>
        </w:rPr>
        <w:t xml:space="preserve"> </w:t>
      </w:r>
    </w:p>
    <w:p w:rsidR="003376B6" w:rsidRPr="006366A5" w:rsidRDefault="003376B6" w:rsidP="006366A5">
      <w:pPr>
        <w:jc w:val="both"/>
        <w:rPr>
          <w:color w:val="auto"/>
          <w:lang w:val="kk-KZ"/>
        </w:rPr>
      </w:pP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Condense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566F2"/>
    <w:multiLevelType w:val="hybridMultilevel"/>
    <w:tmpl w:val="8A847A30"/>
    <w:lvl w:ilvl="0" w:tplc="080E6082">
      <w:start w:val="1"/>
      <w:numFmt w:val="decimal"/>
      <w:lvlText w:val="%1)"/>
      <w:lvlJc w:val="left"/>
      <w:pPr>
        <w:ind w:left="720" w:hanging="360"/>
      </w:pPr>
      <w:rPr>
        <w:rFonts w:eastAsia="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1AE3DBE"/>
    <w:multiLevelType w:val="hybridMultilevel"/>
    <w:tmpl w:val="38D4873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9">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8"/>
  </w:num>
  <w:num w:numId="4">
    <w:abstractNumId w:val="3"/>
  </w:num>
  <w:num w:numId="5">
    <w:abstractNumId w:val="2"/>
  </w:num>
  <w:num w:numId="6">
    <w:abstractNumId w:val="9"/>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4D45"/>
    <w:rsid w:val="0002773F"/>
    <w:rsid w:val="000328C3"/>
    <w:rsid w:val="00071A97"/>
    <w:rsid w:val="000B2D0A"/>
    <w:rsid w:val="000D07B5"/>
    <w:rsid w:val="000E1FD5"/>
    <w:rsid w:val="000F2822"/>
    <w:rsid w:val="000F3B9F"/>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92BB0"/>
    <w:rsid w:val="002A5F1B"/>
    <w:rsid w:val="002A67A5"/>
    <w:rsid w:val="002A7C50"/>
    <w:rsid w:val="002B4E2F"/>
    <w:rsid w:val="002C0F57"/>
    <w:rsid w:val="002E26FD"/>
    <w:rsid w:val="002F387B"/>
    <w:rsid w:val="00301062"/>
    <w:rsid w:val="00306492"/>
    <w:rsid w:val="00325038"/>
    <w:rsid w:val="003376B6"/>
    <w:rsid w:val="00341A0C"/>
    <w:rsid w:val="00377377"/>
    <w:rsid w:val="00377A3F"/>
    <w:rsid w:val="00394EE8"/>
    <w:rsid w:val="003A005A"/>
    <w:rsid w:val="003B4CE3"/>
    <w:rsid w:val="003C3599"/>
    <w:rsid w:val="003C7DFE"/>
    <w:rsid w:val="003E7C13"/>
    <w:rsid w:val="00410734"/>
    <w:rsid w:val="00410FDC"/>
    <w:rsid w:val="004219C7"/>
    <w:rsid w:val="004242C8"/>
    <w:rsid w:val="00462D1A"/>
    <w:rsid w:val="00462F27"/>
    <w:rsid w:val="004925F4"/>
    <w:rsid w:val="004A2CE8"/>
    <w:rsid w:val="004D2F0E"/>
    <w:rsid w:val="004E0C6B"/>
    <w:rsid w:val="00502E3A"/>
    <w:rsid w:val="00517346"/>
    <w:rsid w:val="00526B05"/>
    <w:rsid w:val="00542F6E"/>
    <w:rsid w:val="005723BA"/>
    <w:rsid w:val="005A24EA"/>
    <w:rsid w:val="005A501C"/>
    <w:rsid w:val="005B3852"/>
    <w:rsid w:val="005B61B9"/>
    <w:rsid w:val="005E6BFE"/>
    <w:rsid w:val="005F002A"/>
    <w:rsid w:val="005F7BBC"/>
    <w:rsid w:val="00601DBD"/>
    <w:rsid w:val="006048CC"/>
    <w:rsid w:val="0063632D"/>
    <w:rsid w:val="006366A5"/>
    <w:rsid w:val="0065074E"/>
    <w:rsid w:val="00666488"/>
    <w:rsid w:val="00684559"/>
    <w:rsid w:val="006D184B"/>
    <w:rsid w:val="006E0C54"/>
    <w:rsid w:val="006E5605"/>
    <w:rsid w:val="00700FBF"/>
    <w:rsid w:val="0070366E"/>
    <w:rsid w:val="00706230"/>
    <w:rsid w:val="00710C6F"/>
    <w:rsid w:val="007153BD"/>
    <w:rsid w:val="00730FD0"/>
    <w:rsid w:val="0073518D"/>
    <w:rsid w:val="00741E4D"/>
    <w:rsid w:val="0079304C"/>
    <w:rsid w:val="00822B8E"/>
    <w:rsid w:val="0082396D"/>
    <w:rsid w:val="00834A19"/>
    <w:rsid w:val="00844DD3"/>
    <w:rsid w:val="008708E8"/>
    <w:rsid w:val="0088286D"/>
    <w:rsid w:val="00887282"/>
    <w:rsid w:val="00893435"/>
    <w:rsid w:val="008A078E"/>
    <w:rsid w:val="008C1F58"/>
    <w:rsid w:val="008C3466"/>
    <w:rsid w:val="00930E83"/>
    <w:rsid w:val="009479BE"/>
    <w:rsid w:val="00971507"/>
    <w:rsid w:val="00973B06"/>
    <w:rsid w:val="009E4724"/>
    <w:rsid w:val="00A643A4"/>
    <w:rsid w:val="00A6578F"/>
    <w:rsid w:val="00A8219B"/>
    <w:rsid w:val="00A85490"/>
    <w:rsid w:val="00AA4D5A"/>
    <w:rsid w:val="00AB40A7"/>
    <w:rsid w:val="00B06076"/>
    <w:rsid w:val="00B313C9"/>
    <w:rsid w:val="00B40215"/>
    <w:rsid w:val="00B604E6"/>
    <w:rsid w:val="00B62D7E"/>
    <w:rsid w:val="00BB42BA"/>
    <w:rsid w:val="00BC3C2D"/>
    <w:rsid w:val="00BC64E7"/>
    <w:rsid w:val="00BD0298"/>
    <w:rsid w:val="00BE7308"/>
    <w:rsid w:val="00C12D10"/>
    <w:rsid w:val="00C339F6"/>
    <w:rsid w:val="00C74F23"/>
    <w:rsid w:val="00C77FE2"/>
    <w:rsid w:val="00CB5966"/>
    <w:rsid w:val="00CD4484"/>
    <w:rsid w:val="00CF3A4D"/>
    <w:rsid w:val="00CF6A35"/>
    <w:rsid w:val="00D202F7"/>
    <w:rsid w:val="00D43004"/>
    <w:rsid w:val="00D5379C"/>
    <w:rsid w:val="00D53B77"/>
    <w:rsid w:val="00D57879"/>
    <w:rsid w:val="00DA1E8D"/>
    <w:rsid w:val="00DE3B1F"/>
    <w:rsid w:val="00DF4187"/>
    <w:rsid w:val="00E75CB3"/>
    <w:rsid w:val="00E8048C"/>
    <w:rsid w:val="00EA662E"/>
    <w:rsid w:val="00EC1349"/>
    <w:rsid w:val="00ED0436"/>
    <w:rsid w:val="00ED4EC9"/>
    <w:rsid w:val="00EE0ACD"/>
    <w:rsid w:val="00EE2CF7"/>
    <w:rsid w:val="00F21437"/>
    <w:rsid w:val="00F21C48"/>
    <w:rsid w:val="00F24BD9"/>
    <w:rsid w:val="00F7290C"/>
    <w:rsid w:val="00F95555"/>
    <w:rsid w:val="00FA525F"/>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7341">
      <w:bodyDiv w:val="1"/>
      <w:marLeft w:val="0"/>
      <w:marRight w:val="0"/>
      <w:marTop w:val="0"/>
      <w:marBottom w:val="0"/>
      <w:divBdr>
        <w:top w:val="none" w:sz="0" w:space="0" w:color="auto"/>
        <w:left w:val="none" w:sz="0" w:space="0" w:color="auto"/>
        <w:bottom w:val="none" w:sz="0" w:space="0" w:color="auto"/>
        <w:right w:val="none" w:sz="0" w:space="0" w:color="auto"/>
      </w:divBdr>
      <w:divsChild>
        <w:div w:id="83038961">
          <w:marLeft w:val="0"/>
          <w:marRight w:val="0"/>
          <w:marTop w:val="0"/>
          <w:marBottom w:val="0"/>
          <w:divBdr>
            <w:top w:val="none" w:sz="0" w:space="0" w:color="auto"/>
            <w:left w:val="none" w:sz="0" w:space="0" w:color="auto"/>
            <w:bottom w:val="none" w:sz="0" w:space="0" w:color="auto"/>
            <w:right w:val="none" w:sz="0" w:space="0" w:color="auto"/>
          </w:divBdr>
          <w:divsChild>
            <w:div w:id="634332466">
              <w:marLeft w:val="0"/>
              <w:marRight w:val="0"/>
              <w:marTop w:val="0"/>
              <w:marBottom w:val="0"/>
              <w:divBdr>
                <w:top w:val="none" w:sz="0" w:space="0" w:color="auto"/>
                <w:left w:val="none" w:sz="0" w:space="0" w:color="auto"/>
                <w:bottom w:val="none" w:sz="0" w:space="0" w:color="auto"/>
                <w:right w:val="none" w:sz="0" w:space="0" w:color="auto"/>
              </w:divBdr>
              <w:divsChild>
                <w:div w:id="1608079234">
                  <w:marLeft w:val="0"/>
                  <w:marRight w:val="0"/>
                  <w:marTop w:val="0"/>
                  <w:marBottom w:val="0"/>
                  <w:divBdr>
                    <w:top w:val="none" w:sz="0" w:space="0" w:color="auto"/>
                    <w:left w:val="none" w:sz="0" w:space="0" w:color="auto"/>
                    <w:bottom w:val="none" w:sz="0" w:space="0" w:color="auto"/>
                    <w:right w:val="none" w:sz="0" w:space="0" w:color="auto"/>
                  </w:divBdr>
                  <w:divsChild>
                    <w:div w:id="998389119">
                      <w:marLeft w:val="-240"/>
                      <w:marRight w:val="-240"/>
                      <w:marTop w:val="0"/>
                      <w:marBottom w:val="0"/>
                      <w:divBdr>
                        <w:top w:val="none" w:sz="0" w:space="0" w:color="auto"/>
                        <w:left w:val="none" w:sz="0" w:space="0" w:color="auto"/>
                        <w:bottom w:val="none" w:sz="0" w:space="0" w:color="auto"/>
                        <w:right w:val="none" w:sz="0" w:space="0" w:color="auto"/>
                      </w:divBdr>
                      <w:divsChild>
                        <w:div w:id="292443827">
                          <w:marLeft w:val="0"/>
                          <w:marRight w:val="0"/>
                          <w:marTop w:val="0"/>
                          <w:marBottom w:val="0"/>
                          <w:divBdr>
                            <w:top w:val="none" w:sz="0" w:space="0" w:color="auto"/>
                            <w:left w:val="none" w:sz="0" w:space="0" w:color="auto"/>
                            <w:bottom w:val="none" w:sz="0" w:space="0" w:color="auto"/>
                            <w:right w:val="none" w:sz="0" w:space="0" w:color="auto"/>
                          </w:divBdr>
                          <w:divsChild>
                            <w:div w:id="558710272">
                              <w:marLeft w:val="0"/>
                              <w:marRight w:val="465"/>
                              <w:marTop w:val="105"/>
                              <w:marBottom w:val="600"/>
                              <w:divBdr>
                                <w:top w:val="none" w:sz="0" w:space="0" w:color="auto"/>
                                <w:left w:val="none" w:sz="0" w:space="0" w:color="auto"/>
                                <w:bottom w:val="none" w:sz="0" w:space="0" w:color="auto"/>
                                <w:right w:val="none" w:sz="0" w:space="0" w:color="auto"/>
                              </w:divBdr>
                              <w:divsChild>
                                <w:div w:id="1201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83424">
          <w:marLeft w:val="0"/>
          <w:marRight w:val="0"/>
          <w:marTop w:val="0"/>
          <w:marBottom w:val="0"/>
          <w:divBdr>
            <w:top w:val="none" w:sz="0" w:space="0" w:color="auto"/>
            <w:left w:val="none" w:sz="0" w:space="0" w:color="auto"/>
            <w:bottom w:val="none" w:sz="0" w:space="0" w:color="auto"/>
            <w:right w:val="none" w:sz="0" w:space="0" w:color="auto"/>
          </w:divBdr>
          <w:divsChild>
            <w:div w:id="194004918">
              <w:marLeft w:val="0"/>
              <w:marRight w:val="0"/>
              <w:marTop w:val="0"/>
              <w:marBottom w:val="0"/>
              <w:divBdr>
                <w:top w:val="none" w:sz="0" w:space="0" w:color="auto"/>
                <w:left w:val="none" w:sz="0" w:space="0" w:color="auto"/>
                <w:bottom w:val="none" w:sz="0" w:space="0" w:color="auto"/>
                <w:right w:val="none" w:sz="0" w:space="0" w:color="auto"/>
              </w:divBdr>
              <w:divsChild>
                <w:div w:id="692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1270">
      <w:bodyDiv w:val="1"/>
      <w:marLeft w:val="0"/>
      <w:marRight w:val="0"/>
      <w:marTop w:val="0"/>
      <w:marBottom w:val="0"/>
      <w:divBdr>
        <w:top w:val="none" w:sz="0" w:space="0" w:color="auto"/>
        <w:left w:val="none" w:sz="0" w:space="0" w:color="auto"/>
        <w:bottom w:val="none" w:sz="0" w:space="0" w:color="auto"/>
        <w:right w:val="none" w:sz="0" w:space="0" w:color="auto"/>
      </w:divBdr>
    </w:div>
    <w:div w:id="795835163">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25628868">
      <w:bodyDiv w:val="1"/>
      <w:marLeft w:val="0"/>
      <w:marRight w:val="0"/>
      <w:marTop w:val="0"/>
      <w:marBottom w:val="0"/>
      <w:divBdr>
        <w:top w:val="none" w:sz="0" w:space="0" w:color="auto"/>
        <w:left w:val="none" w:sz="0" w:space="0" w:color="auto"/>
        <w:bottom w:val="none" w:sz="0" w:space="0" w:color="auto"/>
        <w:right w:val="none" w:sz="0" w:space="0" w:color="auto"/>
      </w:divBdr>
    </w:div>
    <w:div w:id="1596354977">
      <w:bodyDiv w:val="1"/>
      <w:marLeft w:val="0"/>
      <w:marRight w:val="0"/>
      <w:marTop w:val="0"/>
      <w:marBottom w:val="0"/>
      <w:divBdr>
        <w:top w:val="none" w:sz="0" w:space="0" w:color="auto"/>
        <w:left w:val="none" w:sz="0" w:space="0" w:color="auto"/>
        <w:bottom w:val="none" w:sz="0" w:space="0" w:color="auto"/>
        <w:right w:val="none" w:sz="0" w:space="0" w:color="auto"/>
      </w:divBdr>
    </w:div>
    <w:div w:id="1810125301">
      <w:bodyDiv w:val="1"/>
      <w:marLeft w:val="0"/>
      <w:marRight w:val="0"/>
      <w:marTop w:val="0"/>
      <w:marBottom w:val="0"/>
      <w:divBdr>
        <w:top w:val="none" w:sz="0" w:space="0" w:color="auto"/>
        <w:left w:val="none" w:sz="0" w:space="0" w:color="auto"/>
        <w:bottom w:val="none" w:sz="0" w:space="0" w:color="auto"/>
        <w:right w:val="none" w:sz="0" w:space="0" w:color="auto"/>
      </w:divBdr>
      <w:divsChild>
        <w:div w:id="1411998138">
          <w:marLeft w:val="0"/>
          <w:marRight w:val="0"/>
          <w:marTop w:val="0"/>
          <w:marBottom w:val="0"/>
          <w:divBdr>
            <w:top w:val="none" w:sz="0" w:space="0" w:color="auto"/>
            <w:left w:val="none" w:sz="0" w:space="0" w:color="auto"/>
            <w:bottom w:val="none" w:sz="0" w:space="0" w:color="auto"/>
            <w:right w:val="none" w:sz="0" w:space="0" w:color="auto"/>
          </w:divBdr>
        </w:div>
        <w:div w:id="113044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11</cp:revision>
  <dcterms:created xsi:type="dcterms:W3CDTF">2024-03-29T12:21:00Z</dcterms:created>
  <dcterms:modified xsi:type="dcterms:W3CDTF">2025-02-10T12:01:00Z</dcterms:modified>
</cp:coreProperties>
</file>