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FA736B">
        <w:rPr>
          <w:rStyle w:val="s0"/>
        </w:rPr>
        <w:t>Д</w:t>
      </w:r>
      <w:r w:rsidR="00FA736B" w:rsidRPr="00FA736B">
        <w:rPr>
          <w:rStyle w:val="s0"/>
        </w:rPr>
        <w:t>иск отрезной 180мм</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FA736B">
        <w:rPr>
          <w:rStyle w:val="s0"/>
        </w:rPr>
        <w:t>Д</w:t>
      </w:r>
      <w:r w:rsidR="00FA736B" w:rsidRPr="00FA736B">
        <w:rPr>
          <w:rStyle w:val="s0"/>
        </w:rPr>
        <w:t>иск отрезной 180мм</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FA736B" w:rsidP="00C6243E">
            <w:pPr>
              <w:rPr>
                <w:color w:val="auto"/>
                <w:lang w:val="kk-KZ"/>
              </w:rPr>
            </w:pPr>
            <w:r>
              <w:rPr>
                <w:rStyle w:val="s0"/>
              </w:rPr>
              <w:t>Д</w:t>
            </w:r>
            <w:r w:rsidRPr="00FA736B">
              <w:rPr>
                <w:rStyle w:val="s0"/>
              </w:rPr>
              <w:t>иск отрезной 180</w:t>
            </w:r>
            <w:r w:rsidR="00A1126C">
              <w:rPr>
                <w:rStyle w:val="s0"/>
              </w:rPr>
              <w:t xml:space="preserve"> </w:t>
            </w:r>
            <w:r w:rsidRPr="00FA736B">
              <w:rPr>
                <w:rStyle w:val="s0"/>
              </w:rPr>
              <w:t>мм</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A1126C"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FA736B" w:rsidP="00810D27">
            <w:pPr>
              <w:rPr>
                <w:color w:val="auto"/>
                <w:lang w:val="kk-KZ"/>
              </w:rPr>
            </w:pPr>
            <w:r>
              <w:rPr>
                <w:color w:val="auto"/>
                <w:lang w:val="kk-KZ"/>
              </w:rPr>
              <w:t>130</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FA736B" w:rsidP="001F4FFD">
            <w:pPr>
              <w:rPr>
                <w:color w:val="auto"/>
                <w:lang w:val="kk-KZ"/>
              </w:rPr>
            </w:pPr>
            <w:r>
              <w:rPr>
                <w:color w:val="auto"/>
                <w:lang w:val="kk-KZ"/>
              </w:rPr>
              <w:t>1 800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FA736B" w:rsidP="00810D27">
            <w:pPr>
              <w:rPr>
                <w:color w:val="auto"/>
                <w:lang w:val="kk-KZ"/>
              </w:rPr>
            </w:pPr>
            <w:r>
              <w:rPr>
                <w:color w:val="auto"/>
                <w:lang w:val="kk-KZ"/>
              </w:rPr>
              <w:t>234 000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1126C"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A1126C"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FA736B" w:rsidRPr="00FA736B" w:rsidRDefault="00FA736B" w:rsidP="00FA736B">
            <w:pPr>
              <w:pStyle w:val="a7"/>
            </w:pPr>
            <w:r w:rsidRPr="00FA736B">
              <w:rPr>
                <w:bdr w:val="none" w:sz="0" w:space="0" w:color="auto" w:frame="1"/>
              </w:rPr>
              <w:t>Назначение</w:t>
            </w:r>
            <w:r>
              <w:t xml:space="preserve"> - </w:t>
            </w:r>
            <w:proofErr w:type="gramStart"/>
            <w:r>
              <w:rPr>
                <w:bdr w:val="none" w:sz="0" w:space="0" w:color="auto" w:frame="1"/>
              </w:rPr>
              <w:t>Отрезной</w:t>
            </w:r>
            <w:proofErr w:type="gramEnd"/>
          </w:p>
          <w:p w:rsidR="00FA736B" w:rsidRPr="00FA736B" w:rsidRDefault="00FA736B" w:rsidP="00FA736B">
            <w:pPr>
              <w:pStyle w:val="a7"/>
            </w:pPr>
            <w:r w:rsidRPr="00FA736B">
              <w:rPr>
                <w:bdr w:val="none" w:sz="0" w:space="0" w:color="auto" w:frame="1"/>
              </w:rPr>
              <w:t>Обработка материала</w:t>
            </w:r>
            <w:r>
              <w:t xml:space="preserve"> - </w:t>
            </w:r>
            <w:r w:rsidRPr="00FA736B">
              <w:rPr>
                <w:bdr w:val="none" w:sz="0" w:space="0" w:color="auto" w:frame="1"/>
              </w:rPr>
              <w:t>Металл</w:t>
            </w:r>
          </w:p>
          <w:p w:rsidR="00FA736B" w:rsidRPr="00FA736B" w:rsidRDefault="00FA736B" w:rsidP="00FA736B">
            <w:pPr>
              <w:pStyle w:val="a7"/>
            </w:pPr>
            <w:r w:rsidRPr="00FA736B">
              <w:rPr>
                <w:bdr w:val="none" w:sz="0" w:space="0" w:color="auto" w:frame="1"/>
              </w:rPr>
              <w:t>Материал круга</w:t>
            </w:r>
            <w:r>
              <w:t xml:space="preserve"> - </w:t>
            </w:r>
            <w:r w:rsidRPr="00FA736B">
              <w:rPr>
                <w:bdr w:val="none" w:sz="0" w:space="0" w:color="auto" w:frame="1"/>
              </w:rPr>
              <w:t>Абразив</w:t>
            </w:r>
          </w:p>
          <w:p w:rsidR="00FA736B" w:rsidRPr="00FA736B" w:rsidRDefault="00FA736B" w:rsidP="00FA736B">
            <w:pPr>
              <w:pStyle w:val="a7"/>
            </w:pPr>
            <w:r w:rsidRPr="00FA736B">
              <w:rPr>
                <w:bdr w:val="none" w:sz="0" w:space="0" w:color="auto" w:frame="1"/>
              </w:rPr>
              <w:t>Диаметр внешний</w:t>
            </w:r>
            <w:r>
              <w:t xml:space="preserve"> - </w:t>
            </w:r>
            <w:r w:rsidRPr="00FA736B">
              <w:rPr>
                <w:bdr w:val="none" w:sz="0" w:space="0" w:color="auto" w:frame="1"/>
              </w:rPr>
              <w:t>180 мм</w:t>
            </w:r>
          </w:p>
          <w:p w:rsidR="00FA736B" w:rsidRPr="00FA736B" w:rsidRDefault="00FA736B" w:rsidP="00FA736B">
            <w:pPr>
              <w:pStyle w:val="a7"/>
            </w:pPr>
            <w:r w:rsidRPr="00FA736B">
              <w:rPr>
                <w:bdr w:val="none" w:sz="0" w:space="0" w:color="auto" w:frame="1"/>
              </w:rPr>
              <w:t>Диаметр внутренний</w:t>
            </w:r>
            <w:r>
              <w:t xml:space="preserve"> - </w:t>
            </w:r>
            <w:r w:rsidRPr="00FA736B">
              <w:rPr>
                <w:bdr w:val="none" w:sz="0" w:space="0" w:color="auto" w:frame="1"/>
              </w:rPr>
              <w:t>22 мм</w:t>
            </w:r>
          </w:p>
          <w:p w:rsidR="00AB60DD" w:rsidRPr="000366B8" w:rsidRDefault="00FA736B" w:rsidP="000366B8">
            <w:pPr>
              <w:pStyle w:val="a7"/>
            </w:pPr>
            <w:r w:rsidRPr="00FA736B">
              <w:rPr>
                <w:bdr w:val="none" w:sz="0" w:space="0" w:color="auto" w:frame="1"/>
              </w:rPr>
              <w:t>Толщина</w:t>
            </w:r>
            <w:r>
              <w:t xml:space="preserve"> – 1,</w:t>
            </w:r>
            <w:r w:rsidRPr="00FA736B">
              <w:rPr>
                <w:bdr w:val="none" w:sz="0" w:space="0" w:color="auto" w:frame="1"/>
              </w:rPr>
              <w:t>6 мм</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0366B8" w:rsidRDefault="000366B8" w:rsidP="00AB60DD"/>
    <w:p w:rsidR="00FA736B" w:rsidRDefault="00FA736B" w:rsidP="00AB60DD"/>
    <w:p w:rsidR="00FA736B" w:rsidRDefault="00FA736B" w:rsidP="00AB60DD"/>
    <w:p w:rsidR="00FA736B" w:rsidRDefault="00FA736B" w:rsidP="00AB60DD"/>
    <w:p w:rsidR="00FA736B" w:rsidRDefault="00FA736B" w:rsidP="00AB60DD"/>
    <w:p w:rsidR="00FA736B" w:rsidRDefault="00FA736B" w:rsidP="00AB60DD"/>
    <w:p w:rsidR="00FA736B" w:rsidRDefault="00FA736B" w:rsidP="00AB60DD"/>
    <w:p w:rsidR="00FA736B" w:rsidRDefault="00FA736B" w:rsidP="00AB60DD"/>
    <w:p w:rsidR="00FA736B" w:rsidRDefault="00FA736B" w:rsidP="00AB60DD"/>
    <w:p w:rsidR="00A1126C" w:rsidRDefault="00A1126C"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FA736B" w:rsidRDefault="00D84EC9" w:rsidP="00D84EC9">
      <w:pPr>
        <w:pStyle w:val="a7"/>
        <w:rPr>
          <w:lang w:val="kk-KZ"/>
        </w:rPr>
      </w:pPr>
      <w:r>
        <w:rPr>
          <w:lang w:val="kk-KZ"/>
        </w:rPr>
        <w:t xml:space="preserve">       </w:t>
      </w:r>
      <w:r w:rsidR="00EC7344">
        <w:rPr>
          <w:lang w:val="kk-KZ"/>
        </w:rPr>
        <w:t xml:space="preserve">Конкурстың атауы – </w:t>
      </w:r>
      <w:r w:rsidR="00FA736B" w:rsidRPr="00FA736B">
        <w:rPr>
          <w:lang w:val="kk-KZ"/>
        </w:rPr>
        <w:t>Кесу дискі 180 мм</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FA736B" w:rsidRPr="00FA736B">
        <w:rPr>
          <w:lang w:val="kk-KZ"/>
        </w:rPr>
        <w:t>Кесу дискі 180 мм</w:t>
      </w:r>
    </w:p>
    <w:p w:rsidR="001B5324" w:rsidRPr="00A1126C"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A1126C">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FA736B" w:rsidRDefault="00FA736B" w:rsidP="00D84EC9">
            <w:pPr>
              <w:pStyle w:val="a7"/>
            </w:pPr>
            <w:r w:rsidRPr="00FA736B">
              <w:rPr>
                <w:lang w:val="kk-KZ"/>
              </w:rPr>
              <w:t>Кесу дискі 180 мм</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FA736B"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36B" w:rsidRPr="001B5324" w:rsidRDefault="00FA736B"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FA736B" w:rsidRPr="00D5007E" w:rsidRDefault="00FA736B" w:rsidP="00600166">
            <w:pPr>
              <w:rPr>
                <w:color w:val="auto"/>
                <w:lang w:val="kk-KZ"/>
              </w:rPr>
            </w:pPr>
            <w:r>
              <w:rPr>
                <w:color w:val="auto"/>
                <w:lang w:val="kk-KZ"/>
              </w:rPr>
              <w:t>130</w:t>
            </w:r>
          </w:p>
        </w:tc>
      </w:tr>
      <w:tr w:rsidR="00FA736B"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36B" w:rsidRPr="001B5324" w:rsidRDefault="00FA736B"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FA736B" w:rsidRPr="00D5007E" w:rsidRDefault="00FA736B" w:rsidP="00600166">
            <w:pPr>
              <w:rPr>
                <w:color w:val="auto"/>
                <w:lang w:val="kk-KZ"/>
              </w:rPr>
            </w:pPr>
            <w:r>
              <w:rPr>
                <w:color w:val="auto"/>
                <w:lang w:val="kk-KZ"/>
              </w:rPr>
              <w:t xml:space="preserve">1 800 </w:t>
            </w:r>
            <w:r w:rsidRPr="00484A1E">
              <w:rPr>
                <w:color w:val="auto"/>
                <w:lang w:val="kk-KZ"/>
              </w:rPr>
              <w:t>тенге</w:t>
            </w:r>
          </w:p>
        </w:tc>
      </w:tr>
      <w:tr w:rsidR="00FA736B"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36B" w:rsidRPr="001B5324" w:rsidRDefault="00FA736B"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FA736B" w:rsidRPr="00D5007E" w:rsidRDefault="00FA736B" w:rsidP="00600166">
            <w:pPr>
              <w:rPr>
                <w:color w:val="auto"/>
                <w:lang w:val="kk-KZ"/>
              </w:rPr>
            </w:pPr>
            <w:r>
              <w:rPr>
                <w:color w:val="auto"/>
                <w:lang w:val="kk-KZ"/>
              </w:rPr>
              <w:t xml:space="preserve">234 000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A1126C">
              <w:rPr>
                <w:color w:val="auto"/>
              </w:rPr>
              <w:t>тқа</w:t>
            </w:r>
            <w:proofErr w:type="spellEnd"/>
            <w:r w:rsidR="00A1126C">
              <w:rPr>
                <w:color w:val="auto"/>
              </w:rPr>
              <w:t xml:space="preserve"> </w:t>
            </w:r>
            <w:proofErr w:type="spellStart"/>
            <w:r w:rsidR="00A1126C">
              <w:rPr>
                <w:color w:val="auto"/>
              </w:rPr>
              <w:t>қол</w:t>
            </w:r>
            <w:proofErr w:type="spellEnd"/>
            <w:r w:rsidR="00A1126C">
              <w:rPr>
                <w:color w:val="auto"/>
              </w:rPr>
              <w:t xml:space="preserve"> </w:t>
            </w:r>
            <w:proofErr w:type="spellStart"/>
            <w:r w:rsidR="00A1126C">
              <w:rPr>
                <w:color w:val="auto"/>
              </w:rPr>
              <w:t>қойған</w:t>
            </w:r>
            <w:proofErr w:type="spellEnd"/>
            <w:r w:rsidR="00A1126C">
              <w:rPr>
                <w:color w:val="auto"/>
              </w:rPr>
              <w:t xml:space="preserve"> </w:t>
            </w:r>
            <w:proofErr w:type="spellStart"/>
            <w:r w:rsidR="00A1126C">
              <w:rPr>
                <w:color w:val="auto"/>
              </w:rPr>
              <w:t>күннен</w:t>
            </w:r>
            <w:proofErr w:type="spellEnd"/>
            <w:r w:rsidR="00A1126C">
              <w:rPr>
                <w:color w:val="auto"/>
              </w:rPr>
              <w:t xml:space="preserve"> </w:t>
            </w:r>
            <w:proofErr w:type="spellStart"/>
            <w:r w:rsidR="00A1126C">
              <w:rPr>
                <w:color w:val="auto"/>
              </w:rPr>
              <w:t>бастап</w:t>
            </w:r>
            <w:proofErr w:type="spellEnd"/>
            <w:r w:rsidR="00A1126C">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FA736B"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FA736B" w:rsidRPr="00FA736B" w:rsidRDefault="00FA736B" w:rsidP="00FA736B">
            <w:pPr>
              <w:pStyle w:val="a7"/>
              <w:rPr>
                <w:lang w:val="kk-KZ"/>
              </w:rPr>
            </w:pPr>
            <w:r w:rsidRPr="00FA736B">
              <w:rPr>
                <w:lang w:val="kk-KZ"/>
              </w:rPr>
              <w:lastRenderedPageBreak/>
              <w:t>Мақсаты - кесу</w:t>
            </w:r>
          </w:p>
          <w:p w:rsidR="00FA736B" w:rsidRPr="00FA736B" w:rsidRDefault="00FA736B" w:rsidP="00FA736B">
            <w:pPr>
              <w:pStyle w:val="a7"/>
              <w:rPr>
                <w:lang w:val="kk-KZ"/>
              </w:rPr>
            </w:pPr>
            <w:r w:rsidRPr="00FA736B">
              <w:rPr>
                <w:lang w:val="kk-KZ"/>
              </w:rPr>
              <w:t>Материалды өңдеу – Металл</w:t>
            </w:r>
          </w:p>
          <w:p w:rsidR="00FA736B" w:rsidRPr="00FA736B" w:rsidRDefault="00FA736B" w:rsidP="00FA736B">
            <w:pPr>
              <w:pStyle w:val="a7"/>
              <w:rPr>
                <w:lang w:val="kk-KZ"/>
              </w:rPr>
            </w:pPr>
            <w:r w:rsidRPr="00FA736B">
              <w:rPr>
                <w:lang w:val="kk-KZ"/>
              </w:rPr>
              <w:lastRenderedPageBreak/>
              <w:t>Доңғалақ материалы - абразивті</w:t>
            </w:r>
          </w:p>
          <w:p w:rsidR="00FA736B" w:rsidRPr="00FA736B" w:rsidRDefault="00FA736B" w:rsidP="00FA736B">
            <w:pPr>
              <w:pStyle w:val="a7"/>
              <w:rPr>
                <w:lang w:val="kk-KZ"/>
              </w:rPr>
            </w:pPr>
            <w:r w:rsidRPr="00FA736B">
              <w:rPr>
                <w:lang w:val="kk-KZ"/>
              </w:rPr>
              <w:t>Сыртқы диаметрі - 180 мм</w:t>
            </w:r>
          </w:p>
          <w:p w:rsidR="00FA736B" w:rsidRPr="00FA736B" w:rsidRDefault="00FA736B" w:rsidP="00FA736B">
            <w:pPr>
              <w:pStyle w:val="a7"/>
              <w:rPr>
                <w:lang w:val="kk-KZ"/>
              </w:rPr>
            </w:pPr>
            <w:r w:rsidRPr="00FA736B">
              <w:rPr>
                <w:lang w:val="kk-KZ"/>
              </w:rPr>
              <w:t>Ішкі диаметрі - 22 мм</w:t>
            </w:r>
          </w:p>
          <w:p w:rsidR="001B5324" w:rsidRPr="00FA736B" w:rsidRDefault="00FA736B" w:rsidP="00FA736B">
            <w:pPr>
              <w:pStyle w:val="a7"/>
              <w:rPr>
                <w:lang w:val="kk-KZ"/>
              </w:rPr>
            </w:pPr>
            <w:r w:rsidRPr="00FA736B">
              <w:rPr>
                <w:lang w:val="kk-KZ"/>
              </w:rPr>
              <w:t>Қалыңдығы – 1,6 мм</w:t>
            </w: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395B0C"/>
    <w:multiLevelType w:val="multilevel"/>
    <w:tmpl w:val="6DC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7"/>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64FB2"/>
    <w:rsid w:val="000803CE"/>
    <w:rsid w:val="0009770D"/>
    <w:rsid w:val="000A524D"/>
    <w:rsid w:val="000B6161"/>
    <w:rsid w:val="000B6867"/>
    <w:rsid w:val="000C0D8D"/>
    <w:rsid w:val="000E0C1E"/>
    <w:rsid w:val="0016049B"/>
    <w:rsid w:val="001B5324"/>
    <w:rsid w:val="001F4FFD"/>
    <w:rsid w:val="00242FB0"/>
    <w:rsid w:val="002433E3"/>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1126C"/>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51AC"/>
    <w:rsid w:val="00D23B92"/>
    <w:rsid w:val="00D5007E"/>
    <w:rsid w:val="00D84EC9"/>
    <w:rsid w:val="00E05C84"/>
    <w:rsid w:val="00E55522"/>
    <w:rsid w:val="00E62E6A"/>
    <w:rsid w:val="00E7173C"/>
    <w:rsid w:val="00E86F0A"/>
    <w:rsid w:val="00EC7344"/>
    <w:rsid w:val="00F96158"/>
    <w:rsid w:val="00F96CDF"/>
    <w:rsid w:val="00FA736B"/>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3trjq">
    <w:name w:val="_3trjq"/>
    <w:basedOn w:val="a0"/>
    <w:rsid w:val="00FA73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3trjq">
    <w:name w:val="_3trjq"/>
    <w:basedOn w:val="a0"/>
    <w:rsid w:val="00FA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941184913">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46458124">
      <w:bodyDiv w:val="1"/>
      <w:marLeft w:val="0"/>
      <w:marRight w:val="0"/>
      <w:marTop w:val="0"/>
      <w:marBottom w:val="0"/>
      <w:divBdr>
        <w:top w:val="none" w:sz="0" w:space="0" w:color="auto"/>
        <w:left w:val="none" w:sz="0" w:space="0" w:color="auto"/>
        <w:bottom w:val="none" w:sz="0" w:space="0" w:color="auto"/>
        <w:right w:val="none" w:sz="0" w:space="0" w:color="auto"/>
      </w:divBdr>
      <w:divsChild>
        <w:div w:id="579221371">
          <w:marLeft w:val="0"/>
          <w:marRight w:val="0"/>
          <w:marTop w:val="0"/>
          <w:marBottom w:val="0"/>
          <w:divBdr>
            <w:top w:val="none" w:sz="0" w:space="0" w:color="auto"/>
            <w:left w:val="none" w:sz="0" w:space="0" w:color="auto"/>
            <w:bottom w:val="none" w:sz="0" w:space="0" w:color="auto"/>
            <w:right w:val="none" w:sz="0" w:space="0" w:color="auto"/>
          </w:divBdr>
          <w:divsChild>
            <w:div w:id="1439180742">
              <w:marLeft w:val="0"/>
              <w:marRight w:val="0"/>
              <w:marTop w:val="0"/>
              <w:marBottom w:val="0"/>
              <w:divBdr>
                <w:top w:val="none" w:sz="0" w:space="0" w:color="auto"/>
                <w:left w:val="none" w:sz="0" w:space="0" w:color="auto"/>
                <w:bottom w:val="none" w:sz="0" w:space="0" w:color="auto"/>
                <w:right w:val="none" w:sz="0" w:space="0" w:color="auto"/>
              </w:divBdr>
            </w:div>
            <w:div w:id="1681153348">
              <w:marLeft w:val="0"/>
              <w:marRight w:val="0"/>
              <w:marTop w:val="0"/>
              <w:marBottom w:val="0"/>
              <w:divBdr>
                <w:top w:val="none" w:sz="0" w:space="0" w:color="auto"/>
                <w:left w:val="none" w:sz="0" w:space="0" w:color="auto"/>
                <w:bottom w:val="none" w:sz="0" w:space="0" w:color="auto"/>
                <w:right w:val="none" w:sz="0" w:space="0" w:color="auto"/>
              </w:divBdr>
            </w:div>
          </w:divsChild>
        </w:div>
        <w:div w:id="992754526">
          <w:marLeft w:val="0"/>
          <w:marRight w:val="0"/>
          <w:marTop w:val="0"/>
          <w:marBottom w:val="0"/>
          <w:divBdr>
            <w:top w:val="none" w:sz="0" w:space="0" w:color="auto"/>
            <w:left w:val="none" w:sz="0" w:space="0" w:color="auto"/>
            <w:bottom w:val="none" w:sz="0" w:space="0" w:color="auto"/>
            <w:right w:val="none" w:sz="0" w:space="0" w:color="auto"/>
          </w:divBdr>
          <w:divsChild>
            <w:div w:id="28645493">
              <w:marLeft w:val="0"/>
              <w:marRight w:val="0"/>
              <w:marTop w:val="0"/>
              <w:marBottom w:val="0"/>
              <w:divBdr>
                <w:top w:val="none" w:sz="0" w:space="0" w:color="auto"/>
                <w:left w:val="none" w:sz="0" w:space="0" w:color="auto"/>
                <w:bottom w:val="none" w:sz="0" w:space="0" w:color="auto"/>
                <w:right w:val="none" w:sz="0" w:space="0" w:color="auto"/>
              </w:divBdr>
            </w:div>
            <w:div w:id="1201284580">
              <w:marLeft w:val="0"/>
              <w:marRight w:val="0"/>
              <w:marTop w:val="0"/>
              <w:marBottom w:val="0"/>
              <w:divBdr>
                <w:top w:val="none" w:sz="0" w:space="0" w:color="auto"/>
                <w:left w:val="none" w:sz="0" w:space="0" w:color="auto"/>
                <w:bottom w:val="none" w:sz="0" w:space="0" w:color="auto"/>
                <w:right w:val="none" w:sz="0" w:space="0" w:color="auto"/>
              </w:divBdr>
            </w:div>
          </w:divsChild>
        </w:div>
        <w:div w:id="824664659">
          <w:marLeft w:val="0"/>
          <w:marRight w:val="0"/>
          <w:marTop w:val="0"/>
          <w:marBottom w:val="0"/>
          <w:divBdr>
            <w:top w:val="none" w:sz="0" w:space="0" w:color="auto"/>
            <w:left w:val="none" w:sz="0" w:space="0" w:color="auto"/>
            <w:bottom w:val="none" w:sz="0" w:space="0" w:color="auto"/>
            <w:right w:val="none" w:sz="0" w:space="0" w:color="auto"/>
          </w:divBdr>
          <w:divsChild>
            <w:div w:id="205142192">
              <w:marLeft w:val="0"/>
              <w:marRight w:val="0"/>
              <w:marTop w:val="0"/>
              <w:marBottom w:val="0"/>
              <w:divBdr>
                <w:top w:val="none" w:sz="0" w:space="0" w:color="auto"/>
                <w:left w:val="none" w:sz="0" w:space="0" w:color="auto"/>
                <w:bottom w:val="none" w:sz="0" w:space="0" w:color="auto"/>
                <w:right w:val="none" w:sz="0" w:space="0" w:color="auto"/>
              </w:divBdr>
            </w:div>
            <w:div w:id="1074744103">
              <w:marLeft w:val="0"/>
              <w:marRight w:val="0"/>
              <w:marTop w:val="0"/>
              <w:marBottom w:val="0"/>
              <w:divBdr>
                <w:top w:val="none" w:sz="0" w:space="0" w:color="auto"/>
                <w:left w:val="none" w:sz="0" w:space="0" w:color="auto"/>
                <w:bottom w:val="none" w:sz="0" w:space="0" w:color="auto"/>
                <w:right w:val="none" w:sz="0" w:space="0" w:color="auto"/>
              </w:divBdr>
            </w:div>
          </w:divsChild>
        </w:div>
        <w:div w:id="1694114833">
          <w:marLeft w:val="0"/>
          <w:marRight w:val="0"/>
          <w:marTop w:val="0"/>
          <w:marBottom w:val="0"/>
          <w:divBdr>
            <w:top w:val="none" w:sz="0" w:space="0" w:color="auto"/>
            <w:left w:val="none" w:sz="0" w:space="0" w:color="auto"/>
            <w:bottom w:val="none" w:sz="0" w:space="0" w:color="auto"/>
            <w:right w:val="none" w:sz="0" w:space="0" w:color="auto"/>
          </w:divBdr>
          <w:divsChild>
            <w:div w:id="881669051">
              <w:marLeft w:val="0"/>
              <w:marRight w:val="0"/>
              <w:marTop w:val="0"/>
              <w:marBottom w:val="0"/>
              <w:divBdr>
                <w:top w:val="none" w:sz="0" w:space="0" w:color="auto"/>
                <w:left w:val="none" w:sz="0" w:space="0" w:color="auto"/>
                <w:bottom w:val="none" w:sz="0" w:space="0" w:color="auto"/>
                <w:right w:val="none" w:sz="0" w:space="0" w:color="auto"/>
              </w:divBdr>
            </w:div>
            <w:div w:id="784620393">
              <w:marLeft w:val="0"/>
              <w:marRight w:val="0"/>
              <w:marTop w:val="0"/>
              <w:marBottom w:val="0"/>
              <w:divBdr>
                <w:top w:val="none" w:sz="0" w:space="0" w:color="auto"/>
                <w:left w:val="none" w:sz="0" w:space="0" w:color="auto"/>
                <w:bottom w:val="none" w:sz="0" w:space="0" w:color="auto"/>
                <w:right w:val="none" w:sz="0" w:space="0" w:color="auto"/>
              </w:divBdr>
            </w:div>
          </w:divsChild>
        </w:div>
        <w:div w:id="1417824691">
          <w:marLeft w:val="0"/>
          <w:marRight w:val="0"/>
          <w:marTop w:val="0"/>
          <w:marBottom w:val="0"/>
          <w:divBdr>
            <w:top w:val="none" w:sz="0" w:space="0" w:color="auto"/>
            <w:left w:val="none" w:sz="0" w:space="0" w:color="auto"/>
            <w:bottom w:val="none" w:sz="0" w:space="0" w:color="auto"/>
            <w:right w:val="none" w:sz="0" w:space="0" w:color="auto"/>
          </w:divBdr>
          <w:divsChild>
            <w:div w:id="800660068">
              <w:marLeft w:val="0"/>
              <w:marRight w:val="0"/>
              <w:marTop w:val="0"/>
              <w:marBottom w:val="0"/>
              <w:divBdr>
                <w:top w:val="none" w:sz="0" w:space="0" w:color="auto"/>
                <w:left w:val="none" w:sz="0" w:space="0" w:color="auto"/>
                <w:bottom w:val="none" w:sz="0" w:space="0" w:color="auto"/>
                <w:right w:val="none" w:sz="0" w:space="0" w:color="auto"/>
              </w:divBdr>
            </w:div>
            <w:div w:id="1978875460">
              <w:marLeft w:val="0"/>
              <w:marRight w:val="0"/>
              <w:marTop w:val="0"/>
              <w:marBottom w:val="0"/>
              <w:divBdr>
                <w:top w:val="none" w:sz="0" w:space="0" w:color="auto"/>
                <w:left w:val="none" w:sz="0" w:space="0" w:color="auto"/>
                <w:bottom w:val="none" w:sz="0" w:space="0" w:color="auto"/>
                <w:right w:val="none" w:sz="0" w:space="0" w:color="auto"/>
              </w:divBdr>
            </w:div>
          </w:divsChild>
        </w:div>
        <w:div w:id="391738139">
          <w:marLeft w:val="0"/>
          <w:marRight w:val="0"/>
          <w:marTop w:val="0"/>
          <w:marBottom w:val="0"/>
          <w:divBdr>
            <w:top w:val="none" w:sz="0" w:space="0" w:color="auto"/>
            <w:left w:val="none" w:sz="0" w:space="0" w:color="auto"/>
            <w:bottom w:val="none" w:sz="0" w:space="0" w:color="auto"/>
            <w:right w:val="none" w:sz="0" w:space="0" w:color="auto"/>
          </w:divBdr>
          <w:divsChild>
            <w:div w:id="2028830644">
              <w:marLeft w:val="0"/>
              <w:marRight w:val="0"/>
              <w:marTop w:val="0"/>
              <w:marBottom w:val="0"/>
              <w:divBdr>
                <w:top w:val="none" w:sz="0" w:space="0" w:color="auto"/>
                <w:left w:val="none" w:sz="0" w:space="0" w:color="auto"/>
                <w:bottom w:val="none" w:sz="0" w:space="0" w:color="auto"/>
                <w:right w:val="none" w:sz="0" w:space="0" w:color="auto"/>
              </w:divBdr>
            </w:div>
            <w:div w:id="1434326865">
              <w:marLeft w:val="0"/>
              <w:marRight w:val="0"/>
              <w:marTop w:val="0"/>
              <w:marBottom w:val="0"/>
              <w:divBdr>
                <w:top w:val="none" w:sz="0" w:space="0" w:color="auto"/>
                <w:left w:val="none" w:sz="0" w:space="0" w:color="auto"/>
                <w:bottom w:val="none" w:sz="0" w:space="0" w:color="auto"/>
                <w:right w:val="none" w:sz="0" w:space="0" w:color="auto"/>
              </w:divBdr>
            </w:div>
          </w:divsChild>
        </w:div>
        <w:div w:id="607548289">
          <w:marLeft w:val="0"/>
          <w:marRight w:val="0"/>
          <w:marTop w:val="0"/>
          <w:marBottom w:val="0"/>
          <w:divBdr>
            <w:top w:val="none" w:sz="0" w:space="0" w:color="auto"/>
            <w:left w:val="none" w:sz="0" w:space="0" w:color="auto"/>
            <w:bottom w:val="none" w:sz="0" w:space="0" w:color="auto"/>
            <w:right w:val="none" w:sz="0" w:space="0" w:color="auto"/>
          </w:divBdr>
          <w:divsChild>
            <w:div w:id="122357467">
              <w:marLeft w:val="0"/>
              <w:marRight w:val="0"/>
              <w:marTop w:val="0"/>
              <w:marBottom w:val="0"/>
              <w:divBdr>
                <w:top w:val="none" w:sz="0" w:space="0" w:color="auto"/>
                <w:left w:val="none" w:sz="0" w:space="0" w:color="auto"/>
                <w:bottom w:val="none" w:sz="0" w:space="0" w:color="auto"/>
                <w:right w:val="none" w:sz="0" w:space="0" w:color="auto"/>
              </w:divBdr>
            </w:div>
            <w:div w:id="4029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532375973">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16</cp:revision>
  <dcterms:created xsi:type="dcterms:W3CDTF">2023-10-01T16:33:00Z</dcterms:created>
  <dcterms:modified xsi:type="dcterms:W3CDTF">2025-05-24T05:34:00Z</dcterms:modified>
</cp:coreProperties>
</file>