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B47F1D">
        <w:rPr>
          <w:rStyle w:val="s0"/>
        </w:rPr>
        <w:t>Кирка</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B47F1D">
        <w:rPr>
          <w:rStyle w:val="s0"/>
        </w:rPr>
        <w:t>Кирка</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B47F1D" w:rsidP="00C6243E">
            <w:pPr>
              <w:rPr>
                <w:color w:val="auto"/>
                <w:lang w:val="kk-KZ"/>
              </w:rPr>
            </w:pPr>
            <w:r>
              <w:rPr>
                <w:rStyle w:val="s0"/>
              </w:rPr>
              <w:t>Кирка</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993D57" w:rsidP="00810D27">
            <w:pPr>
              <w:rPr>
                <w:color w:val="auto"/>
                <w:lang w:val="kk-KZ"/>
              </w:rPr>
            </w:pPr>
            <w:r>
              <w:rPr>
                <w:color w:val="auto"/>
                <w:lang w:val="kk-KZ"/>
              </w:rPr>
              <w:t>ш</w:t>
            </w:r>
            <w:r w:rsidR="00D84EC9">
              <w:rPr>
                <w:color w:val="auto"/>
                <w:lang w:val="kk-KZ"/>
              </w:rPr>
              <w:t>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84EC9" w:rsidP="00810D27">
            <w:pPr>
              <w:rPr>
                <w:color w:val="auto"/>
                <w:lang w:val="kk-KZ"/>
              </w:rPr>
            </w:pPr>
            <w:r>
              <w:rPr>
                <w:color w:val="auto"/>
                <w:lang w:val="kk-KZ"/>
              </w:rPr>
              <w:t>3</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B47F1D" w:rsidP="001F4FFD">
            <w:pPr>
              <w:rPr>
                <w:color w:val="auto"/>
                <w:lang w:val="kk-KZ"/>
              </w:rPr>
            </w:pPr>
            <w:r>
              <w:rPr>
                <w:color w:val="auto"/>
                <w:lang w:val="kk-KZ"/>
              </w:rPr>
              <w:t>4 500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B47F1D" w:rsidP="00810D27">
            <w:pPr>
              <w:rPr>
                <w:color w:val="auto"/>
                <w:lang w:val="kk-KZ"/>
              </w:rPr>
            </w:pPr>
            <w:r>
              <w:rPr>
                <w:color w:val="auto"/>
                <w:lang w:val="kk-KZ"/>
              </w:rPr>
              <w:t>13 500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993D57"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993D57"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B47F1D" w:rsidRDefault="00B47F1D" w:rsidP="00B47F1D">
            <w:pPr>
              <w:pStyle w:val="a7"/>
            </w:pPr>
            <w:r w:rsidRPr="00B47F1D">
              <w:rPr>
                <w:shd w:val="clear" w:color="auto" w:fill="FFFFFF"/>
              </w:rPr>
              <w:t>Тип</w:t>
            </w:r>
            <w:r>
              <w:t xml:space="preserve"> – </w:t>
            </w:r>
            <w:r w:rsidRPr="00B47F1D">
              <w:t>кирка</w:t>
            </w:r>
          </w:p>
          <w:p w:rsidR="00B47F1D" w:rsidRPr="00B47F1D" w:rsidRDefault="00B47F1D" w:rsidP="00B47F1D">
            <w:pPr>
              <w:pStyle w:val="a7"/>
            </w:pPr>
            <w:r w:rsidRPr="00B47F1D">
              <w:t>Материал головы - кованая высококачественная сталь</w:t>
            </w:r>
          </w:p>
          <w:p w:rsidR="00B47F1D" w:rsidRPr="00B47F1D" w:rsidRDefault="00B47F1D" w:rsidP="00B47F1D">
            <w:pPr>
              <w:pStyle w:val="a7"/>
            </w:pPr>
            <w:r w:rsidRPr="00B47F1D">
              <w:rPr>
                <w:shd w:val="clear" w:color="auto" w:fill="FFFFFF"/>
              </w:rPr>
              <w:t>Форма бойка</w:t>
            </w:r>
            <w:r>
              <w:t xml:space="preserve"> - </w:t>
            </w:r>
            <w:r w:rsidRPr="00B47F1D">
              <w:t>квадратная</w:t>
            </w:r>
          </w:p>
          <w:p w:rsidR="00B47F1D" w:rsidRPr="00B47F1D" w:rsidRDefault="00B47F1D" w:rsidP="00B47F1D">
            <w:pPr>
              <w:pStyle w:val="a7"/>
            </w:pPr>
            <w:r w:rsidRPr="00B47F1D">
              <w:rPr>
                <w:shd w:val="clear" w:color="auto" w:fill="FFFFFF"/>
              </w:rPr>
              <w:t>Вес бойка</w:t>
            </w:r>
            <w:r>
              <w:t xml:space="preserve"> - </w:t>
            </w:r>
            <w:r w:rsidRPr="00B47F1D">
              <w:t>0.4 кг</w:t>
            </w:r>
          </w:p>
          <w:p w:rsidR="00B47F1D" w:rsidRPr="00B47F1D" w:rsidRDefault="00B47F1D" w:rsidP="00B47F1D">
            <w:pPr>
              <w:pStyle w:val="a7"/>
            </w:pPr>
            <w:r w:rsidRPr="00B47F1D">
              <w:rPr>
                <w:shd w:val="clear" w:color="auto" w:fill="FFFFFF"/>
              </w:rPr>
              <w:t>Материал рукоятки</w:t>
            </w:r>
            <w:r>
              <w:t xml:space="preserve"> - </w:t>
            </w:r>
            <w:r w:rsidRPr="00B47F1D">
              <w:t>стекловолокно</w:t>
            </w:r>
          </w:p>
          <w:p w:rsidR="00B47F1D" w:rsidRPr="00B47F1D" w:rsidRDefault="00B47F1D" w:rsidP="00B47F1D">
            <w:pPr>
              <w:pStyle w:val="a7"/>
            </w:pPr>
            <w:r w:rsidRPr="00B47F1D">
              <w:rPr>
                <w:shd w:val="clear" w:color="auto" w:fill="FFFFFF"/>
              </w:rPr>
              <w:t>Дополнительная информация</w:t>
            </w:r>
            <w:r>
              <w:t xml:space="preserve"> - </w:t>
            </w:r>
            <w:r w:rsidRPr="00B47F1D">
              <w:t xml:space="preserve">Кирка с </w:t>
            </w:r>
            <w:proofErr w:type="spellStart"/>
            <w:r w:rsidRPr="00B47F1D">
              <w:t>фиберглассовой</w:t>
            </w:r>
            <w:proofErr w:type="spellEnd"/>
            <w:r w:rsidRPr="00B47F1D">
              <w:t xml:space="preserve"> рукояткой предназначена для рубки льда, камня и прочих материалов. Технология AVT - минимум вибрации. Двухкомпонентная </w:t>
            </w:r>
            <w:proofErr w:type="spellStart"/>
            <w:r w:rsidRPr="00B47F1D">
              <w:t>фиберглассо</w:t>
            </w:r>
            <w:r w:rsidR="00993D57">
              <w:t>вая</w:t>
            </w:r>
            <w:proofErr w:type="spellEnd"/>
            <w:r w:rsidR="00993D57">
              <w:t xml:space="preserve"> противоскользящая рукоятка.</w:t>
            </w:r>
          </w:p>
          <w:p w:rsidR="00AB60DD" w:rsidRPr="000366B8" w:rsidRDefault="00AB60DD" w:rsidP="00B47F1D">
            <w:pPr>
              <w:pStyle w:val="a7"/>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0366B8" w:rsidRDefault="000366B8" w:rsidP="00AB60DD"/>
    <w:p w:rsidR="00B47F1D" w:rsidRDefault="00B47F1D" w:rsidP="00AB60DD"/>
    <w:p w:rsidR="00B47F1D" w:rsidRDefault="00B47F1D"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B47F1D" w:rsidRDefault="00D84EC9" w:rsidP="00D84EC9">
      <w:pPr>
        <w:pStyle w:val="a7"/>
        <w:rPr>
          <w:lang w:val="kk-KZ"/>
        </w:rPr>
      </w:pPr>
      <w:r>
        <w:rPr>
          <w:lang w:val="kk-KZ"/>
        </w:rPr>
        <w:t xml:space="preserve">       </w:t>
      </w:r>
      <w:r w:rsidR="00EC7344">
        <w:rPr>
          <w:lang w:val="kk-KZ"/>
        </w:rPr>
        <w:t xml:space="preserve">Конкурстың атауы – </w:t>
      </w:r>
      <w:r w:rsidR="00B47F1D" w:rsidRPr="00B47F1D">
        <w:rPr>
          <w:lang w:val="kk-KZ"/>
        </w:rPr>
        <w:t>Таңдау</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B47F1D" w:rsidRPr="00B47F1D">
        <w:rPr>
          <w:lang w:val="kk-KZ"/>
        </w:rPr>
        <w:t>Таңдау</w:t>
      </w:r>
    </w:p>
    <w:p w:rsidR="001B5324" w:rsidRPr="00D84EC9" w:rsidRDefault="001B5324" w:rsidP="00D84EC9">
      <w:pPr>
        <w:pStyle w:val="a7"/>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F312FF" w:rsidRDefault="005269E0" w:rsidP="00F312FF">
            <w:pPr>
              <w:rPr>
                <w:color w:val="auto"/>
                <w:lang w:val="kk-KZ"/>
              </w:rPr>
            </w:pPr>
            <w:bookmarkStart w:id="1" w:name="_GoBack"/>
            <w:bookmarkEnd w:id="1"/>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B47F1D" w:rsidRDefault="00B47F1D" w:rsidP="00D84EC9">
            <w:pPr>
              <w:pStyle w:val="a7"/>
            </w:pPr>
            <w:r w:rsidRPr="00B47F1D">
              <w:rPr>
                <w:lang w:val="kk-KZ"/>
              </w:rPr>
              <w:t>Таңдау</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051AC" w:rsidRDefault="00D84EC9" w:rsidP="005269E0">
            <w:pPr>
              <w:rPr>
                <w:color w:val="auto"/>
                <w:lang w:val="kk-KZ"/>
              </w:rPr>
            </w:pPr>
            <w:r>
              <w:rPr>
                <w:color w:val="auto"/>
                <w:lang w:val="kk-KZ"/>
              </w:rPr>
              <w:t>3</w:t>
            </w:r>
          </w:p>
        </w:tc>
      </w:tr>
      <w:tr w:rsidR="00B47F1D"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7F1D" w:rsidRPr="001B5324" w:rsidRDefault="00B47F1D"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47F1D" w:rsidRPr="00D5007E" w:rsidRDefault="00B47F1D" w:rsidP="005A144B">
            <w:pPr>
              <w:rPr>
                <w:color w:val="auto"/>
                <w:lang w:val="kk-KZ"/>
              </w:rPr>
            </w:pPr>
            <w:r>
              <w:rPr>
                <w:color w:val="auto"/>
                <w:lang w:val="kk-KZ"/>
              </w:rPr>
              <w:t xml:space="preserve">4 500 </w:t>
            </w:r>
            <w:r w:rsidRPr="00484A1E">
              <w:rPr>
                <w:color w:val="auto"/>
                <w:lang w:val="kk-KZ"/>
              </w:rPr>
              <w:t>тенге</w:t>
            </w:r>
          </w:p>
        </w:tc>
      </w:tr>
      <w:tr w:rsidR="00B47F1D"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7F1D" w:rsidRPr="001B5324" w:rsidRDefault="00B47F1D"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47F1D" w:rsidRPr="00D5007E" w:rsidRDefault="00B47F1D" w:rsidP="005A144B">
            <w:pPr>
              <w:rPr>
                <w:color w:val="auto"/>
                <w:lang w:val="kk-KZ"/>
              </w:rPr>
            </w:pPr>
            <w:r>
              <w:rPr>
                <w:color w:val="auto"/>
                <w:lang w:val="kk-KZ"/>
              </w:rPr>
              <w:t xml:space="preserve">13 500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Pr>
                <w:color w:val="auto"/>
              </w:rPr>
              <w:t>тқа</w:t>
            </w:r>
            <w:proofErr w:type="spellEnd"/>
            <w:r>
              <w:rPr>
                <w:color w:val="auto"/>
              </w:rPr>
              <w:t xml:space="preserve"> </w:t>
            </w:r>
            <w:proofErr w:type="spellStart"/>
            <w:r>
              <w:rPr>
                <w:color w:val="auto"/>
              </w:rPr>
              <w:t>қол</w:t>
            </w:r>
            <w:proofErr w:type="spellEnd"/>
            <w:r>
              <w:rPr>
                <w:color w:val="auto"/>
              </w:rPr>
              <w:t xml:space="preserve"> </w:t>
            </w:r>
            <w:proofErr w:type="spellStart"/>
            <w:r>
              <w:rPr>
                <w:color w:val="auto"/>
              </w:rPr>
              <w:t>қойған</w:t>
            </w:r>
            <w:proofErr w:type="spellEnd"/>
            <w:r>
              <w:rPr>
                <w:color w:val="auto"/>
              </w:rPr>
              <w:t xml:space="preserve"> </w:t>
            </w:r>
            <w:proofErr w:type="spellStart"/>
            <w:r>
              <w:rPr>
                <w:color w:val="auto"/>
              </w:rPr>
              <w:t>күннен</w:t>
            </w:r>
            <w:proofErr w:type="spellEnd"/>
            <w:r>
              <w:rPr>
                <w:color w:val="auto"/>
              </w:rPr>
              <w:t xml:space="preserve"> </w:t>
            </w:r>
            <w:proofErr w:type="spellStart"/>
            <w:r w:rsidR="00993D57">
              <w:rPr>
                <w:color w:val="auto"/>
              </w:rPr>
              <w:t>бастап</w:t>
            </w:r>
            <w:proofErr w:type="spellEnd"/>
            <w:r w:rsidR="00993D57">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F312FF"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B47F1D" w:rsidRPr="00B47F1D" w:rsidRDefault="00B47F1D" w:rsidP="00B47F1D">
            <w:pPr>
              <w:pStyle w:val="a7"/>
              <w:rPr>
                <w:lang w:val="kk-KZ"/>
              </w:rPr>
            </w:pPr>
            <w:r w:rsidRPr="00B47F1D">
              <w:rPr>
                <w:lang w:val="kk-KZ"/>
              </w:rPr>
              <w:lastRenderedPageBreak/>
              <w:t>Түрі – пикас</w:t>
            </w:r>
          </w:p>
          <w:p w:rsidR="00B47F1D" w:rsidRPr="00B47F1D" w:rsidRDefault="00B47F1D" w:rsidP="00B47F1D">
            <w:pPr>
              <w:pStyle w:val="a7"/>
              <w:rPr>
                <w:lang w:val="kk-KZ"/>
              </w:rPr>
            </w:pPr>
            <w:r w:rsidRPr="00B47F1D">
              <w:rPr>
                <w:lang w:val="kk-KZ"/>
              </w:rPr>
              <w:t xml:space="preserve">Бас материалы - соғылған жоғары </w:t>
            </w:r>
            <w:r w:rsidRPr="00B47F1D">
              <w:rPr>
                <w:lang w:val="kk-KZ"/>
              </w:rPr>
              <w:lastRenderedPageBreak/>
              <w:t>сапалы болат</w:t>
            </w:r>
          </w:p>
          <w:p w:rsidR="00B47F1D" w:rsidRPr="00B47F1D" w:rsidRDefault="00B47F1D" w:rsidP="00B47F1D">
            <w:pPr>
              <w:pStyle w:val="a7"/>
              <w:rPr>
                <w:lang w:val="kk-KZ"/>
              </w:rPr>
            </w:pPr>
            <w:r w:rsidRPr="00B47F1D">
              <w:rPr>
                <w:lang w:val="kk-KZ"/>
              </w:rPr>
              <w:t>Соққы пішіні – шаршы</w:t>
            </w:r>
          </w:p>
          <w:p w:rsidR="00B47F1D" w:rsidRPr="00B47F1D" w:rsidRDefault="00B47F1D" w:rsidP="00B47F1D">
            <w:pPr>
              <w:pStyle w:val="a7"/>
              <w:rPr>
                <w:lang w:val="kk-KZ"/>
              </w:rPr>
            </w:pPr>
            <w:r w:rsidRPr="00B47F1D">
              <w:rPr>
                <w:lang w:val="kk-KZ"/>
              </w:rPr>
              <w:t>Шабуылшының салмағы - 0,4 кг</w:t>
            </w:r>
          </w:p>
          <w:p w:rsidR="00B47F1D" w:rsidRPr="00B47F1D" w:rsidRDefault="00B47F1D" w:rsidP="00B47F1D">
            <w:pPr>
              <w:pStyle w:val="a7"/>
              <w:rPr>
                <w:lang w:val="kk-KZ"/>
              </w:rPr>
            </w:pPr>
            <w:r w:rsidRPr="00B47F1D">
              <w:rPr>
                <w:lang w:val="kk-KZ"/>
              </w:rPr>
              <w:t>Тұтқа материалы - шыны талшық</w:t>
            </w:r>
          </w:p>
          <w:p w:rsidR="001B5324" w:rsidRPr="00B47F1D" w:rsidRDefault="00B47F1D" w:rsidP="00B47F1D">
            <w:pPr>
              <w:pStyle w:val="a7"/>
              <w:rPr>
                <w:lang w:val="kk-KZ"/>
              </w:rPr>
            </w:pPr>
            <w:r w:rsidRPr="00B47F1D">
              <w:rPr>
                <w:lang w:val="kk-KZ"/>
              </w:rPr>
              <w:t>Қосымша ақпарат - Шыны талшықты сабы бар пикакс мұзды, тасты және басқа материалдарды ұсақтауға арналған. AVT технологиясы - ең аз тербеліс. Екі компонентті шыны талшықтан жасалған сырғанауға қарсы тұтқа...</w:t>
            </w:r>
          </w:p>
        </w:tc>
      </w:tr>
      <w:tr w:rsidR="001B5324" w:rsidRPr="00F312FF"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313C7A"/>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55C4"/>
    <w:rsid w:val="005C257F"/>
    <w:rsid w:val="005F567D"/>
    <w:rsid w:val="005F7188"/>
    <w:rsid w:val="00603713"/>
    <w:rsid w:val="006F69D2"/>
    <w:rsid w:val="0071068A"/>
    <w:rsid w:val="00741E8D"/>
    <w:rsid w:val="00750D11"/>
    <w:rsid w:val="0075451C"/>
    <w:rsid w:val="00763A52"/>
    <w:rsid w:val="00795B87"/>
    <w:rsid w:val="007B7F39"/>
    <w:rsid w:val="007C2451"/>
    <w:rsid w:val="007D733B"/>
    <w:rsid w:val="007F33B7"/>
    <w:rsid w:val="008F104C"/>
    <w:rsid w:val="00914552"/>
    <w:rsid w:val="00993D57"/>
    <w:rsid w:val="009A7FF0"/>
    <w:rsid w:val="009C6086"/>
    <w:rsid w:val="009E5BE6"/>
    <w:rsid w:val="00A26E25"/>
    <w:rsid w:val="00A44967"/>
    <w:rsid w:val="00A5060F"/>
    <w:rsid w:val="00AB60DD"/>
    <w:rsid w:val="00AC70DF"/>
    <w:rsid w:val="00AE00A6"/>
    <w:rsid w:val="00AF0ED4"/>
    <w:rsid w:val="00B321D4"/>
    <w:rsid w:val="00B47F1D"/>
    <w:rsid w:val="00B94F2D"/>
    <w:rsid w:val="00BB648B"/>
    <w:rsid w:val="00BD3EB3"/>
    <w:rsid w:val="00C27930"/>
    <w:rsid w:val="00C6243E"/>
    <w:rsid w:val="00C742A5"/>
    <w:rsid w:val="00C879CC"/>
    <w:rsid w:val="00C926AE"/>
    <w:rsid w:val="00CF65FC"/>
    <w:rsid w:val="00D051AC"/>
    <w:rsid w:val="00D23B92"/>
    <w:rsid w:val="00D5007E"/>
    <w:rsid w:val="00D84EC9"/>
    <w:rsid w:val="00E05C84"/>
    <w:rsid w:val="00E55522"/>
    <w:rsid w:val="00E62E6A"/>
    <w:rsid w:val="00E7173C"/>
    <w:rsid w:val="00E86F0A"/>
    <w:rsid w:val="00EC7344"/>
    <w:rsid w:val="00F312FF"/>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specifications-listspec-term-text">
    <w:name w:val="specifications-list__spec-term-text"/>
    <w:basedOn w:val="a0"/>
    <w:rsid w:val="00B47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specifications-listspec-term-text">
    <w:name w:val="specifications-list__spec-term-text"/>
    <w:basedOn w:val="a0"/>
    <w:rsid w:val="00B4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5868">
      <w:bodyDiv w:val="1"/>
      <w:marLeft w:val="0"/>
      <w:marRight w:val="0"/>
      <w:marTop w:val="0"/>
      <w:marBottom w:val="0"/>
      <w:divBdr>
        <w:top w:val="none" w:sz="0" w:space="0" w:color="auto"/>
        <w:left w:val="none" w:sz="0" w:space="0" w:color="auto"/>
        <w:bottom w:val="none" w:sz="0" w:space="0" w:color="auto"/>
        <w:right w:val="none" w:sz="0" w:space="0" w:color="auto"/>
      </w:divBdr>
    </w:div>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632949572">
      <w:bodyDiv w:val="1"/>
      <w:marLeft w:val="0"/>
      <w:marRight w:val="0"/>
      <w:marTop w:val="0"/>
      <w:marBottom w:val="0"/>
      <w:divBdr>
        <w:top w:val="none" w:sz="0" w:space="0" w:color="auto"/>
        <w:left w:val="none" w:sz="0" w:space="0" w:color="auto"/>
        <w:bottom w:val="none" w:sz="0" w:space="0" w:color="auto"/>
        <w:right w:val="none" w:sz="0" w:space="0" w:color="auto"/>
      </w:divBdr>
      <w:divsChild>
        <w:div w:id="648360448">
          <w:marLeft w:val="0"/>
          <w:marRight w:val="0"/>
          <w:marTop w:val="0"/>
          <w:marBottom w:val="0"/>
          <w:divBdr>
            <w:top w:val="none" w:sz="0" w:space="0" w:color="auto"/>
            <w:left w:val="none" w:sz="0" w:space="0" w:color="auto"/>
            <w:bottom w:val="none" w:sz="0" w:space="0" w:color="auto"/>
            <w:right w:val="none" w:sz="0" w:space="0" w:color="auto"/>
          </w:divBdr>
        </w:div>
      </w:divsChild>
    </w:div>
    <w:div w:id="984898837">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929</Words>
  <Characters>5299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17</cp:revision>
  <dcterms:created xsi:type="dcterms:W3CDTF">2023-10-01T16:33:00Z</dcterms:created>
  <dcterms:modified xsi:type="dcterms:W3CDTF">2025-05-24T05:56:00Z</dcterms:modified>
</cp:coreProperties>
</file>