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EC7344" w:rsidP="00AB60DD">
      <w:pPr>
        <w:ind w:firstLine="397"/>
        <w:jc w:val="both"/>
      </w:pPr>
      <w:r>
        <w:rPr>
          <w:rStyle w:val="s0"/>
        </w:rPr>
        <w:t xml:space="preserve">Наименование конкурса – </w:t>
      </w:r>
      <w:r w:rsidR="00243EB4">
        <w:rPr>
          <w:rStyle w:val="s0"/>
        </w:rPr>
        <w:t>Т</w:t>
      </w:r>
      <w:r w:rsidR="00243EB4" w:rsidRPr="00243EB4">
        <w:rPr>
          <w:rStyle w:val="s0"/>
        </w:rPr>
        <w:t>ачка садово-с</w:t>
      </w:r>
      <w:r w:rsidR="00243EB4">
        <w:rPr>
          <w:rStyle w:val="s0"/>
        </w:rPr>
        <w:t>т</w:t>
      </w:r>
      <w:r w:rsidR="00243EB4" w:rsidRPr="00243EB4">
        <w:rPr>
          <w:rStyle w:val="s0"/>
        </w:rPr>
        <w:t>роительная двух колесная</w:t>
      </w:r>
    </w:p>
    <w:p w:rsidR="00AB60DD" w:rsidRDefault="00AB60DD" w:rsidP="00AB60DD">
      <w:pPr>
        <w:ind w:firstLine="397"/>
        <w:jc w:val="both"/>
      </w:pPr>
      <w:r>
        <w:rPr>
          <w:rStyle w:val="s0"/>
        </w:rPr>
        <w:t>№ лота _________________________________</w:t>
      </w:r>
      <w:r w:rsidR="004F459B">
        <w:rPr>
          <w:rStyle w:val="s0"/>
        </w:rPr>
        <w:t>_</w:t>
      </w:r>
      <w:r>
        <w:rPr>
          <w:rStyle w:val="s0"/>
        </w:rPr>
        <w:t>________</w:t>
      </w:r>
    </w:p>
    <w:p w:rsidR="00AB60DD" w:rsidRDefault="00EC7344" w:rsidP="00AB60DD">
      <w:pPr>
        <w:ind w:firstLine="397"/>
        <w:jc w:val="both"/>
      </w:pPr>
      <w:r>
        <w:rPr>
          <w:rStyle w:val="s0"/>
        </w:rPr>
        <w:t xml:space="preserve">Наименование лота - </w:t>
      </w:r>
      <w:r w:rsidR="00243EB4">
        <w:rPr>
          <w:rStyle w:val="s0"/>
        </w:rPr>
        <w:t>Т</w:t>
      </w:r>
      <w:r w:rsidR="00243EB4" w:rsidRPr="00243EB4">
        <w:rPr>
          <w:rStyle w:val="s0"/>
        </w:rPr>
        <w:t>ачка садово-с</w:t>
      </w:r>
      <w:r w:rsidR="00243EB4">
        <w:rPr>
          <w:rStyle w:val="s0"/>
        </w:rPr>
        <w:t>т</w:t>
      </w:r>
      <w:r w:rsidR="00243EB4" w:rsidRPr="00243EB4">
        <w:rPr>
          <w:rStyle w:val="s0"/>
        </w:rPr>
        <w:t>роительная двух колесная</w:t>
      </w:r>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243EB4" w:rsidP="00C6243E">
            <w:pPr>
              <w:rPr>
                <w:color w:val="auto"/>
                <w:lang w:val="kk-KZ"/>
              </w:rPr>
            </w:pPr>
            <w:r>
              <w:rPr>
                <w:rStyle w:val="s0"/>
              </w:rPr>
              <w:t>Т</w:t>
            </w:r>
            <w:r w:rsidRPr="00243EB4">
              <w:rPr>
                <w:rStyle w:val="s0"/>
              </w:rPr>
              <w:t>ачка садово-с</w:t>
            </w:r>
            <w:r>
              <w:rPr>
                <w:rStyle w:val="s0"/>
              </w:rPr>
              <w:t>т</w:t>
            </w:r>
            <w:r w:rsidRPr="00243EB4">
              <w:rPr>
                <w:rStyle w:val="s0"/>
              </w:rPr>
              <w:t>роительная двух колесная</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D84EC9" w:rsidP="00810D27">
            <w:pPr>
              <w:rPr>
                <w:color w:val="auto"/>
                <w:lang w:val="kk-KZ"/>
              </w:rPr>
            </w:pPr>
            <w:r>
              <w:rPr>
                <w:color w:val="auto"/>
                <w:lang w:val="kk-KZ"/>
              </w:rPr>
              <w:t>Шт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243EB4" w:rsidP="00810D27">
            <w:pPr>
              <w:rPr>
                <w:color w:val="auto"/>
                <w:lang w:val="kk-KZ"/>
              </w:rPr>
            </w:pPr>
            <w:r>
              <w:rPr>
                <w:color w:val="auto"/>
                <w:lang w:val="kk-KZ"/>
              </w:rPr>
              <w:t>6</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243EB4" w:rsidP="001F4FFD">
            <w:pPr>
              <w:rPr>
                <w:color w:val="auto"/>
                <w:lang w:val="kk-KZ"/>
              </w:rPr>
            </w:pPr>
            <w:r>
              <w:rPr>
                <w:color w:val="auto"/>
                <w:lang w:val="kk-KZ"/>
              </w:rPr>
              <w:t>30 660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243EB4" w:rsidP="00810D27">
            <w:pPr>
              <w:rPr>
                <w:color w:val="auto"/>
                <w:lang w:val="kk-KZ"/>
              </w:rPr>
            </w:pPr>
            <w:r>
              <w:rPr>
                <w:color w:val="auto"/>
                <w:lang w:val="kk-KZ"/>
              </w:rPr>
              <w:t>183 960</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CD1152" w:rsidP="00810D27">
            <w:pPr>
              <w:rPr>
                <w:color w:val="auto"/>
              </w:rPr>
            </w:pPr>
            <w:r>
              <w:rPr>
                <w:color w:val="auto"/>
              </w:rPr>
              <w:t>3</w:t>
            </w:r>
            <w:r w:rsidR="00741E8D" w:rsidRPr="00741E8D">
              <w:rPr>
                <w:color w:val="auto"/>
              </w:rPr>
              <w:t>0 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CD1152"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861CCA" w:rsidP="00810D27">
            <w:pPr>
              <w:rPr>
                <w:color w:val="auto"/>
              </w:rPr>
            </w:pPr>
            <w:r>
              <w:rPr>
                <w:color w:val="auto"/>
              </w:rPr>
              <w:t>30%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243EB4" w:rsidRPr="00243EB4" w:rsidRDefault="00243EB4" w:rsidP="00243EB4">
            <w:pPr>
              <w:pStyle w:val="a7"/>
            </w:pPr>
            <w:r w:rsidRPr="00243EB4">
              <w:rPr>
                <w:bdr w:val="none" w:sz="0" w:space="0" w:color="auto" w:frame="1"/>
              </w:rPr>
              <w:t>Макс. нагрузка:</w:t>
            </w:r>
            <w:r>
              <w:rPr>
                <w:bdr w:val="none" w:sz="0" w:space="0" w:color="auto" w:frame="1"/>
              </w:rPr>
              <w:t xml:space="preserve"> </w:t>
            </w:r>
            <w:r w:rsidRPr="00243EB4">
              <w:rPr>
                <w:bdr w:val="none" w:sz="0" w:space="0" w:color="auto" w:frame="1"/>
              </w:rPr>
              <w:t>200 кг</w:t>
            </w:r>
          </w:p>
          <w:p w:rsidR="00243EB4" w:rsidRPr="00243EB4" w:rsidRDefault="00243EB4" w:rsidP="00243EB4">
            <w:pPr>
              <w:pStyle w:val="a7"/>
            </w:pPr>
            <w:r w:rsidRPr="00243EB4">
              <w:rPr>
                <w:bdr w:val="none" w:sz="0" w:space="0" w:color="auto" w:frame="1"/>
              </w:rPr>
              <w:t>Возможность самохода:</w:t>
            </w:r>
            <w:r>
              <w:rPr>
                <w:bdr w:val="none" w:sz="0" w:space="0" w:color="auto" w:frame="1"/>
              </w:rPr>
              <w:t xml:space="preserve"> </w:t>
            </w:r>
            <w:r w:rsidRPr="00243EB4">
              <w:rPr>
                <w:bdr w:val="none" w:sz="0" w:space="0" w:color="auto" w:frame="1"/>
              </w:rPr>
              <w:t>нет</w:t>
            </w:r>
          </w:p>
          <w:p w:rsidR="00243EB4" w:rsidRPr="00243EB4" w:rsidRDefault="00243EB4" w:rsidP="00243EB4">
            <w:pPr>
              <w:pStyle w:val="a7"/>
            </w:pPr>
            <w:r w:rsidRPr="00243EB4">
              <w:rPr>
                <w:bdr w:val="none" w:sz="0" w:space="0" w:color="auto" w:frame="1"/>
              </w:rPr>
              <w:t>Объём кузова:</w:t>
            </w:r>
            <w:r>
              <w:rPr>
                <w:bdr w:val="none" w:sz="0" w:space="0" w:color="auto" w:frame="1"/>
              </w:rPr>
              <w:t xml:space="preserve"> </w:t>
            </w:r>
            <w:r w:rsidRPr="00243EB4">
              <w:rPr>
                <w:bdr w:val="none" w:sz="0" w:space="0" w:color="auto" w:frame="1"/>
              </w:rPr>
              <w:t>90 л</w:t>
            </w:r>
          </w:p>
          <w:p w:rsidR="00243EB4" w:rsidRPr="00243EB4" w:rsidRDefault="00243EB4" w:rsidP="00243EB4">
            <w:pPr>
              <w:pStyle w:val="a7"/>
            </w:pPr>
            <w:r w:rsidRPr="00243EB4">
              <w:rPr>
                <w:bdr w:val="none" w:sz="0" w:space="0" w:color="auto" w:frame="1"/>
              </w:rPr>
              <w:t>Количество колёс:</w:t>
            </w:r>
            <w:r>
              <w:rPr>
                <w:bdr w:val="none" w:sz="0" w:space="0" w:color="auto" w:frame="1"/>
              </w:rPr>
              <w:t xml:space="preserve"> </w:t>
            </w:r>
            <w:r w:rsidRPr="00243EB4">
              <w:rPr>
                <w:bdr w:val="none" w:sz="0" w:space="0" w:color="auto" w:frame="1"/>
              </w:rPr>
              <w:t>2</w:t>
            </w:r>
          </w:p>
          <w:p w:rsidR="00243EB4" w:rsidRPr="00243EB4" w:rsidRDefault="00243EB4" w:rsidP="00243EB4">
            <w:pPr>
              <w:pStyle w:val="a7"/>
            </w:pPr>
            <w:r w:rsidRPr="00243EB4">
              <w:rPr>
                <w:bdr w:val="none" w:sz="0" w:space="0" w:color="auto" w:frame="1"/>
              </w:rPr>
              <w:t>Тип колеса:</w:t>
            </w:r>
            <w:r>
              <w:rPr>
                <w:bdr w:val="none" w:sz="0" w:space="0" w:color="auto" w:frame="1"/>
              </w:rPr>
              <w:t xml:space="preserve"> </w:t>
            </w:r>
            <w:r w:rsidRPr="00243EB4">
              <w:rPr>
                <w:bdr w:val="none" w:sz="0" w:space="0" w:color="auto" w:frame="1"/>
              </w:rPr>
              <w:t>пневматический</w:t>
            </w:r>
          </w:p>
          <w:p w:rsidR="00243EB4" w:rsidRPr="00243EB4" w:rsidRDefault="00243EB4" w:rsidP="00243EB4">
            <w:pPr>
              <w:pStyle w:val="a7"/>
            </w:pPr>
            <w:r w:rsidRPr="00243EB4">
              <w:rPr>
                <w:bdr w:val="none" w:sz="0" w:space="0" w:color="auto" w:frame="1"/>
              </w:rPr>
              <w:t>Тип установки колёс:</w:t>
            </w:r>
            <w:r>
              <w:rPr>
                <w:bdr w:val="none" w:sz="0" w:space="0" w:color="auto" w:frame="1"/>
              </w:rPr>
              <w:t xml:space="preserve"> </w:t>
            </w:r>
            <w:r w:rsidRPr="00243EB4">
              <w:rPr>
                <w:bdr w:val="none" w:sz="0" w:space="0" w:color="auto" w:frame="1"/>
              </w:rPr>
              <w:t>на подшипнике</w:t>
            </w:r>
          </w:p>
          <w:p w:rsidR="00243EB4" w:rsidRPr="00243EB4" w:rsidRDefault="00243EB4" w:rsidP="00243EB4">
            <w:pPr>
              <w:pStyle w:val="a7"/>
            </w:pPr>
            <w:r w:rsidRPr="00243EB4">
              <w:rPr>
                <w:bdr w:val="none" w:sz="0" w:space="0" w:color="auto" w:frame="1"/>
              </w:rPr>
              <w:t>Диаметр колёс:</w:t>
            </w:r>
            <w:r>
              <w:rPr>
                <w:bdr w:val="none" w:sz="0" w:space="0" w:color="auto" w:frame="1"/>
              </w:rPr>
              <w:t xml:space="preserve"> </w:t>
            </w:r>
            <w:r w:rsidRPr="00243EB4">
              <w:rPr>
                <w:bdr w:val="none" w:sz="0" w:space="0" w:color="auto" w:frame="1"/>
              </w:rPr>
              <w:t>360 мм</w:t>
            </w:r>
          </w:p>
          <w:p w:rsidR="00243EB4" w:rsidRPr="00243EB4" w:rsidRDefault="00243EB4" w:rsidP="00243EB4">
            <w:pPr>
              <w:pStyle w:val="a7"/>
            </w:pPr>
            <w:r w:rsidRPr="00243EB4">
              <w:rPr>
                <w:bdr w:val="none" w:sz="0" w:space="0" w:color="auto" w:frame="1"/>
              </w:rPr>
              <w:t>Толщина стенки кузова:</w:t>
            </w:r>
            <w:r>
              <w:rPr>
                <w:bdr w:val="none" w:sz="0" w:space="0" w:color="auto" w:frame="1"/>
              </w:rPr>
              <w:t xml:space="preserve"> </w:t>
            </w:r>
            <w:r w:rsidRPr="00243EB4">
              <w:rPr>
                <w:bdr w:val="none" w:sz="0" w:space="0" w:color="auto" w:frame="1"/>
              </w:rPr>
              <w:t>0.8 мм</w:t>
            </w:r>
          </w:p>
          <w:p w:rsidR="00AB60DD" w:rsidRPr="000366B8" w:rsidRDefault="00243EB4" w:rsidP="000366B8">
            <w:pPr>
              <w:pStyle w:val="a7"/>
            </w:pPr>
            <w:r w:rsidRPr="00243EB4">
              <w:rPr>
                <w:bdr w:val="none" w:sz="0" w:space="0" w:color="auto" w:frame="1"/>
              </w:rPr>
              <w:t>Вес нетто:</w:t>
            </w:r>
            <w:r>
              <w:rPr>
                <w:bdr w:val="none" w:sz="0" w:space="0" w:color="auto" w:frame="1"/>
              </w:rPr>
              <w:t xml:space="preserve"> </w:t>
            </w:r>
            <w:r w:rsidRPr="00243EB4">
              <w:rPr>
                <w:bdr w:val="none" w:sz="0" w:space="0" w:color="auto" w:frame="1"/>
              </w:rPr>
              <w:t>12 кг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0366B8" w:rsidP="00AB60DD"/>
    <w:p w:rsidR="000366B8" w:rsidRDefault="000366B8" w:rsidP="00AB60DD"/>
    <w:p w:rsidR="000366B8" w:rsidRDefault="000366B8" w:rsidP="00AB60DD"/>
    <w:p w:rsidR="00243EB4" w:rsidRDefault="00243EB4" w:rsidP="00AB60DD"/>
    <w:p w:rsidR="00243EB4" w:rsidRDefault="00243EB4" w:rsidP="00AB60DD"/>
    <w:p w:rsidR="00243EB4" w:rsidRDefault="00243EB4" w:rsidP="00AB60DD"/>
    <w:p w:rsidR="00243EB4" w:rsidRDefault="00243EB4" w:rsidP="00AB60DD"/>
    <w:p w:rsidR="00243EB4" w:rsidRDefault="00243EB4" w:rsidP="00AB60DD"/>
    <w:p w:rsidR="00243EB4" w:rsidRDefault="00243EB4"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243EB4" w:rsidRDefault="00D84EC9" w:rsidP="00D84EC9">
      <w:pPr>
        <w:pStyle w:val="a7"/>
        <w:rPr>
          <w:lang w:val="kk-KZ"/>
        </w:rPr>
      </w:pPr>
      <w:r>
        <w:rPr>
          <w:lang w:val="kk-KZ"/>
        </w:rPr>
        <w:t xml:space="preserve">       </w:t>
      </w:r>
      <w:r w:rsidR="00EC7344">
        <w:rPr>
          <w:lang w:val="kk-KZ"/>
        </w:rPr>
        <w:t xml:space="preserve">Конкурстың атауы – </w:t>
      </w:r>
      <w:r w:rsidR="00243EB4" w:rsidRPr="00243EB4">
        <w:rPr>
          <w:lang w:val="kk-KZ"/>
        </w:rPr>
        <w:t>Екі доңғалақты бағбандық арба</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243EB4" w:rsidRPr="00243EB4">
        <w:rPr>
          <w:lang w:val="kk-KZ"/>
        </w:rPr>
        <w:t>Екі доңғалақты бағбандық арба</w:t>
      </w:r>
    </w:p>
    <w:p w:rsidR="001B5324" w:rsidRPr="00243EB4" w:rsidRDefault="001B5324" w:rsidP="00D84EC9">
      <w:pPr>
        <w:pStyle w:val="a7"/>
        <w:rPr>
          <w:lang w:val="kk-KZ"/>
        </w:rPr>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861CCA"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CD1152">
            <w:pPr>
              <w:rPr>
                <w:color w:val="auto"/>
                <w:lang w:val="kk-KZ"/>
              </w:rPr>
            </w:pP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243EB4" w:rsidRDefault="00243EB4" w:rsidP="00D84EC9">
            <w:pPr>
              <w:pStyle w:val="a7"/>
            </w:pPr>
            <w:r w:rsidRPr="00243EB4">
              <w:rPr>
                <w:lang w:val="kk-KZ"/>
              </w:rPr>
              <w:t>Екі доңғалақты бағбандық арба</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243EB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3EB4" w:rsidRPr="001B5324" w:rsidRDefault="00243EB4"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243EB4" w:rsidRPr="00D5007E" w:rsidRDefault="00243EB4" w:rsidP="00F65AF8">
            <w:pPr>
              <w:rPr>
                <w:color w:val="auto"/>
                <w:lang w:val="kk-KZ"/>
              </w:rPr>
            </w:pPr>
            <w:r>
              <w:rPr>
                <w:color w:val="auto"/>
                <w:lang w:val="kk-KZ"/>
              </w:rPr>
              <w:t>6</w:t>
            </w:r>
          </w:p>
        </w:tc>
      </w:tr>
      <w:tr w:rsidR="00243EB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3EB4" w:rsidRPr="001B5324" w:rsidRDefault="00243EB4"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243EB4" w:rsidRPr="00D5007E" w:rsidRDefault="00243EB4" w:rsidP="00F65AF8">
            <w:pPr>
              <w:rPr>
                <w:color w:val="auto"/>
                <w:lang w:val="kk-KZ"/>
              </w:rPr>
            </w:pPr>
            <w:r>
              <w:rPr>
                <w:color w:val="auto"/>
                <w:lang w:val="kk-KZ"/>
              </w:rPr>
              <w:t xml:space="preserve">30 660 </w:t>
            </w:r>
            <w:r w:rsidRPr="00484A1E">
              <w:rPr>
                <w:color w:val="auto"/>
                <w:lang w:val="kk-KZ"/>
              </w:rPr>
              <w:t>тенге</w:t>
            </w:r>
          </w:p>
        </w:tc>
      </w:tr>
      <w:tr w:rsidR="00243EB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3EB4" w:rsidRPr="001B5324" w:rsidRDefault="00243EB4"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243EB4" w:rsidRPr="00D5007E" w:rsidRDefault="00243EB4" w:rsidP="00F65AF8">
            <w:pPr>
              <w:rPr>
                <w:color w:val="auto"/>
                <w:lang w:val="kk-KZ"/>
              </w:rPr>
            </w:pPr>
            <w:r>
              <w:rPr>
                <w:color w:val="auto"/>
                <w:lang w:val="kk-KZ"/>
              </w:rPr>
              <w:t xml:space="preserve">183 960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CD1152">
              <w:rPr>
                <w:color w:val="auto"/>
              </w:rPr>
              <w:t>тқа</w:t>
            </w:r>
            <w:proofErr w:type="spellEnd"/>
            <w:r w:rsidR="00CD1152">
              <w:rPr>
                <w:color w:val="auto"/>
              </w:rPr>
              <w:t xml:space="preserve"> </w:t>
            </w:r>
            <w:proofErr w:type="spellStart"/>
            <w:r w:rsidR="00CD1152">
              <w:rPr>
                <w:color w:val="auto"/>
              </w:rPr>
              <w:t>қол</w:t>
            </w:r>
            <w:proofErr w:type="spellEnd"/>
            <w:r w:rsidR="00CD1152">
              <w:rPr>
                <w:color w:val="auto"/>
              </w:rPr>
              <w:t xml:space="preserve"> </w:t>
            </w:r>
            <w:proofErr w:type="spellStart"/>
            <w:r w:rsidR="00CD1152">
              <w:rPr>
                <w:color w:val="auto"/>
              </w:rPr>
              <w:t>қойған</w:t>
            </w:r>
            <w:proofErr w:type="spellEnd"/>
            <w:r w:rsidR="00CD1152">
              <w:rPr>
                <w:color w:val="auto"/>
              </w:rPr>
              <w:t xml:space="preserve"> </w:t>
            </w:r>
            <w:proofErr w:type="spellStart"/>
            <w:r w:rsidR="00CD1152">
              <w:rPr>
                <w:color w:val="auto"/>
              </w:rPr>
              <w:t>күннен</w:t>
            </w:r>
            <w:proofErr w:type="spellEnd"/>
            <w:r w:rsidR="00CD1152">
              <w:rPr>
                <w:color w:val="auto"/>
              </w:rPr>
              <w:t xml:space="preserve"> </w:t>
            </w:r>
            <w:proofErr w:type="spellStart"/>
            <w:r w:rsidR="00CD1152">
              <w:rPr>
                <w:color w:val="auto"/>
              </w:rPr>
              <w:t>бастап</w:t>
            </w:r>
            <w:proofErr w:type="spellEnd"/>
            <w:r w:rsidR="00CD1152">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proofErr w:type="gramStart"/>
            <w:r w:rsidRPr="00514235">
              <w:rPr>
                <w:color w:val="auto"/>
              </w:rPr>
              <w:t>к</w:t>
            </w:r>
            <w:proofErr w:type="gramEnd"/>
            <w:r w:rsidRPr="00514235">
              <w:rPr>
                <w:color w:val="auto"/>
              </w:rPr>
              <w:t>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861CCA" w:rsidP="001B5324">
            <w:pPr>
              <w:rPr>
                <w:color w:val="auto"/>
                <w:lang w:val="kk-KZ"/>
              </w:rPr>
            </w:pPr>
            <w:r>
              <w:rPr>
                <w:color w:val="auto"/>
                <w:lang w:val="kk-KZ"/>
              </w:rPr>
              <w:t>30%</w:t>
            </w:r>
            <w:bookmarkStart w:id="1" w:name="_GoBack"/>
            <w:bookmarkEnd w:id="1"/>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5F7188"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243EB4" w:rsidRPr="00243EB4" w:rsidRDefault="00243EB4" w:rsidP="00243EB4">
            <w:pPr>
              <w:pStyle w:val="a7"/>
              <w:rPr>
                <w:lang w:val="kk-KZ"/>
              </w:rPr>
            </w:pPr>
            <w:r w:rsidRPr="00243EB4">
              <w:rPr>
                <w:lang w:val="kk-KZ"/>
              </w:rPr>
              <w:lastRenderedPageBreak/>
              <w:t>Макс. жүк: 200 кг</w:t>
            </w:r>
          </w:p>
          <w:p w:rsidR="00243EB4" w:rsidRPr="00243EB4" w:rsidRDefault="00243EB4" w:rsidP="00243EB4">
            <w:pPr>
              <w:pStyle w:val="a7"/>
              <w:rPr>
                <w:lang w:val="kk-KZ"/>
              </w:rPr>
            </w:pPr>
            <w:r w:rsidRPr="00243EB4">
              <w:rPr>
                <w:lang w:val="kk-KZ"/>
              </w:rPr>
              <w:t>Өздігінен жүретін қабілеті: жоқ</w:t>
            </w:r>
          </w:p>
          <w:p w:rsidR="00243EB4" w:rsidRPr="00243EB4" w:rsidRDefault="00243EB4" w:rsidP="00243EB4">
            <w:pPr>
              <w:pStyle w:val="a7"/>
              <w:rPr>
                <w:lang w:val="kk-KZ"/>
              </w:rPr>
            </w:pPr>
            <w:r w:rsidRPr="00243EB4">
              <w:rPr>
                <w:lang w:val="kk-KZ"/>
              </w:rPr>
              <w:lastRenderedPageBreak/>
              <w:t>Дене көлемі: 90 л</w:t>
            </w:r>
          </w:p>
          <w:p w:rsidR="00243EB4" w:rsidRPr="00243EB4" w:rsidRDefault="00243EB4" w:rsidP="00243EB4">
            <w:pPr>
              <w:pStyle w:val="a7"/>
              <w:rPr>
                <w:lang w:val="kk-KZ"/>
              </w:rPr>
            </w:pPr>
            <w:r w:rsidRPr="00243EB4">
              <w:rPr>
                <w:lang w:val="kk-KZ"/>
              </w:rPr>
              <w:t>Дөңгелектер саны: 2</w:t>
            </w:r>
          </w:p>
          <w:p w:rsidR="00243EB4" w:rsidRPr="00243EB4" w:rsidRDefault="00243EB4" w:rsidP="00243EB4">
            <w:pPr>
              <w:pStyle w:val="a7"/>
              <w:rPr>
                <w:lang w:val="kk-KZ"/>
              </w:rPr>
            </w:pPr>
            <w:r w:rsidRPr="00243EB4">
              <w:rPr>
                <w:lang w:val="kk-KZ"/>
              </w:rPr>
              <w:t>Доңғалақ түрі: пневматикалық</w:t>
            </w:r>
          </w:p>
          <w:p w:rsidR="00243EB4" w:rsidRPr="00243EB4" w:rsidRDefault="00243EB4" w:rsidP="00243EB4">
            <w:pPr>
              <w:pStyle w:val="a7"/>
              <w:rPr>
                <w:lang w:val="kk-KZ"/>
              </w:rPr>
            </w:pPr>
            <w:r w:rsidRPr="00243EB4">
              <w:rPr>
                <w:lang w:val="kk-KZ"/>
              </w:rPr>
              <w:t>Доңғалақты орнату түрі: мойынтіректе</w:t>
            </w:r>
          </w:p>
          <w:p w:rsidR="00243EB4" w:rsidRPr="00243EB4" w:rsidRDefault="00243EB4" w:rsidP="00243EB4">
            <w:pPr>
              <w:pStyle w:val="a7"/>
              <w:rPr>
                <w:lang w:val="kk-KZ"/>
              </w:rPr>
            </w:pPr>
            <w:r w:rsidRPr="00243EB4">
              <w:rPr>
                <w:lang w:val="kk-KZ"/>
              </w:rPr>
              <w:t>Дөңгелектің диаметрі: 360 мм</w:t>
            </w:r>
          </w:p>
          <w:p w:rsidR="00243EB4" w:rsidRPr="00243EB4" w:rsidRDefault="00243EB4" w:rsidP="00243EB4">
            <w:pPr>
              <w:pStyle w:val="a7"/>
              <w:rPr>
                <w:lang w:val="kk-KZ"/>
              </w:rPr>
            </w:pPr>
            <w:r w:rsidRPr="00243EB4">
              <w:rPr>
                <w:lang w:val="kk-KZ"/>
              </w:rPr>
              <w:t>Корпус қабырғасының қалыңдығы: 0,8 мм</w:t>
            </w:r>
          </w:p>
          <w:p w:rsidR="001B5324" w:rsidRPr="00243EB4" w:rsidRDefault="00243EB4" w:rsidP="00243EB4">
            <w:pPr>
              <w:pStyle w:val="a7"/>
            </w:pPr>
            <w:r w:rsidRPr="00243EB4">
              <w:rPr>
                <w:lang w:val="kk-KZ"/>
              </w:rPr>
              <w:t>Таза салмағы: 12 кг</w:t>
            </w: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243EB4"/>
    <w:rsid w:val="00313C7A"/>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95B87"/>
    <w:rsid w:val="007B7F39"/>
    <w:rsid w:val="007C2451"/>
    <w:rsid w:val="007D733B"/>
    <w:rsid w:val="007F33B7"/>
    <w:rsid w:val="00861CCA"/>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D1152"/>
    <w:rsid w:val="00CF65FC"/>
    <w:rsid w:val="00D051AC"/>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578758231">
      <w:bodyDiv w:val="1"/>
      <w:marLeft w:val="0"/>
      <w:marRight w:val="0"/>
      <w:marTop w:val="0"/>
      <w:marBottom w:val="0"/>
      <w:divBdr>
        <w:top w:val="none" w:sz="0" w:space="0" w:color="auto"/>
        <w:left w:val="none" w:sz="0" w:space="0" w:color="auto"/>
        <w:bottom w:val="none" w:sz="0" w:space="0" w:color="auto"/>
        <w:right w:val="none" w:sz="0" w:space="0" w:color="auto"/>
      </w:divBdr>
      <w:divsChild>
        <w:div w:id="1484926819">
          <w:marLeft w:val="0"/>
          <w:marRight w:val="0"/>
          <w:marTop w:val="0"/>
          <w:marBottom w:val="0"/>
          <w:divBdr>
            <w:top w:val="none" w:sz="0" w:space="0" w:color="auto"/>
            <w:left w:val="none" w:sz="0" w:space="0" w:color="auto"/>
            <w:bottom w:val="none" w:sz="0" w:space="0" w:color="auto"/>
            <w:right w:val="none" w:sz="0" w:space="0" w:color="auto"/>
          </w:divBdr>
        </w:div>
        <w:div w:id="155152692">
          <w:marLeft w:val="0"/>
          <w:marRight w:val="0"/>
          <w:marTop w:val="0"/>
          <w:marBottom w:val="0"/>
          <w:divBdr>
            <w:top w:val="none" w:sz="0" w:space="0" w:color="auto"/>
            <w:left w:val="none" w:sz="0" w:space="0" w:color="auto"/>
            <w:bottom w:val="none" w:sz="0" w:space="0" w:color="auto"/>
            <w:right w:val="none" w:sz="0" w:space="0" w:color="auto"/>
          </w:divBdr>
        </w:div>
        <w:div w:id="217517271">
          <w:marLeft w:val="0"/>
          <w:marRight w:val="0"/>
          <w:marTop w:val="0"/>
          <w:marBottom w:val="0"/>
          <w:divBdr>
            <w:top w:val="none" w:sz="0" w:space="0" w:color="auto"/>
            <w:left w:val="none" w:sz="0" w:space="0" w:color="auto"/>
            <w:bottom w:val="none" w:sz="0" w:space="0" w:color="auto"/>
            <w:right w:val="none" w:sz="0" w:space="0" w:color="auto"/>
          </w:divBdr>
        </w:div>
        <w:div w:id="530263277">
          <w:marLeft w:val="0"/>
          <w:marRight w:val="0"/>
          <w:marTop w:val="0"/>
          <w:marBottom w:val="0"/>
          <w:divBdr>
            <w:top w:val="none" w:sz="0" w:space="0" w:color="auto"/>
            <w:left w:val="none" w:sz="0" w:space="0" w:color="auto"/>
            <w:bottom w:val="none" w:sz="0" w:space="0" w:color="auto"/>
            <w:right w:val="none" w:sz="0" w:space="0" w:color="auto"/>
          </w:divBdr>
        </w:div>
        <w:div w:id="455411862">
          <w:marLeft w:val="0"/>
          <w:marRight w:val="0"/>
          <w:marTop w:val="0"/>
          <w:marBottom w:val="0"/>
          <w:divBdr>
            <w:top w:val="none" w:sz="0" w:space="0" w:color="auto"/>
            <w:left w:val="none" w:sz="0" w:space="0" w:color="auto"/>
            <w:bottom w:val="none" w:sz="0" w:space="0" w:color="auto"/>
            <w:right w:val="none" w:sz="0" w:space="0" w:color="auto"/>
          </w:divBdr>
        </w:div>
        <w:div w:id="1691026306">
          <w:marLeft w:val="0"/>
          <w:marRight w:val="0"/>
          <w:marTop w:val="0"/>
          <w:marBottom w:val="0"/>
          <w:divBdr>
            <w:top w:val="none" w:sz="0" w:space="0" w:color="auto"/>
            <w:left w:val="none" w:sz="0" w:space="0" w:color="auto"/>
            <w:bottom w:val="none" w:sz="0" w:space="0" w:color="auto"/>
            <w:right w:val="none" w:sz="0" w:space="0" w:color="auto"/>
          </w:divBdr>
        </w:div>
        <w:div w:id="317266013">
          <w:marLeft w:val="0"/>
          <w:marRight w:val="0"/>
          <w:marTop w:val="0"/>
          <w:marBottom w:val="0"/>
          <w:divBdr>
            <w:top w:val="none" w:sz="0" w:space="0" w:color="auto"/>
            <w:left w:val="none" w:sz="0" w:space="0" w:color="auto"/>
            <w:bottom w:val="none" w:sz="0" w:space="0" w:color="auto"/>
            <w:right w:val="none" w:sz="0" w:space="0" w:color="auto"/>
          </w:divBdr>
        </w:div>
        <w:div w:id="1163933148">
          <w:marLeft w:val="0"/>
          <w:marRight w:val="0"/>
          <w:marTop w:val="0"/>
          <w:marBottom w:val="0"/>
          <w:divBdr>
            <w:top w:val="none" w:sz="0" w:space="0" w:color="auto"/>
            <w:left w:val="none" w:sz="0" w:space="0" w:color="auto"/>
            <w:bottom w:val="none" w:sz="0" w:space="0" w:color="auto"/>
            <w:right w:val="none" w:sz="0" w:space="0" w:color="auto"/>
          </w:divBdr>
        </w:div>
        <w:div w:id="1466266653">
          <w:marLeft w:val="0"/>
          <w:marRight w:val="0"/>
          <w:marTop w:val="0"/>
          <w:marBottom w:val="0"/>
          <w:divBdr>
            <w:top w:val="none" w:sz="0" w:space="0" w:color="auto"/>
            <w:left w:val="none" w:sz="0" w:space="0" w:color="auto"/>
            <w:bottom w:val="none" w:sz="0" w:space="0" w:color="auto"/>
            <w:right w:val="none" w:sz="0" w:space="0" w:color="auto"/>
          </w:divBdr>
        </w:div>
      </w:divsChild>
    </w:div>
    <w:div w:id="1184248513">
      <w:bodyDiv w:val="1"/>
      <w:marLeft w:val="0"/>
      <w:marRight w:val="0"/>
      <w:marTop w:val="0"/>
      <w:marBottom w:val="0"/>
      <w:divBdr>
        <w:top w:val="none" w:sz="0" w:space="0" w:color="auto"/>
        <w:left w:val="none" w:sz="0" w:space="0" w:color="auto"/>
        <w:bottom w:val="none" w:sz="0" w:space="0" w:color="auto"/>
        <w:right w:val="none" w:sz="0" w:space="0" w:color="auto"/>
      </w:divBdr>
    </w:div>
    <w:div w:id="1233858008">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921</Words>
  <Characters>5250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17</cp:revision>
  <dcterms:created xsi:type="dcterms:W3CDTF">2023-10-01T16:33:00Z</dcterms:created>
  <dcterms:modified xsi:type="dcterms:W3CDTF">2025-05-26T12:13:00Z</dcterms:modified>
</cp:coreProperties>
</file>