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Қазтелерадио"АҚ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rPr>
          <w:rStyle w:val="ezkurwreuab5ozgtqnkl"/>
        </w:rPr>
        <w:t>-</w:t>
      </w:r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</w:t>
      </w:r>
      <w:proofErr w:type="gramStart"/>
      <w:r w:rsidRPr="00714C73">
        <w:t>ы</w:t>
      </w:r>
      <w:proofErr w:type="spellEnd"/>
      <w:r w:rsidRPr="00714C73">
        <w:t>-</w:t>
      </w:r>
      <w:proofErr w:type="gramEnd"/>
      <w:r w:rsidR="00BA69EE" w:rsidRPr="00714C73">
        <w:t xml:space="preserve"> </w:t>
      </w:r>
      <w:r w:rsidR="00BA69EE" w:rsidRPr="00714C73">
        <w:rPr>
          <w:rStyle w:val="ezkurwreuab5ozgtqnkl"/>
          <w:b/>
          <w:u w:val="single"/>
        </w:rPr>
        <w:t>АО-2</w:t>
      </w:r>
      <w:r w:rsidR="001B622A">
        <w:rPr>
          <w:rStyle w:val="ezkurwreuab5ozgtqnkl"/>
          <w:b/>
          <w:u w:val="single"/>
        </w:rPr>
        <w:t>7</w:t>
      </w:r>
      <w:r w:rsidR="00BA69EE" w:rsidRPr="00714C73">
        <w:rPr>
          <w:rStyle w:val="ezkurwreuab5ozgtqnkl"/>
          <w:b/>
          <w:u w:val="single"/>
        </w:rPr>
        <w:t xml:space="preserve"> антенна </w:t>
      </w:r>
      <w:proofErr w:type="spellStart"/>
      <w:r w:rsidR="00BA69EE" w:rsidRPr="00714C73">
        <w:rPr>
          <w:rStyle w:val="ezkurwreuab5ozgtqnkl"/>
          <w:b/>
          <w:u w:val="single"/>
        </w:rPr>
        <w:t>тірегі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биіктігі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2</w:t>
      </w:r>
      <w:r w:rsidR="001B622A">
        <w:rPr>
          <w:rStyle w:val="ezkurwreuab5ozgtqnkl"/>
          <w:b/>
          <w:u w:val="single"/>
        </w:rPr>
        <w:t>7</w:t>
      </w:r>
      <w:r w:rsidR="00BA69EE" w:rsidRPr="00714C73">
        <w:rPr>
          <w:rStyle w:val="ezkurwreuab5ozgtqnkl"/>
          <w:b/>
          <w:u w:val="single"/>
        </w:rPr>
        <w:t xml:space="preserve"> м. </w:t>
      </w:r>
      <w:proofErr w:type="spellStart"/>
      <w:r w:rsidR="00BA69EE" w:rsidRPr="00714C73">
        <w:rPr>
          <w:rStyle w:val="ezkurwreuab5ozgtqnkl"/>
          <w:b/>
          <w:u w:val="single"/>
        </w:rPr>
        <w:t>құрамында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(АО-2</w:t>
      </w:r>
      <w:r w:rsidR="001B622A">
        <w:rPr>
          <w:rStyle w:val="ezkurwreuab5ozgtqnkl"/>
          <w:b/>
          <w:u w:val="single"/>
        </w:rPr>
        <w:t>7</w:t>
      </w:r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бірыңғай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421304" w:rsidP="007B3A0E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алуға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мерзімі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C117A1" w:rsidRDefault="00C117A1" w:rsidP="007B3A0E">
            <w:pPr>
              <w:pStyle w:val="pji"/>
              <w:rPr>
                <w:b/>
                <w:color w:val="auto"/>
              </w:rPr>
            </w:pPr>
            <w:r w:rsidRPr="00C117A1">
              <w:rPr>
                <w:rStyle w:val="anegp0gi0b9av8jahpyh"/>
                <w:b/>
              </w:rPr>
              <w:t>45</w:t>
            </w:r>
            <w:r w:rsidRPr="00C117A1">
              <w:rPr>
                <w:b/>
              </w:rPr>
              <w:t xml:space="preserve"> </w:t>
            </w:r>
            <w:proofErr w:type="spellStart"/>
            <w:r w:rsidRPr="00C117A1">
              <w:rPr>
                <w:rStyle w:val="anegp0gi0b9av8jahpyh"/>
                <w:b/>
              </w:rPr>
              <w:t>жұмыс</w:t>
            </w:r>
            <w:proofErr w:type="spellEnd"/>
            <w:r w:rsidRPr="00C117A1">
              <w:rPr>
                <w:b/>
              </w:rPr>
              <w:t xml:space="preserve"> </w:t>
            </w:r>
            <w:proofErr w:type="spellStart"/>
            <w:r w:rsidRPr="00C117A1">
              <w:rPr>
                <w:rStyle w:val="anegp0gi0b9av8jahpyh"/>
                <w:b/>
              </w:rPr>
              <w:t>күні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CC2437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07605F" w:rsidRPr="00714C73">
              <w:rPr>
                <w:b/>
                <w:color w:val="auto"/>
              </w:rPr>
              <w:t xml:space="preserve"> </w:t>
            </w:r>
            <w:r w:rsidR="0007605F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8.</w:t>
            </w:r>
            <w:r w:rsidRPr="00714C73">
              <w:rPr>
                <w:lang w:val="kk-KZ"/>
              </w:rPr>
              <w:tab/>
              <w:t>Мемлекетаралық стандарт: МЕМСТ 1050-</w:t>
            </w:r>
            <w:r w:rsidRPr="00714C73">
              <w:rPr>
                <w:lang w:val="kk-KZ"/>
              </w:rPr>
              <w:lastRenderedPageBreak/>
              <w:t xml:space="preserve">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мұнараға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DF5626" w:rsidRPr="00DF5626" w:rsidRDefault="00634779" w:rsidP="00DF5626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Cs/>
              </w:rPr>
              <w:t>Биіктігі</w:t>
            </w:r>
            <w:proofErr w:type="spellEnd"/>
            <w:r>
              <w:rPr>
                <w:rFonts w:eastAsia="Times New Roman"/>
                <w:bCs/>
              </w:rPr>
              <w:t xml:space="preserve"> 27</w:t>
            </w:r>
            <w:r w:rsidR="00DF5626" w:rsidRPr="00634779">
              <w:rPr>
                <w:rFonts w:eastAsia="Times New Roman"/>
                <w:bCs/>
              </w:rPr>
              <w:t xml:space="preserve">,00 м </w:t>
            </w:r>
            <w:proofErr w:type="spellStart"/>
            <w:r w:rsidR="00DF5626" w:rsidRPr="00634779">
              <w:rPr>
                <w:rFonts w:eastAsia="Times New Roman"/>
                <w:bCs/>
              </w:rPr>
              <w:t>мұнараға</w:t>
            </w:r>
            <w:proofErr w:type="spellEnd"/>
            <w:r w:rsidR="00DF5626" w:rsidRPr="00634779">
              <w:rPr>
                <w:rFonts w:eastAsia="Times New Roman"/>
                <w:bCs/>
              </w:rPr>
              <w:t xml:space="preserve"> </w:t>
            </w:r>
            <w:proofErr w:type="spellStart"/>
            <w:r w:rsidR="00DF5626" w:rsidRPr="00634779">
              <w:rPr>
                <w:rFonts w:eastAsia="Times New Roman"/>
                <w:bCs/>
              </w:rPr>
              <w:t>арналған</w:t>
            </w:r>
            <w:proofErr w:type="spellEnd"/>
            <w:r w:rsidR="00DF5626" w:rsidRPr="00634779">
              <w:rPr>
                <w:rFonts w:eastAsia="Times New Roman"/>
                <w:bCs/>
              </w:rPr>
              <w:t xml:space="preserve"> металл </w:t>
            </w:r>
            <w:proofErr w:type="spellStart"/>
            <w:r w:rsidR="00DF5626" w:rsidRPr="00634779">
              <w:rPr>
                <w:rFonts w:eastAsia="Times New Roman"/>
                <w:bCs/>
              </w:rPr>
              <w:t>конструкциялар</w:t>
            </w:r>
            <w:proofErr w:type="spellEnd"/>
            <w:r w:rsidR="00DF5626" w:rsidRPr="00634779">
              <w:rPr>
                <w:rFonts w:eastAsia="Times New Roman"/>
              </w:rPr>
              <w:t>,</w:t>
            </w:r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ол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кеңістік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өзекті</w:t>
            </w:r>
            <w:proofErr w:type="spellEnd"/>
            <w:r w:rsidR="00DF5626" w:rsidRPr="00DF5626">
              <w:rPr>
                <w:rFonts w:eastAsia="Times New Roman"/>
              </w:rPr>
              <w:t xml:space="preserve"> ферма </w:t>
            </w:r>
            <w:proofErr w:type="spellStart"/>
            <w:r w:rsidR="00DF5626" w:rsidRPr="00DF5626">
              <w:rPr>
                <w:rFonts w:eastAsia="Times New Roman"/>
              </w:rPr>
              <w:t>түрінде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орындалған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және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тірек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белдіктерінің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қыры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бойынша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қырлары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кемінде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4010</w:t>
            </w:r>
            <w:r w:rsidR="00DF5626" w:rsidRPr="00DF5626">
              <w:rPr>
                <w:rFonts w:eastAsia="Times New Roman"/>
              </w:rPr>
              <w:t xml:space="preserve"> мм </w:t>
            </w:r>
            <w:proofErr w:type="spellStart"/>
            <w:r w:rsidR="00DF5626" w:rsidRPr="00DF5626">
              <w:rPr>
                <w:rFonts w:eastAsia="Times New Roman"/>
              </w:rPr>
              <w:t>болатын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дұрыс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төртжақты</w:t>
            </w:r>
            <w:proofErr w:type="spellEnd"/>
            <w:r w:rsidR="00DF5626" w:rsidRPr="00DF5626">
              <w:rPr>
                <w:rFonts w:eastAsia="Times New Roman"/>
              </w:rPr>
              <w:t xml:space="preserve"> пирамида </w:t>
            </w:r>
            <w:proofErr w:type="spellStart"/>
            <w:r w:rsidR="00DF5626" w:rsidRPr="00DF5626">
              <w:rPr>
                <w:rFonts w:eastAsia="Times New Roman"/>
              </w:rPr>
              <w:t>пішінінде</w:t>
            </w:r>
            <w:proofErr w:type="spellEnd"/>
            <w:r w:rsidR="00DF5626" w:rsidRPr="00DF5626">
              <w:rPr>
                <w:rFonts w:eastAsia="Times New Roman"/>
              </w:rPr>
              <w:t xml:space="preserve">, ал </w:t>
            </w:r>
            <w:proofErr w:type="spellStart"/>
            <w:r w:rsidR="00DF5626" w:rsidRPr="00DF5626">
              <w:rPr>
                <w:rFonts w:eastAsia="Times New Roman"/>
              </w:rPr>
              <w:t>мұнараның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жоғарғы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алаңында</w:t>
            </w:r>
            <w:proofErr w:type="spellEnd"/>
            <w:r w:rsidR="00DF5626" w:rsidRPr="00DF5626">
              <w:rPr>
                <w:rFonts w:eastAsia="Times New Roman"/>
              </w:rPr>
              <w:t xml:space="preserve"> – 2000 мм-</w:t>
            </w:r>
            <w:proofErr w:type="spellStart"/>
            <w:r w:rsidR="00DF5626" w:rsidRPr="00DF5626">
              <w:rPr>
                <w:rFonts w:eastAsia="Times New Roman"/>
              </w:rPr>
              <w:t>ден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аспауы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тиіс</w:t>
            </w:r>
            <w:proofErr w:type="spellEnd"/>
            <w:r w:rsidR="00DF5626" w:rsidRPr="00DF5626">
              <w:rPr>
                <w:rFonts w:eastAsia="Times New Roman"/>
              </w:rPr>
              <w:t xml:space="preserve">. </w:t>
            </w:r>
            <w:proofErr w:type="spellStart"/>
            <w:r w:rsidR="00DF5626" w:rsidRPr="00DF5626">
              <w:rPr>
                <w:rFonts w:eastAsia="Times New Roman"/>
              </w:rPr>
              <w:t>Мұнараның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іргетас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тірек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башмактарының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базасы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кемінде</w:t>
            </w:r>
            <w:proofErr w:type="spellEnd"/>
            <w:r>
              <w:rPr>
                <w:rFonts w:eastAsia="Times New Roman"/>
              </w:rPr>
              <w:t xml:space="preserve"> 3950</w:t>
            </w:r>
            <w:r w:rsidR="00DF5626" w:rsidRPr="00DF5626">
              <w:rPr>
                <w:rFonts w:eastAsia="Times New Roman"/>
              </w:rPr>
              <w:t xml:space="preserve"> мм </w:t>
            </w:r>
            <w:proofErr w:type="spellStart"/>
            <w:r w:rsidR="00DF5626" w:rsidRPr="00DF5626">
              <w:rPr>
                <w:rFonts w:eastAsia="Times New Roman"/>
              </w:rPr>
              <w:t>болуы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тиіс</w:t>
            </w:r>
            <w:proofErr w:type="spellEnd"/>
            <w:r w:rsidR="00DF5626" w:rsidRPr="00DF5626">
              <w:rPr>
                <w:rFonts w:eastAsia="Times New Roman"/>
              </w:rPr>
              <w:t xml:space="preserve">. </w:t>
            </w:r>
            <w:proofErr w:type="spellStart"/>
            <w:r w:rsidR="00DF5626" w:rsidRPr="00DF5626">
              <w:rPr>
                <w:rFonts w:eastAsia="Times New Roman"/>
              </w:rPr>
              <w:t>Секцияларда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айқас</w:t>
            </w:r>
            <w:proofErr w:type="spellEnd"/>
            <w:r w:rsidR="00DF5626" w:rsidRPr="00DF5626">
              <w:rPr>
                <w:rFonts w:eastAsia="Times New Roman"/>
              </w:rPr>
              <w:t xml:space="preserve"> тор </w:t>
            </w:r>
            <w:proofErr w:type="spellStart"/>
            <w:r w:rsidR="00DF5626" w:rsidRPr="00DF5626">
              <w:rPr>
                <w:rFonts w:eastAsia="Times New Roman"/>
              </w:rPr>
              <w:t>қабылданады</w:t>
            </w:r>
            <w:proofErr w:type="spellEnd"/>
            <w:r w:rsidR="00DF5626" w:rsidRPr="00DF5626">
              <w:rPr>
                <w:rFonts w:eastAsia="Times New Roman"/>
              </w:rPr>
              <w:t xml:space="preserve">. </w:t>
            </w:r>
            <w:proofErr w:type="spellStart"/>
            <w:r w:rsidR="00DF5626" w:rsidRPr="00DF5626">
              <w:rPr>
                <w:rFonts w:eastAsia="Times New Roman"/>
              </w:rPr>
              <w:t>Мұнараның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барлық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көтергіш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элементтері</w:t>
            </w:r>
            <w:proofErr w:type="spellEnd"/>
            <w:r w:rsidR="00DF5626" w:rsidRPr="00DF5626">
              <w:rPr>
                <w:rFonts w:eastAsia="Times New Roman"/>
              </w:rPr>
              <w:t xml:space="preserve"> (</w:t>
            </w:r>
            <w:proofErr w:type="spellStart"/>
            <w:r w:rsidR="00DF5626" w:rsidRPr="00DF5626">
              <w:rPr>
                <w:rFonts w:eastAsia="Times New Roman"/>
              </w:rPr>
              <w:t>белдеулер</w:t>
            </w:r>
            <w:proofErr w:type="spellEnd"/>
            <w:r w:rsidR="00DF5626" w:rsidRPr="00DF5626">
              <w:rPr>
                <w:rFonts w:eastAsia="Times New Roman"/>
              </w:rPr>
              <w:t xml:space="preserve">, </w:t>
            </w:r>
            <w:proofErr w:type="spellStart"/>
            <w:r w:rsidR="00DF5626" w:rsidRPr="00DF5626">
              <w:rPr>
                <w:rFonts w:eastAsia="Times New Roman"/>
              </w:rPr>
              <w:t>қиғаштар</w:t>
            </w:r>
            <w:proofErr w:type="spellEnd"/>
            <w:r w:rsidR="00DF5626" w:rsidRPr="00DF5626">
              <w:rPr>
                <w:rFonts w:eastAsia="Times New Roman"/>
              </w:rPr>
              <w:t xml:space="preserve">, </w:t>
            </w:r>
            <w:proofErr w:type="spellStart"/>
            <w:r w:rsidR="00DF5626" w:rsidRPr="00DF5626">
              <w:rPr>
                <w:rFonts w:eastAsia="Times New Roman"/>
              </w:rPr>
              <w:t>кергіштер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және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диафрагмалар</w:t>
            </w:r>
            <w:proofErr w:type="spellEnd"/>
            <w:r w:rsidR="00DF5626" w:rsidRPr="00DF5626">
              <w:rPr>
                <w:rFonts w:eastAsia="Times New Roman"/>
              </w:rPr>
              <w:t xml:space="preserve">) С255 </w:t>
            </w:r>
            <w:proofErr w:type="spellStart"/>
            <w:r w:rsidR="00DF5626" w:rsidRPr="00DF5626">
              <w:rPr>
                <w:rFonts w:eastAsia="Times New Roman"/>
              </w:rPr>
              <w:t>маркалы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теңжақты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бұрышты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болаттан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жасалады</w:t>
            </w:r>
            <w:proofErr w:type="spellEnd"/>
            <w:r w:rsidR="00DF5626" w:rsidRPr="00DF5626">
              <w:rPr>
                <w:rFonts w:eastAsia="Times New Roman"/>
              </w:rPr>
              <w:t xml:space="preserve">. </w:t>
            </w:r>
            <w:proofErr w:type="spellStart"/>
            <w:r w:rsidR="00DF5626" w:rsidRPr="00DF5626">
              <w:rPr>
                <w:rFonts w:eastAsia="Times New Roman"/>
              </w:rPr>
              <w:t>Мұнараға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көтерілу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үшін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қоршау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қоржыны</w:t>
            </w:r>
            <w:proofErr w:type="spellEnd"/>
            <w:r w:rsidR="00DF5626" w:rsidRPr="00DF5626">
              <w:rPr>
                <w:rFonts w:eastAsia="Times New Roman"/>
              </w:rPr>
              <w:t xml:space="preserve"> бар </w:t>
            </w:r>
            <w:proofErr w:type="spellStart"/>
            <w:r w:rsidR="00DF5626" w:rsidRPr="00DF5626">
              <w:rPr>
                <w:rFonts w:eastAsia="Times New Roman"/>
              </w:rPr>
              <w:t>саты-баспалдақ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және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биіктігі</w:t>
            </w:r>
            <w:proofErr w:type="spellEnd"/>
            <w:r w:rsidR="00DF5626" w:rsidRPr="00DF5626">
              <w:rPr>
                <w:rFonts w:eastAsia="Times New Roman"/>
              </w:rPr>
              <w:t xml:space="preserve"> 12,5 м, 17,5 м </w:t>
            </w:r>
            <w:proofErr w:type="spellStart"/>
            <w:r w:rsidR="00DF5626" w:rsidRPr="00DF5626">
              <w:rPr>
                <w:rFonts w:eastAsia="Times New Roman"/>
              </w:rPr>
              <w:t>және</w:t>
            </w:r>
            <w:proofErr w:type="spellEnd"/>
            <w:r w:rsidR="00DF5626" w:rsidRPr="00DF5626">
              <w:rPr>
                <w:rFonts w:eastAsia="Times New Roman"/>
              </w:rPr>
              <w:t xml:space="preserve"> 22</w:t>
            </w:r>
            <w:r>
              <w:rPr>
                <w:rFonts w:eastAsia="Times New Roman"/>
              </w:rPr>
              <w:t>,5</w:t>
            </w:r>
            <w:r w:rsidR="00DF5626" w:rsidRPr="00DF5626">
              <w:rPr>
                <w:rFonts w:eastAsia="Times New Roman"/>
              </w:rPr>
              <w:t xml:space="preserve"> м </w:t>
            </w:r>
            <w:proofErr w:type="spellStart"/>
            <w:r w:rsidR="00DF5626" w:rsidRPr="00DF5626">
              <w:rPr>
                <w:rFonts w:eastAsia="Times New Roman"/>
              </w:rPr>
              <w:t>белгілерінде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демалуға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арналған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алаңдар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көзделуі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тиіс</w:t>
            </w:r>
            <w:proofErr w:type="spellEnd"/>
            <w:r w:rsidR="00DF5626" w:rsidRPr="00DF5626">
              <w:rPr>
                <w:rFonts w:eastAsia="Times New Roman"/>
              </w:rPr>
              <w:t xml:space="preserve">. </w:t>
            </w:r>
            <w:proofErr w:type="spellStart"/>
            <w:r w:rsidR="00DF5626" w:rsidRPr="00DF5626">
              <w:rPr>
                <w:rFonts w:eastAsia="Times New Roman"/>
              </w:rPr>
              <w:t>Жоғарғы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алаңда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құлып</w:t>
            </w:r>
            <w:proofErr w:type="spellEnd"/>
            <w:r w:rsidR="00DF5626" w:rsidRPr="00DF5626">
              <w:rPr>
                <w:rFonts w:eastAsia="Times New Roman"/>
              </w:rPr>
              <w:t xml:space="preserve"> </w:t>
            </w:r>
            <w:proofErr w:type="spellStart"/>
            <w:r w:rsidR="00DF5626" w:rsidRPr="00DF5626">
              <w:rPr>
                <w:rFonts w:eastAsia="Times New Roman"/>
              </w:rPr>
              <w:t>ілмегі</w:t>
            </w:r>
            <w:proofErr w:type="spellEnd"/>
            <w:r w:rsidR="00DF5626" w:rsidRPr="00DF5626">
              <w:rPr>
                <w:rFonts w:eastAsia="Times New Roman"/>
              </w:rPr>
              <w:t xml:space="preserve"> бар люк </w:t>
            </w:r>
            <w:proofErr w:type="spellStart"/>
            <w:r w:rsidR="00DF5626" w:rsidRPr="00DF5626">
              <w:rPr>
                <w:rFonts w:eastAsia="Times New Roman"/>
              </w:rPr>
              <w:t>көзделеді</w:t>
            </w:r>
            <w:proofErr w:type="spellEnd"/>
            <w:r w:rsidR="00DF5626" w:rsidRPr="00DF5626">
              <w:rPr>
                <w:rFonts w:eastAsia="Times New Roman"/>
              </w:rPr>
              <w:t>.</w:t>
            </w:r>
          </w:p>
          <w:p w:rsidR="00DF5626" w:rsidRPr="00DF5626" w:rsidRDefault="00DF5626" w:rsidP="00DF5626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proofErr w:type="spellStart"/>
            <w:r w:rsidRPr="00DF5626">
              <w:rPr>
                <w:rFonts w:eastAsia="Times New Roman"/>
              </w:rPr>
              <w:t>көміртекті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төмен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көміртекті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болаттардан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конструкциялар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діңінің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ішінде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қаттылықты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қамтамасыз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ету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қаттылық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диафрагмаларын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орнату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қажет</w:t>
            </w:r>
            <w:proofErr w:type="spellEnd"/>
            <w:r w:rsidRPr="00DF5626">
              <w:rPr>
                <w:rFonts w:eastAsia="Times New Roman"/>
              </w:rPr>
              <w:t xml:space="preserve">. Конструкция </w:t>
            </w:r>
            <w:proofErr w:type="spellStart"/>
            <w:r w:rsidRPr="00DF5626">
              <w:rPr>
                <w:rFonts w:eastAsia="Times New Roman"/>
              </w:rPr>
              <w:t>элементтерін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қолданылатын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маркалары</w:t>
            </w:r>
            <w:proofErr w:type="spellEnd"/>
            <w:r w:rsidRPr="00DF5626">
              <w:rPr>
                <w:rFonts w:eastAsia="Times New Roman"/>
              </w:rPr>
              <w:t xml:space="preserve"> ГОСТ-19281 </w:t>
            </w:r>
            <w:proofErr w:type="spellStart"/>
            <w:r w:rsidRPr="00DF5626">
              <w:rPr>
                <w:rFonts w:eastAsia="Times New Roman"/>
              </w:rPr>
              <w:t>стандартына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сәйкес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келуі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орындалуы-үлкен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 xml:space="preserve">" ҚР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деп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t xml:space="preserve"> </w:t>
            </w:r>
          </w:p>
          <w:p w:rsidR="0007605F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Шарт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жасалғаннан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кейін</w:t>
            </w:r>
            <w:proofErr w:type="spellEnd"/>
            <w:r w:rsidR="001B622A" w:rsidRPr="002371FC">
              <w:rPr>
                <w:rStyle w:val="anegp0gi0b9av8jahpyh"/>
              </w:rPr>
              <w:t xml:space="preserve"> 3 </w:t>
            </w:r>
            <w:proofErr w:type="spellStart"/>
            <w:r w:rsidR="001B622A" w:rsidRPr="002371FC">
              <w:rPr>
                <w:rStyle w:val="anegp0gi0b9av8jahpyh"/>
              </w:rPr>
              <w:t>жұмыс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күні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ішінде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Жеткізуші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Тапсырыс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берушіге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бекіту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үшін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тауарды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жеткізу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кестесін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ұ</w:t>
            </w:r>
            <w:proofErr w:type="gramStart"/>
            <w:r w:rsidR="001B622A" w:rsidRPr="002371FC">
              <w:rPr>
                <w:rStyle w:val="anegp0gi0b9av8jahpyh"/>
              </w:rPr>
              <w:t>сыну</w:t>
            </w:r>
            <w:proofErr w:type="gramEnd"/>
            <w:r w:rsidR="001B622A" w:rsidRPr="002371FC">
              <w:rPr>
                <w:rStyle w:val="anegp0gi0b9av8jahpyh"/>
              </w:rPr>
              <w:t>ға</w:t>
            </w:r>
            <w:proofErr w:type="spellEnd"/>
            <w:r w:rsidR="001B622A" w:rsidRPr="002371FC">
              <w:rPr>
                <w:rStyle w:val="anegp0gi0b9av8jahpyh"/>
              </w:rPr>
              <w:t xml:space="preserve"> </w:t>
            </w:r>
            <w:proofErr w:type="spellStart"/>
            <w:r w:rsidR="001B622A" w:rsidRPr="002371FC">
              <w:rPr>
                <w:rStyle w:val="anegp0gi0b9av8jahpyh"/>
              </w:rPr>
              <w:t>міндетті</w:t>
            </w:r>
            <w:proofErr w:type="spellEnd"/>
            <w:r w:rsidR="001B622A" w:rsidRPr="002371FC">
              <w:rPr>
                <w:rStyle w:val="anegp0gi0b9av8jahpyh"/>
              </w:rPr>
              <w:t>.</w:t>
            </w:r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r w:rsidRPr="00714C73">
        <w:rPr>
          <w:rStyle w:val="ezkurwreuab5ozgtqnkl"/>
        </w:rPr>
        <w:t>мәліметтер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өнім</w:t>
      </w:r>
      <w:proofErr w:type="spell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t>Наименование</w:t>
      </w:r>
      <w:r w:rsidR="009D49E4" w:rsidRPr="00714C73">
        <w:t xml:space="preserve"> конкурса</w:t>
      </w:r>
      <w:r w:rsidR="00C7043A" w:rsidRPr="00714C73">
        <w:t>-</w:t>
      </w:r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9D68C5" w:rsidRPr="00714C73">
        <w:rPr>
          <w:b/>
          <w:u w:val="single"/>
        </w:rPr>
        <w:t xml:space="preserve"> АО-2</w:t>
      </w:r>
      <w:r w:rsidR="003553BF">
        <w:rPr>
          <w:b/>
          <w:u w:val="single"/>
        </w:rPr>
        <w:t xml:space="preserve">7 </w:t>
      </w:r>
      <w:r w:rsidR="009D68C5" w:rsidRPr="00714C73">
        <w:rPr>
          <w:b/>
          <w:u w:val="single"/>
        </w:rPr>
        <w:t>высотой 2</w:t>
      </w:r>
      <w:r w:rsidR="003553BF">
        <w:rPr>
          <w:b/>
          <w:u w:val="single"/>
        </w:rPr>
        <w:t>7</w:t>
      </w:r>
      <w:r w:rsidR="009D68C5" w:rsidRPr="00714C73">
        <w:rPr>
          <w:b/>
          <w:u w:val="single"/>
        </w:rPr>
        <w:t>м. в составе (конструкция опоры АО-2</w:t>
      </w:r>
      <w:r w:rsidR="003553BF">
        <w:rPr>
          <w:b/>
          <w:u w:val="single"/>
        </w:rPr>
        <w:t>7</w:t>
      </w:r>
      <w:bookmarkStart w:id="0" w:name="_GoBack"/>
      <w:bookmarkEnd w:id="0"/>
      <w:r w:rsidR="009D68C5" w:rsidRPr="00714C73">
        <w:rPr>
          <w:b/>
          <w:u w:val="single"/>
        </w:rPr>
        <w:t xml:space="preserve">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9D68C5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38303B">
              <w:rPr>
                <w:color w:val="auto"/>
              </w:rPr>
              <w:t>1</w:t>
            </w:r>
            <w:r w:rsidR="00421304">
              <w:rPr>
                <w:color w:val="auto"/>
              </w:rPr>
              <w:t>2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C117A1" w:rsidP="00CC2437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 рабочих дней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14C73" w:rsidRDefault="00CC2437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="00BB0050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714C7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Государственный стандарт: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7798 «Болты с шестигранной головкой класса точности В»;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 В».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DF5626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DF5626">
              <w:rPr>
                <w:rFonts w:eastAsia="Times New Roman"/>
                <w:b/>
                <w:color w:val="000000" w:themeColor="text1"/>
              </w:rPr>
              <w:t>1. Общие требования к радиобашне:</w:t>
            </w:r>
          </w:p>
          <w:p w:rsidR="00634779" w:rsidRPr="00634779" w:rsidRDefault="00634779" w:rsidP="00634779">
            <w:pPr>
              <w:pStyle w:val="pji"/>
              <w:jc w:val="left"/>
              <w:rPr>
                <w:color w:val="auto"/>
              </w:rPr>
            </w:pPr>
            <w:proofErr w:type="gramStart"/>
            <w:r w:rsidRPr="00634779">
              <w:rPr>
                <w:color w:val="auto"/>
              </w:rPr>
              <w:t xml:space="preserve">Конструкции металлические для башни </w:t>
            </w:r>
            <w:r w:rsidRPr="00634779">
              <w:rPr>
                <w:color w:val="auto"/>
                <w:lang w:val="kk-KZ"/>
              </w:rPr>
              <w:t>высотой</w:t>
            </w:r>
            <w:r w:rsidRPr="00634779">
              <w:rPr>
                <w:color w:val="auto"/>
              </w:rPr>
              <w:t xml:space="preserve"> 27.00 м,  которая представляет собой пространственную стержневую ферму в виде правильной четырехгранной пирамиды со стороной грани по обушкам поясов не менее 4010 мм в уровне опорных башмаков, и не  более 2000 мм на верхней площадки башни.</w:t>
            </w:r>
            <w:proofErr w:type="gramEnd"/>
            <w:r w:rsidRPr="00634779">
              <w:rPr>
                <w:color w:val="auto"/>
              </w:rPr>
              <w:t xml:space="preserve"> База башни по осям опорных башмаков  не менее 3950 мм. В секциях принять перекрестную решетку. Все несущие элементы    башни (пояса, раскосы, распорки и диафрагмы) из угловой равнополочной стали С255. Для подъёма на башню предусмотреть </w:t>
            </w:r>
            <w:proofErr w:type="gramStart"/>
            <w:r w:rsidRPr="00634779">
              <w:rPr>
                <w:color w:val="auto"/>
              </w:rPr>
              <w:t>лестницу-стремянка</w:t>
            </w:r>
            <w:proofErr w:type="gramEnd"/>
            <w:r w:rsidRPr="00634779">
              <w:rPr>
                <w:color w:val="auto"/>
              </w:rPr>
              <w:t xml:space="preserve"> с корзиной ограждения и площадками  для отдыха на отметках  не более 12.5 м, 17.5 м, и 22,5 м. На верхней площадке предусмотреть люк с петлями для замка.</w:t>
            </w:r>
          </w:p>
          <w:p w:rsidR="003106E6" w:rsidRPr="00DF5626" w:rsidRDefault="00634779" w:rsidP="00634779">
            <w:pPr>
              <w:pStyle w:val="pji"/>
              <w:jc w:val="left"/>
              <w:rPr>
                <w:color w:val="000000" w:themeColor="text1"/>
              </w:rPr>
            </w:pPr>
            <w:r w:rsidRPr="00634779">
              <w:rPr>
                <w:color w:val="auto"/>
              </w:rPr>
              <w:t xml:space="preserve">- стальные конструкции из углеродистых и низкоуглеродистых сталей. Для обеспечения </w:t>
            </w:r>
            <w:r w:rsidRPr="00634779">
              <w:rPr>
                <w:color w:val="auto"/>
              </w:rPr>
              <w:lastRenderedPageBreak/>
              <w:t>жесткости внутри ствола башни предусмотреть диафрагмы жесткости. Марки стали, применяемые для изготовления элементов конструкций должны соответствовать ГОСТ-19281.</w:t>
            </w:r>
            <w:r w:rsidR="003106E6" w:rsidRPr="00634779">
              <w:rPr>
                <w:color w:val="auto"/>
              </w:rPr>
              <w:t xml:space="preserve"> </w:t>
            </w:r>
            <w:r w:rsidR="009B146E" w:rsidRPr="00634779">
              <w:rPr>
                <w:color w:val="auto"/>
              </w:rPr>
              <w:t>металлоконструкции</w:t>
            </w:r>
            <w:r w:rsidR="003106E6" w:rsidRPr="00634779">
              <w:rPr>
                <w:color w:val="auto"/>
              </w:rPr>
              <w:t xml:space="preserve"> </w:t>
            </w:r>
            <w:r w:rsidR="003106E6" w:rsidRPr="00DF5626">
              <w:rPr>
                <w:color w:val="000000" w:themeColor="text1"/>
              </w:rPr>
              <w:t>башни в соответствии с нормами СНиП РК 5.04-23-2002, СНиП РК 5.04-18-2002;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DF5626" w:rsidRDefault="00F33943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сварка</w:t>
            </w:r>
            <w:r w:rsidR="003106E6" w:rsidRPr="00DF5626">
              <w:rPr>
                <w:color w:val="000000" w:themeColor="text1"/>
              </w:rPr>
              <w:t xml:space="preserve"> конструкций электродами типа Э46А, Э50А по ГОСТ 9466 и ГОСТ 9467;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марки стали приняты в зависимости от толщины элементов: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шайбы круглые по ГОСТ 1371-78*, шайбы пружинные нормальные по ГОСТ 6402-70.</w:t>
            </w:r>
          </w:p>
          <w:p w:rsidR="003106E6" w:rsidRPr="00DF5626" w:rsidRDefault="003106E6" w:rsidP="003106E6">
            <w:pPr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lastRenderedPageBreak/>
              <w:t>-</w:t>
            </w:r>
            <w:r w:rsidR="00F33943" w:rsidRPr="00DF5626">
              <w:rPr>
                <w:color w:val="000000" w:themeColor="text1"/>
              </w:rPr>
              <w:t>цвет маркировка</w:t>
            </w:r>
            <w:r w:rsidRPr="00DF5626">
              <w:rPr>
                <w:color w:val="000000" w:themeColor="text1"/>
              </w:rPr>
              <w:t xml:space="preserve"> металлоконструкции башни выполняется на заводе эмалью в соответствии с требованиями НГЭА РК «Нормы годности эксплуатац</w:t>
            </w:r>
            <w:proofErr w:type="gramStart"/>
            <w:r w:rsidRPr="00DF5626">
              <w:rPr>
                <w:color w:val="000000" w:themeColor="text1"/>
              </w:rPr>
              <w:t>ии Аэ</w:t>
            </w:r>
            <w:proofErr w:type="gramEnd"/>
            <w:r w:rsidRPr="00DF5626">
              <w:rPr>
                <w:color w:val="000000" w:themeColor="text1"/>
              </w:rPr>
              <w:t>родромов» и представляет из себя  равномерно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Для установки антенны на башне ее необходимо доо</w:t>
            </w:r>
            <w:r w:rsidR="004076DD" w:rsidRPr="00DF5626">
              <w:rPr>
                <w:color w:val="000000" w:themeColor="text1"/>
              </w:rPr>
              <w:t xml:space="preserve">борудовать </w:t>
            </w:r>
            <w:proofErr w:type="spellStart"/>
            <w:r w:rsidR="004076DD" w:rsidRPr="00DF5626">
              <w:rPr>
                <w:color w:val="000000" w:themeColor="text1"/>
              </w:rPr>
              <w:t>трубостойкой</w:t>
            </w:r>
            <w:proofErr w:type="spellEnd"/>
            <w:r w:rsidR="004076DD" w:rsidRPr="00DF5626">
              <w:rPr>
                <w:color w:val="000000" w:themeColor="text1"/>
              </w:rPr>
              <w:t xml:space="preserve"> СТ-1.  </w:t>
            </w:r>
            <w:proofErr w:type="spellStart"/>
            <w:r w:rsidR="004076DD" w:rsidRPr="00DF5626">
              <w:rPr>
                <w:color w:val="000000" w:themeColor="text1"/>
              </w:rPr>
              <w:t>т</w:t>
            </w:r>
            <w:r w:rsidRPr="00DF5626">
              <w:rPr>
                <w:color w:val="000000" w:themeColor="text1"/>
              </w:rPr>
              <w:t>рубостойка</w:t>
            </w:r>
            <w:proofErr w:type="spellEnd"/>
            <w:r w:rsidRPr="00DF5626">
              <w:rPr>
                <w:color w:val="000000" w:themeColor="text1"/>
              </w:rPr>
              <w:t xml:space="preserve"> Ст-1  из стальной трубы </w:t>
            </w:r>
            <w:r w:rsidR="009B146E" w:rsidRPr="00DF5626">
              <w:rPr>
                <w:color w:val="000000" w:themeColor="text1"/>
              </w:rPr>
              <w:t xml:space="preserve"> не менее </w:t>
            </w:r>
            <w:r w:rsidRPr="00DF5626">
              <w:rPr>
                <w:color w:val="000000" w:themeColor="text1"/>
              </w:rPr>
              <w:t xml:space="preserve">Ø159х5мм, длиной </w:t>
            </w:r>
            <w:r w:rsidR="009B146E" w:rsidRPr="00DF5626">
              <w:rPr>
                <w:color w:val="000000" w:themeColor="text1"/>
              </w:rPr>
              <w:t xml:space="preserve">не менее </w:t>
            </w:r>
            <w:r w:rsidRPr="00DF5626">
              <w:rPr>
                <w:color w:val="000000" w:themeColor="text1"/>
              </w:rPr>
              <w:t>800мм, к верхнему концу которой приваривается фланец из листовой стали, толщиной 25 мм для крепления антенны</w:t>
            </w:r>
            <w:proofErr w:type="gramStart"/>
            <w:r w:rsidRPr="00DF5626">
              <w:rPr>
                <w:color w:val="000000" w:themeColor="text1"/>
              </w:rPr>
              <w:t>.</w:t>
            </w:r>
            <w:proofErr w:type="gramEnd"/>
            <w:r w:rsidRPr="00DF562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F5626">
              <w:rPr>
                <w:color w:val="000000" w:themeColor="text1"/>
              </w:rPr>
              <w:t>т</w:t>
            </w:r>
            <w:proofErr w:type="gramEnd"/>
            <w:r w:rsidRPr="00DF5626">
              <w:rPr>
                <w:color w:val="000000" w:themeColor="text1"/>
              </w:rPr>
              <w:t>рубостойка</w:t>
            </w:r>
            <w:proofErr w:type="spellEnd"/>
            <w:r w:rsidRPr="00DF5626">
              <w:rPr>
                <w:color w:val="000000" w:themeColor="text1"/>
              </w:rPr>
              <w:t xml:space="preserve"> СТ-1 крепится сваркой на </w:t>
            </w:r>
            <w:proofErr w:type="spellStart"/>
            <w:r w:rsidRPr="00DF5626">
              <w:rPr>
                <w:color w:val="000000" w:themeColor="text1"/>
              </w:rPr>
              <w:t>трубостойку</w:t>
            </w:r>
            <w:proofErr w:type="spellEnd"/>
            <w:r w:rsidRPr="00DF5626">
              <w:rPr>
                <w:color w:val="000000" w:themeColor="text1"/>
              </w:rPr>
              <w:t xml:space="preserve"> ТР1 из трубы </w:t>
            </w:r>
            <w:r w:rsidR="009B146E" w:rsidRPr="00DF5626">
              <w:rPr>
                <w:color w:val="000000" w:themeColor="text1"/>
              </w:rPr>
              <w:t xml:space="preserve">не менее </w:t>
            </w:r>
            <w:r w:rsidRPr="00DF5626">
              <w:rPr>
                <w:color w:val="000000" w:themeColor="text1"/>
              </w:rPr>
              <w:t>Ø159х5мм входящей в комплект башни;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изготовление конструкции с соблюдением требований СНиП РК 5.04.18-2002;</w:t>
            </w:r>
          </w:p>
          <w:p w:rsidR="003106E6" w:rsidRPr="00DF5626" w:rsidRDefault="009B146E" w:rsidP="003106E6">
            <w:pPr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антикоррозийную защиту</w:t>
            </w:r>
            <w:r w:rsidR="003106E6" w:rsidRPr="00DF5626">
              <w:rPr>
                <w:color w:val="000000" w:themeColor="text1"/>
              </w:rPr>
              <w:t xml:space="preserve"> конструкций предусмотр</w:t>
            </w:r>
            <w:r w:rsidRPr="00DF5626">
              <w:rPr>
                <w:color w:val="000000" w:themeColor="text1"/>
              </w:rPr>
              <w:t xml:space="preserve">еть </w:t>
            </w:r>
            <w:r w:rsidR="003106E6" w:rsidRPr="00DF5626">
              <w:rPr>
                <w:color w:val="000000" w:themeColor="text1"/>
              </w:rPr>
              <w:t xml:space="preserve">в соответствии с требованиями СНиП РК 2.01-19-2004. </w:t>
            </w:r>
            <w:r w:rsidR="00D90D7C" w:rsidRPr="00DF5626">
              <w:rPr>
                <w:color w:val="000000" w:themeColor="text1"/>
              </w:rPr>
              <w:t>Металлоконструкции</w:t>
            </w:r>
            <w:r w:rsidR="00F33943" w:rsidRPr="00DF5626">
              <w:rPr>
                <w:color w:val="000000" w:themeColor="text1"/>
              </w:rPr>
              <w:t xml:space="preserve"> </w:t>
            </w:r>
            <w:r w:rsidR="003106E6" w:rsidRPr="00DF5626">
              <w:rPr>
                <w:color w:val="000000" w:themeColor="text1"/>
              </w:rPr>
              <w:t xml:space="preserve"> </w:t>
            </w:r>
            <w:proofErr w:type="spellStart"/>
            <w:r w:rsidR="003106E6" w:rsidRPr="00DF5626">
              <w:rPr>
                <w:color w:val="000000" w:themeColor="text1"/>
              </w:rPr>
              <w:t>огрунтованы</w:t>
            </w:r>
            <w:proofErr w:type="spellEnd"/>
            <w:r w:rsidR="003106E6" w:rsidRPr="00DF5626">
              <w:rPr>
                <w:color w:val="000000" w:themeColor="text1"/>
              </w:rPr>
              <w:t xml:space="preserve"> на заводе-изготовителе двумя слоями грунтовки ФЛ-3К по ГОСТ 9109 и окрашены </w:t>
            </w:r>
            <w:r w:rsidRPr="00DF5626">
              <w:rPr>
                <w:color w:val="000000" w:themeColor="text1"/>
              </w:rPr>
              <w:t xml:space="preserve">  не менее трех слоев</w:t>
            </w:r>
            <w:r w:rsidR="003106E6" w:rsidRPr="00DF5626">
              <w:rPr>
                <w:color w:val="000000" w:themeColor="text1"/>
              </w:rPr>
              <w:t xml:space="preserve"> эмали ХВ-110 по ГОСТ 18374 или ХВ-16 по ТУ 6-10-1301 красного цвета.</w:t>
            </w:r>
          </w:p>
          <w:p w:rsidR="003106E6" w:rsidRPr="00DF5626" w:rsidRDefault="004076DD" w:rsidP="003106E6">
            <w:pPr>
              <w:rPr>
                <w:color w:val="000000" w:themeColor="text1"/>
              </w:rPr>
            </w:pPr>
            <w:proofErr w:type="spellStart"/>
            <w:r w:rsidRPr="00DF5626">
              <w:rPr>
                <w:color w:val="000000" w:themeColor="text1"/>
              </w:rPr>
              <w:t>т</w:t>
            </w:r>
            <w:r w:rsidR="003106E6" w:rsidRPr="00DF5626">
              <w:rPr>
                <w:color w:val="000000" w:themeColor="text1"/>
              </w:rPr>
              <w:t>рубостойк</w:t>
            </w:r>
            <w:r w:rsidR="009B146E" w:rsidRPr="00DF5626">
              <w:rPr>
                <w:color w:val="000000" w:themeColor="text1"/>
              </w:rPr>
              <w:t>и</w:t>
            </w:r>
            <w:proofErr w:type="spellEnd"/>
            <w:r w:rsidR="009B146E" w:rsidRPr="00DF5626">
              <w:rPr>
                <w:color w:val="000000" w:themeColor="text1"/>
              </w:rPr>
              <w:t xml:space="preserve"> из трубы не менее 159х5 </w:t>
            </w:r>
            <w:r w:rsidR="003106E6" w:rsidRPr="00DF5626">
              <w:rPr>
                <w:color w:val="000000" w:themeColor="text1"/>
              </w:rPr>
              <w:t>без стыка.</w:t>
            </w:r>
          </w:p>
          <w:p w:rsidR="002A4CB5" w:rsidRPr="00DF5626" w:rsidRDefault="002A4CB5" w:rsidP="002A4CB5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DF5626">
              <w:rPr>
                <w:rFonts w:eastAsia="Times New Roman"/>
                <w:b/>
                <w:color w:val="000000" w:themeColor="text1"/>
              </w:rPr>
              <w:t>2. Комплект поставки радиобашни:</w:t>
            </w:r>
          </w:p>
          <w:p w:rsidR="00AE73AB" w:rsidRPr="00DF5626" w:rsidRDefault="00BB0F26" w:rsidP="00134224">
            <w:pPr>
              <w:jc w:val="both"/>
              <w:rPr>
                <w:rFonts w:eastAsia="Times New Roman"/>
                <w:color w:val="000000" w:themeColor="text1"/>
              </w:rPr>
            </w:pPr>
            <w:r w:rsidRPr="00DF5626">
              <w:rPr>
                <w:rFonts w:eastAsia="Times New Roman"/>
                <w:color w:val="000000" w:themeColor="text1"/>
              </w:rPr>
              <w:t xml:space="preserve">Радиобашня, </w:t>
            </w:r>
            <w:proofErr w:type="spellStart"/>
            <w:r w:rsidRPr="00DF5626">
              <w:rPr>
                <w:rFonts w:eastAsia="Times New Roman"/>
                <w:color w:val="000000" w:themeColor="text1"/>
              </w:rPr>
              <w:t>трубостойка</w:t>
            </w:r>
            <w:proofErr w:type="spellEnd"/>
            <w:r w:rsidRPr="00DF5626">
              <w:rPr>
                <w:rFonts w:eastAsia="Times New Roman"/>
                <w:color w:val="000000" w:themeColor="text1"/>
              </w:rPr>
              <w:t xml:space="preserve"> под антенну.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AE73AB" w:rsidRPr="00714C73" w:rsidRDefault="0038303B" w:rsidP="0046331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 w:rsidR="001B622A">
              <w:rPr>
                <w:rFonts w:eastAsiaTheme="minorHAnsi"/>
                <w:color w:val="000000"/>
                <w:lang w:eastAsia="en-US"/>
              </w:rPr>
              <w:t>После заключения договора в течение 3-х рабочих дней Поставщик должен предоставить график поставки товара на согласование Заказчику.</w:t>
            </w: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lastRenderedPageBreak/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53207"/>
    <w:multiLevelType w:val="multilevel"/>
    <w:tmpl w:val="DCA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352F"/>
    <w:rsid w:val="00066DD8"/>
    <w:rsid w:val="000720C2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428B4"/>
    <w:rsid w:val="001444CC"/>
    <w:rsid w:val="001514FE"/>
    <w:rsid w:val="00151BFD"/>
    <w:rsid w:val="00162581"/>
    <w:rsid w:val="00175C03"/>
    <w:rsid w:val="00183B08"/>
    <w:rsid w:val="001A6255"/>
    <w:rsid w:val="001B622A"/>
    <w:rsid w:val="001B68A9"/>
    <w:rsid w:val="001F0C6C"/>
    <w:rsid w:val="00201E84"/>
    <w:rsid w:val="002066F5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B57"/>
    <w:rsid w:val="003201A1"/>
    <w:rsid w:val="00343814"/>
    <w:rsid w:val="003476FE"/>
    <w:rsid w:val="003553BF"/>
    <w:rsid w:val="0038303B"/>
    <w:rsid w:val="003B1267"/>
    <w:rsid w:val="003B7C5A"/>
    <w:rsid w:val="003C03F5"/>
    <w:rsid w:val="003C440C"/>
    <w:rsid w:val="003D29EC"/>
    <w:rsid w:val="003E7BBA"/>
    <w:rsid w:val="00401BA2"/>
    <w:rsid w:val="004076DD"/>
    <w:rsid w:val="00415DCC"/>
    <w:rsid w:val="00416382"/>
    <w:rsid w:val="00421304"/>
    <w:rsid w:val="0042276B"/>
    <w:rsid w:val="00431335"/>
    <w:rsid w:val="00441FBD"/>
    <w:rsid w:val="004436A4"/>
    <w:rsid w:val="0044394E"/>
    <w:rsid w:val="00447E2C"/>
    <w:rsid w:val="00463312"/>
    <w:rsid w:val="00465D43"/>
    <w:rsid w:val="00472947"/>
    <w:rsid w:val="00475C16"/>
    <w:rsid w:val="004856E5"/>
    <w:rsid w:val="00486287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4779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6F3E28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312"/>
    <w:rsid w:val="00895748"/>
    <w:rsid w:val="008A0B9B"/>
    <w:rsid w:val="008A1973"/>
    <w:rsid w:val="008A28C3"/>
    <w:rsid w:val="008B654C"/>
    <w:rsid w:val="009003C4"/>
    <w:rsid w:val="0092683F"/>
    <w:rsid w:val="00935CB8"/>
    <w:rsid w:val="009652DB"/>
    <w:rsid w:val="0097113F"/>
    <w:rsid w:val="00973ED7"/>
    <w:rsid w:val="0098048D"/>
    <w:rsid w:val="009921E3"/>
    <w:rsid w:val="00992743"/>
    <w:rsid w:val="009B146E"/>
    <w:rsid w:val="009B192A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3DC3"/>
    <w:rsid w:val="00B57403"/>
    <w:rsid w:val="00B6102A"/>
    <w:rsid w:val="00B62AB9"/>
    <w:rsid w:val="00B639FD"/>
    <w:rsid w:val="00B67B8E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E0DA1"/>
    <w:rsid w:val="00BF21FF"/>
    <w:rsid w:val="00BF433D"/>
    <w:rsid w:val="00C03F06"/>
    <w:rsid w:val="00C057BB"/>
    <w:rsid w:val="00C117A1"/>
    <w:rsid w:val="00C31F7D"/>
    <w:rsid w:val="00C62EE5"/>
    <w:rsid w:val="00C666C4"/>
    <w:rsid w:val="00C7043A"/>
    <w:rsid w:val="00C70C75"/>
    <w:rsid w:val="00C74B1F"/>
    <w:rsid w:val="00C76E68"/>
    <w:rsid w:val="00C83260"/>
    <w:rsid w:val="00C858A5"/>
    <w:rsid w:val="00C9711A"/>
    <w:rsid w:val="00CB3D6A"/>
    <w:rsid w:val="00CC216D"/>
    <w:rsid w:val="00CC2437"/>
    <w:rsid w:val="00CC6C4A"/>
    <w:rsid w:val="00CE350E"/>
    <w:rsid w:val="00CE3DA2"/>
    <w:rsid w:val="00CE49D8"/>
    <w:rsid w:val="00CE7DE5"/>
    <w:rsid w:val="00D17F52"/>
    <w:rsid w:val="00D25F02"/>
    <w:rsid w:val="00D27A12"/>
    <w:rsid w:val="00D3138D"/>
    <w:rsid w:val="00D6169C"/>
    <w:rsid w:val="00D7024C"/>
    <w:rsid w:val="00D72517"/>
    <w:rsid w:val="00D735AD"/>
    <w:rsid w:val="00D90D7C"/>
    <w:rsid w:val="00D92E00"/>
    <w:rsid w:val="00D9318C"/>
    <w:rsid w:val="00DA3899"/>
    <w:rsid w:val="00DB0000"/>
    <w:rsid w:val="00DB0FF1"/>
    <w:rsid w:val="00DB5833"/>
    <w:rsid w:val="00DC136D"/>
    <w:rsid w:val="00DC142D"/>
    <w:rsid w:val="00DC4B7E"/>
    <w:rsid w:val="00DD6CA4"/>
    <w:rsid w:val="00DF5626"/>
    <w:rsid w:val="00E227BD"/>
    <w:rsid w:val="00E3358B"/>
    <w:rsid w:val="00E34BC7"/>
    <w:rsid w:val="00E630E0"/>
    <w:rsid w:val="00E667A0"/>
    <w:rsid w:val="00E76B99"/>
    <w:rsid w:val="00E84B91"/>
    <w:rsid w:val="00E86730"/>
    <w:rsid w:val="00E92498"/>
    <w:rsid w:val="00E96555"/>
    <w:rsid w:val="00EA48E1"/>
    <w:rsid w:val="00EC2B44"/>
    <w:rsid w:val="00ED5DCC"/>
    <w:rsid w:val="00EE646D"/>
    <w:rsid w:val="00EF2CA1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2A9D-0A62-43D2-A2C6-B810D2E3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3</cp:revision>
  <dcterms:created xsi:type="dcterms:W3CDTF">2025-07-09T11:12:00Z</dcterms:created>
  <dcterms:modified xsi:type="dcterms:W3CDTF">2025-07-09T11:12:00Z</dcterms:modified>
</cp:coreProperties>
</file>