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2B" w:rsidRPr="004305D2" w:rsidRDefault="0071672B" w:rsidP="0071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1F1F1F"/>
          <w:sz w:val="24"/>
          <w:szCs w:val="24"/>
          <w:lang w:val="kk-KZ" w:eastAsia="ru-RU"/>
        </w:rPr>
      </w:pPr>
      <w:r w:rsidRPr="004305D2">
        <w:rPr>
          <w:rFonts w:ascii="Times New Roman" w:eastAsia="Times New Roman" w:hAnsi="Times New Roman" w:cs="Times New Roman"/>
          <w:color w:val="1F1F1F"/>
          <w:sz w:val="24"/>
          <w:szCs w:val="24"/>
          <w:lang w:val="kk-KZ" w:eastAsia="ru-RU"/>
        </w:rPr>
        <w:t>14-қосымша</w:t>
      </w:r>
    </w:p>
    <w:p w:rsidR="0071672B" w:rsidRPr="004305D2" w:rsidRDefault="0071672B" w:rsidP="0071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1F1F1F"/>
          <w:sz w:val="24"/>
          <w:szCs w:val="24"/>
          <w:lang w:eastAsia="ru-RU"/>
        </w:rPr>
      </w:pPr>
      <w:r w:rsidRPr="004305D2">
        <w:rPr>
          <w:rFonts w:ascii="Times New Roman" w:eastAsia="Times New Roman" w:hAnsi="Times New Roman" w:cs="Times New Roman"/>
          <w:color w:val="1F1F1F"/>
          <w:sz w:val="24"/>
          <w:szCs w:val="24"/>
          <w:lang w:val="kk-KZ" w:eastAsia="ru-RU"/>
        </w:rPr>
        <w:t>тендерлік құжаттамаға</w:t>
      </w:r>
    </w:p>
    <w:p w:rsidR="00013F98" w:rsidRDefault="00013F98"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color w:val="1F1F1F"/>
          <w:sz w:val="24"/>
          <w:szCs w:val="24"/>
          <w:lang w:val="kk-KZ" w:eastAsia="ru-RU"/>
        </w:rPr>
      </w:pPr>
    </w:p>
    <w:p w:rsidR="004305D2" w:rsidRPr="00013F98"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color w:val="1F1F1F"/>
          <w:sz w:val="24"/>
          <w:szCs w:val="24"/>
          <w:lang w:val="kk-KZ" w:eastAsia="ru-RU"/>
        </w:rPr>
      </w:pPr>
      <w:bookmarkStart w:id="0" w:name="_GoBack"/>
      <w:bookmarkEnd w:id="0"/>
      <w:r w:rsidRPr="00013F98">
        <w:rPr>
          <w:rFonts w:ascii="Arial" w:eastAsia="Times New Roman" w:hAnsi="Arial" w:cs="Arial"/>
          <w:b/>
          <w:color w:val="1F1F1F"/>
          <w:sz w:val="24"/>
          <w:szCs w:val="24"/>
          <w:lang w:val="kk-KZ" w:eastAsia="ru-RU"/>
        </w:rPr>
        <w:t>Құрылысқа қатысы жоқ сатып алынатын жұмыстарға</w:t>
      </w:r>
    </w:p>
    <w:p w:rsidR="004305D2" w:rsidRPr="00013F98" w:rsidRDefault="004305D2" w:rsidP="004305D2">
      <w:pPr>
        <w:spacing w:after="0" w:line="240" w:lineRule="auto"/>
        <w:jc w:val="center"/>
        <w:rPr>
          <w:rFonts w:ascii="Arial" w:hAnsi="Arial" w:cs="Arial"/>
          <w:b/>
          <w:sz w:val="24"/>
          <w:szCs w:val="24"/>
          <w:lang w:val="kk-KZ" w:eastAsia="ru-RU"/>
        </w:rPr>
      </w:pPr>
      <w:r w:rsidRPr="00013F98">
        <w:rPr>
          <w:rFonts w:ascii="Arial" w:hAnsi="Arial" w:cs="Arial"/>
          <w:b/>
          <w:sz w:val="24"/>
          <w:szCs w:val="24"/>
          <w:lang w:val="kk-KZ" w:eastAsia="ru-RU"/>
        </w:rPr>
        <w:t>техникалық ерекшелігі</w:t>
      </w:r>
    </w:p>
    <w:p w:rsidR="004305D2" w:rsidRPr="00013F98" w:rsidRDefault="004305D2" w:rsidP="004305D2">
      <w:pPr>
        <w:spacing w:after="0" w:line="240" w:lineRule="auto"/>
        <w:jc w:val="center"/>
        <w:rPr>
          <w:rFonts w:ascii="Arial" w:hAnsi="Arial" w:cs="Arial"/>
          <w:b/>
          <w:sz w:val="24"/>
          <w:szCs w:val="24"/>
          <w:lang w:val="kk-KZ" w:eastAsia="ru-RU"/>
        </w:rPr>
      </w:pPr>
      <w:r w:rsidRPr="00013F98">
        <w:rPr>
          <w:rFonts w:ascii="Arial" w:hAnsi="Arial" w:cs="Arial"/>
          <w:b/>
          <w:sz w:val="24"/>
          <w:szCs w:val="24"/>
          <w:lang w:val="kk-KZ" w:eastAsia="ru-RU"/>
        </w:rPr>
        <w:t>(тапсырыс беруші толтырады)</w:t>
      </w:r>
    </w:p>
    <w:p w:rsidR="00CA6327" w:rsidRDefault="00CA6327" w:rsidP="00CA6327">
      <w:pPr>
        <w:spacing w:after="0" w:line="240" w:lineRule="auto"/>
        <w:ind w:firstLine="397"/>
        <w:jc w:val="both"/>
        <w:rPr>
          <w:sz w:val="24"/>
          <w:szCs w:val="24"/>
          <w:lang w:val="kk-KZ" w:eastAsia="ru-RU"/>
        </w:rPr>
      </w:pPr>
    </w:p>
    <w:p w:rsidR="00CA6327" w:rsidRPr="00CA6327" w:rsidRDefault="00CA6327" w:rsidP="00CA6327">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Тапсырыс берушінің атауы «Қазтелерадио» АҚ</w:t>
      </w:r>
    </w:p>
    <w:p w:rsidR="00CA6327" w:rsidRPr="00CA6327" w:rsidRDefault="00CA6327" w:rsidP="00CA6327">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Ұйымдастырушының атауы «Қазтелерадио» АҚ</w:t>
      </w:r>
    </w:p>
    <w:p w:rsidR="00CA6327" w:rsidRPr="00CA6327" w:rsidRDefault="00CA6327" w:rsidP="00CA6327">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Конкурстың № __________________________________</w:t>
      </w:r>
    </w:p>
    <w:p w:rsidR="00CA6327" w:rsidRPr="00CA6327" w:rsidRDefault="00CA6327" w:rsidP="00CA6327">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 xml:space="preserve">Конкурстың атауы  </w:t>
      </w:r>
      <w:r w:rsidRPr="00CA6327">
        <w:rPr>
          <w:rFonts w:ascii="Times New Roman" w:hAnsi="Times New Roman" w:cs="Times New Roman"/>
          <w:sz w:val="24"/>
          <w:szCs w:val="24"/>
          <w:lang w:val="kk-KZ"/>
        </w:rPr>
        <w:t>Электрлік, электр таратушы / реттеуші жабдықтарды және ұқсас аппаратураны жөндеу / қайта құру бойынша жұмыстар</w:t>
      </w:r>
      <w:r w:rsidRPr="00CA6327">
        <w:rPr>
          <w:rFonts w:ascii="Times New Roman" w:hAnsi="Times New Roman" w:cs="Times New Roman"/>
          <w:sz w:val="24"/>
          <w:szCs w:val="24"/>
          <w:lang w:val="kk-KZ" w:eastAsia="ru-RU"/>
        </w:rPr>
        <w:t xml:space="preserve"> </w:t>
      </w:r>
    </w:p>
    <w:p w:rsidR="00CA6327" w:rsidRPr="00CA6327" w:rsidRDefault="00CA6327" w:rsidP="00CA6327">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Лоттың № ______________________________________</w:t>
      </w:r>
    </w:p>
    <w:p w:rsidR="00CA6327" w:rsidRPr="00CA6327" w:rsidRDefault="00CA6327" w:rsidP="00CA6327">
      <w:pPr>
        <w:spacing w:after="0" w:line="240" w:lineRule="auto"/>
        <w:jc w:val="both"/>
        <w:rPr>
          <w:rFonts w:ascii="Times New Roman" w:hAnsi="Times New Roman" w:cs="Times New Roman"/>
          <w:sz w:val="28"/>
          <w:szCs w:val="28"/>
          <w:lang w:val="kk-KZ" w:eastAsia="ru-RU"/>
        </w:rPr>
      </w:pPr>
      <w:r w:rsidRPr="00CA6327">
        <w:rPr>
          <w:rFonts w:ascii="Times New Roman" w:hAnsi="Times New Roman" w:cs="Times New Roman"/>
          <w:sz w:val="24"/>
          <w:szCs w:val="24"/>
          <w:lang w:val="kk-KZ" w:eastAsia="ru-RU"/>
        </w:rPr>
        <w:t xml:space="preserve">Лоттың атауы </w:t>
      </w:r>
      <w:r w:rsidRPr="00CA6327">
        <w:rPr>
          <w:rStyle w:val="ezkurwreuab5ozgtqnkl"/>
          <w:rFonts w:ascii="Times New Roman" w:hAnsi="Times New Roman" w:cs="Times New Roman"/>
          <w:sz w:val="24"/>
          <w:szCs w:val="24"/>
          <w:lang w:val="kk-KZ"/>
        </w:rPr>
        <w:t>Орал қ. ТО БЖБ жұмыс қабілеттілігін қалпына келтіру және техникалық қызмет көрсету</w:t>
      </w:r>
    </w:p>
    <w:p w:rsidR="004305D2" w:rsidRPr="00CA6327" w:rsidRDefault="004305D2" w:rsidP="004305D2">
      <w:pPr>
        <w:spacing w:after="0" w:line="240" w:lineRule="auto"/>
        <w:jc w:val="center"/>
        <w:rPr>
          <w:rFonts w:ascii="Times New Roman" w:hAnsi="Times New Roman" w:cs="Times New Roman"/>
          <w:sz w:val="28"/>
          <w:szCs w:val="28"/>
          <w:lang w:val="kk-KZ" w:eastAsia="ru-RU"/>
        </w:rPr>
      </w:pP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652"/>
        <w:gridCol w:w="5919"/>
      </w:tblGrid>
      <w:tr w:rsidR="00FD29BD" w:rsidRPr="00A438FA" w:rsidTr="00A45D99">
        <w:trPr>
          <w:trHeight w:val="30"/>
        </w:trPr>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CA6327" w:rsidRDefault="00FD29BD" w:rsidP="0071672B">
            <w:pPr>
              <w:textAlignment w:val="baseline"/>
              <w:rPr>
                <w:rFonts w:ascii="Times New Roman" w:hAnsi="Times New Roman" w:cs="Times New Roman"/>
                <w:sz w:val="24"/>
                <w:szCs w:val="24"/>
                <w:lang w:val="kk-KZ"/>
              </w:rPr>
            </w:pPr>
            <w:r w:rsidRPr="004305D2">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9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CA6327" w:rsidRDefault="00FD29BD"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p>
          <w:p w:rsidR="00FD29BD" w:rsidRPr="004305D2" w:rsidRDefault="004305D2"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4305D2">
              <w:rPr>
                <w:rFonts w:ascii="Times New Roman" w:eastAsia="Times New Roman" w:hAnsi="Times New Roman" w:cs="Times New Roman"/>
                <w:sz w:val="24"/>
                <w:szCs w:val="24"/>
                <w:lang w:eastAsia="ru-RU"/>
              </w:rPr>
              <w:t>331411.200.000000</w:t>
            </w:r>
          </w:p>
        </w:tc>
      </w:tr>
      <w:tr w:rsidR="00FD29BD" w:rsidRPr="00A438FA" w:rsidTr="0071672B">
        <w:trPr>
          <w:trHeight w:val="335"/>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71672B" w:rsidP="0071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eastAsia="Times New Roman" w:hAnsi="Times New Roman" w:cs="Times New Roman"/>
                <w:color w:val="1F1F1F"/>
                <w:sz w:val="24"/>
                <w:szCs w:val="24"/>
                <w:lang w:val="kk-KZ" w:eastAsia="ru-RU"/>
              </w:rPr>
              <w:t>Ж</w:t>
            </w:r>
            <w:r w:rsidRPr="0071672B">
              <w:rPr>
                <w:rFonts w:ascii="Times New Roman" w:eastAsia="Times New Roman" w:hAnsi="Times New Roman" w:cs="Times New Roman"/>
                <w:color w:val="1F1F1F"/>
                <w:sz w:val="24"/>
                <w:szCs w:val="24"/>
                <w:lang w:val="kk-KZ" w:eastAsia="ru-RU"/>
              </w:rPr>
              <w:t>ұмыстың атауы</w:t>
            </w:r>
            <w:r w:rsidR="00FD29BD" w:rsidRPr="0071672B">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4305D2" w:rsidP="00A45D99">
            <w:pPr>
              <w:jc w:val="both"/>
              <w:rPr>
                <w:rFonts w:ascii="Times New Roman" w:hAnsi="Times New Roman" w:cs="Times New Roman"/>
                <w:sz w:val="24"/>
                <w:szCs w:val="24"/>
              </w:rPr>
            </w:pPr>
            <w:proofErr w:type="spellStart"/>
            <w:r w:rsidRPr="004305D2">
              <w:rPr>
                <w:rFonts w:ascii="Times New Roman" w:hAnsi="Times New Roman" w:cs="Times New Roman"/>
                <w:sz w:val="24"/>
                <w:szCs w:val="24"/>
              </w:rPr>
              <w:t>Электрлік</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электр</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таратушы</w:t>
            </w:r>
            <w:proofErr w:type="spellEnd"/>
            <w:r w:rsidRPr="004305D2">
              <w:rPr>
                <w:rFonts w:ascii="Times New Roman" w:hAnsi="Times New Roman" w:cs="Times New Roman"/>
                <w:sz w:val="24"/>
                <w:szCs w:val="24"/>
              </w:rPr>
              <w:t xml:space="preserve"> / </w:t>
            </w:r>
            <w:proofErr w:type="spellStart"/>
            <w:r w:rsidRPr="004305D2">
              <w:rPr>
                <w:rFonts w:ascii="Times New Roman" w:hAnsi="Times New Roman" w:cs="Times New Roman"/>
                <w:sz w:val="24"/>
                <w:szCs w:val="24"/>
              </w:rPr>
              <w:t>реттеуші</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жабдықтарды</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және</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ұқсас</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аппаратураны</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жөндеу</w:t>
            </w:r>
            <w:proofErr w:type="spellEnd"/>
            <w:r w:rsidRPr="004305D2">
              <w:rPr>
                <w:rFonts w:ascii="Times New Roman" w:hAnsi="Times New Roman" w:cs="Times New Roman"/>
                <w:sz w:val="24"/>
                <w:szCs w:val="24"/>
              </w:rPr>
              <w:t xml:space="preserve"> / </w:t>
            </w:r>
            <w:proofErr w:type="spellStart"/>
            <w:r w:rsidRPr="004305D2">
              <w:rPr>
                <w:rFonts w:ascii="Times New Roman" w:hAnsi="Times New Roman" w:cs="Times New Roman"/>
                <w:sz w:val="24"/>
                <w:szCs w:val="24"/>
              </w:rPr>
              <w:t>қайта</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құру</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бойынша</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жұмыстар</w:t>
            </w:r>
            <w:proofErr w:type="spellEnd"/>
            <w:r w:rsidR="00CA6327">
              <w:t xml:space="preserve"> (</w:t>
            </w:r>
            <w:r w:rsidR="00CA6327" w:rsidRPr="00CA6327">
              <w:rPr>
                <w:rFonts w:ascii="Times New Roman" w:hAnsi="Times New Roman" w:cs="Times New Roman"/>
                <w:sz w:val="24"/>
                <w:szCs w:val="24"/>
              </w:rPr>
              <w:t xml:space="preserve">Орал қ. ТО БЖБ </w:t>
            </w:r>
            <w:proofErr w:type="spellStart"/>
            <w:r w:rsidR="00CA6327" w:rsidRPr="00CA6327">
              <w:rPr>
                <w:rFonts w:ascii="Times New Roman" w:hAnsi="Times New Roman" w:cs="Times New Roman"/>
                <w:sz w:val="24"/>
                <w:szCs w:val="24"/>
              </w:rPr>
              <w:t>жұмыс</w:t>
            </w:r>
            <w:proofErr w:type="spellEnd"/>
            <w:r w:rsidR="00CA6327" w:rsidRPr="00CA6327">
              <w:rPr>
                <w:rFonts w:ascii="Times New Roman" w:hAnsi="Times New Roman" w:cs="Times New Roman"/>
                <w:sz w:val="24"/>
                <w:szCs w:val="24"/>
              </w:rPr>
              <w:t xml:space="preserve"> </w:t>
            </w:r>
            <w:proofErr w:type="spellStart"/>
            <w:r w:rsidR="00CA6327" w:rsidRPr="00CA6327">
              <w:rPr>
                <w:rFonts w:ascii="Times New Roman" w:hAnsi="Times New Roman" w:cs="Times New Roman"/>
                <w:sz w:val="24"/>
                <w:szCs w:val="24"/>
              </w:rPr>
              <w:t>қабілеттілігін</w:t>
            </w:r>
            <w:proofErr w:type="spellEnd"/>
            <w:r w:rsidR="00CA6327" w:rsidRPr="00CA6327">
              <w:rPr>
                <w:rFonts w:ascii="Times New Roman" w:hAnsi="Times New Roman" w:cs="Times New Roman"/>
                <w:sz w:val="24"/>
                <w:szCs w:val="24"/>
              </w:rPr>
              <w:t xml:space="preserve"> </w:t>
            </w:r>
            <w:proofErr w:type="spellStart"/>
            <w:r w:rsidR="00CA6327" w:rsidRPr="00CA6327">
              <w:rPr>
                <w:rFonts w:ascii="Times New Roman" w:hAnsi="Times New Roman" w:cs="Times New Roman"/>
                <w:sz w:val="24"/>
                <w:szCs w:val="24"/>
              </w:rPr>
              <w:t>қалпына</w:t>
            </w:r>
            <w:proofErr w:type="spellEnd"/>
            <w:r w:rsidR="00CA6327" w:rsidRPr="00CA6327">
              <w:rPr>
                <w:rFonts w:ascii="Times New Roman" w:hAnsi="Times New Roman" w:cs="Times New Roman"/>
                <w:sz w:val="24"/>
                <w:szCs w:val="24"/>
              </w:rPr>
              <w:t xml:space="preserve"> </w:t>
            </w:r>
            <w:proofErr w:type="spellStart"/>
            <w:r w:rsidR="00CA6327" w:rsidRPr="00CA6327">
              <w:rPr>
                <w:rFonts w:ascii="Times New Roman" w:hAnsi="Times New Roman" w:cs="Times New Roman"/>
                <w:sz w:val="24"/>
                <w:szCs w:val="24"/>
              </w:rPr>
              <w:t>келтіру</w:t>
            </w:r>
            <w:proofErr w:type="spellEnd"/>
            <w:r w:rsidR="00CA6327" w:rsidRPr="00CA6327">
              <w:rPr>
                <w:rFonts w:ascii="Times New Roman" w:hAnsi="Times New Roman" w:cs="Times New Roman"/>
                <w:sz w:val="24"/>
                <w:szCs w:val="24"/>
              </w:rPr>
              <w:t xml:space="preserve"> </w:t>
            </w:r>
            <w:proofErr w:type="spellStart"/>
            <w:r w:rsidR="00CA6327" w:rsidRPr="00CA6327">
              <w:rPr>
                <w:rFonts w:ascii="Times New Roman" w:hAnsi="Times New Roman" w:cs="Times New Roman"/>
                <w:sz w:val="24"/>
                <w:szCs w:val="24"/>
              </w:rPr>
              <w:t>және</w:t>
            </w:r>
            <w:proofErr w:type="spellEnd"/>
            <w:r w:rsidR="00CA6327" w:rsidRPr="00CA6327">
              <w:rPr>
                <w:rFonts w:ascii="Times New Roman" w:hAnsi="Times New Roman" w:cs="Times New Roman"/>
                <w:sz w:val="24"/>
                <w:szCs w:val="24"/>
              </w:rPr>
              <w:t xml:space="preserve"> </w:t>
            </w:r>
            <w:proofErr w:type="spellStart"/>
            <w:r w:rsidR="00CA6327" w:rsidRPr="00CA6327">
              <w:rPr>
                <w:rFonts w:ascii="Times New Roman" w:hAnsi="Times New Roman" w:cs="Times New Roman"/>
                <w:sz w:val="24"/>
                <w:szCs w:val="24"/>
              </w:rPr>
              <w:t>техникалық</w:t>
            </w:r>
            <w:proofErr w:type="spellEnd"/>
            <w:r w:rsidR="00CA6327" w:rsidRPr="00CA6327">
              <w:rPr>
                <w:rFonts w:ascii="Times New Roman" w:hAnsi="Times New Roman" w:cs="Times New Roman"/>
                <w:sz w:val="24"/>
                <w:szCs w:val="24"/>
              </w:rPr>
              <w:t xml:space="preserve"> </w:t>
            </w:r>
            <w:proofErr w:type="spellStart"/>
            <w:r w:rsidR="00CA6327" w:rsidRPr="00CA6327">
              <w:rPr>
                <w:rFonts w:ascii="Times New Roman" w:hAnsi="Times New Roman" w:cs="Times New Roman"/>
                <w:sz w:val="24"/>
                <w:szCs w:val="24"/>
              </w:rPr>
              <w:t>қызмет</w:t>
            </w:r>
            <w:proofErr w:type="spellEnd"/>
            <w:r w:rsidR="00CA6327" w:rsidRPr="00CA6327">
              <w:rPr>
                <w:rFonts w:ascii="Times New Roman" w:hAnsi="Times New Roman" w:cs="Times New Roman"/>
                <w:sz w:val="24"/>
                <w:szCs w:val="24"/>
              </w:rPr>
              <w:t xml:space="preserve"> </w:t>
            </w:r>
            <w:proofErr w:type="spellStart"/>
            <w:r w:rsidR="00CA6327" w:rsidRPr="00CA6327">
              <w:rPr>
                <w:rFonts w:ascii="Times New Roman" w:hAnsi="Times New Roman" w:cs="Times New Roman"/>
                <w:sz w:val="24"/>
                <w:szCs w:val="24"/>
              </w:rPr>
              <w:t>көрсету</w:t>
            </w:r>
            <w:proofErr w:type="spellEnd"/>
            <w:r w:rsidR="00CA6327">
              <w:rPr>
                <w:rFonts w:ascii="Times New Roman" w:hAnsi="Times New Roman" w:cs="Times New Roman"/>
                <w:sz w:val="24"/>
                <w:szCs w:val="24"/>
              </w:rPr>
              <w:t>)</w:t>
            </w:r>
          </w:p>
        </w:tc>
      </w:tr>
      <w:tr w:rsidR="00FD29BD" w:rsidRPr="00A438FA"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textAlignment w:val="baseline"/>
              <w:rPr>
                <w:rFonts w:ascii="Times New Roman" w:hAnsi="Times New Roman" w:cs="Times New Roman"/>
                <w:sz w:val="24"/>
                <w:szCs w:val="24"/>
              </w:rPr>
            </w:pPr>
            <w:proofErr w:type="spellStart"/>
            <w:r w:rsidRPr="004305D2">
              <w:rPr>
                <w:rFonts w:ascii="Times New Roman" w:hAnsi="Times New Roman" w:cs="Times New Roman"/>
                <w:sz w:val="24"/>
                <w:szCs w:val="24"/>
              </w:rPr>
              <w:t>Өлшем</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бірлігі</w:t>
            </w:r>
            <w:proofErr w:type="spellEnd"/>
            <w:r w:rsidRPr="004305D2">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roofErr w:type="spellStart"/>
            <w:r w:rsidRPr="004305D2">
              <w:rPr>
                <w:rFonts w:ascii="Times New Roman" w:hAnsi="Times New Roman" w:cs="Times New Roman"/>
                <w:sz w:val="24"/>
                <w:szCs w:val="24"/>
              </w:rPr>
              <w:t>қызмет</w:t>
            </w:r>
            <w:proofErr w:type="spellEnd"/>
          </w:p>
        </w:tc>
      </w:tr>
      <w:tr w:rsidR="00FD29BD" w:rsidRPr="00A438FA"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textAlignment w:val="baseline"/>
              <w:rPr>
                <w:rFonts w:ascii="Times New Roman" w:hAnsi="Times New Roman" w:cs="Times New Roman"/>
                <w:sz w:val="24"/>
                <w:szCs w:val="24"/>
              </w:rPr>
            </w:pPr>
            <w:r w:rsidRPr="004305D2">
              <w:rPr>
                <w:rFonts w:ascii="Times New Roman" w:hAnsi="Times New Roman" w:cs="Times New Roman"/>
                <w:sz w:val="24"/>
                <w:szCs w:val="24"/>
              </w:rPr>
              <w:t>Саны (</w:t>
            </w:r>
            <w:proofErr w:type="spellStart"/>
            <w:r w:rsidRPr="004305D2">
              <w:rPr>
                <w:rFonts w:ascii="Times New Roman" w:hAnsi="Times New Roman" w:cs="Times New Roman"/>
                <w:sz w:val="24"/>
                <w:szCs w:val="24"/>
              </w:rPr>
              <w:t>көлемі</w:t>
            </w:r>
            <w:proofErr w:type="spellEnd"/>
            <w:r w:rsidRPr="004305D2">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4305D2">
              <w:rPr>
                <w:rFonts w:ascii="Times New Roman" w:hAnsi="Times New Roman" w:cs="Times New Roman"/>
                <w:sz w:val="24"/>
                <w:szCs w:val="24"/>
              </w:rPr>
              <w:t> 1</w:t>
            </w:r>
          </w:p>
        </w:tc>
      </w:tr>
      <w:tr w:rsidR="00FD29BD" w:rsidRPr="00A438FA"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textAlignment w:val="baseline"/>
              <w:rPr>
                <w:rFonts w:ascii="Times New Roman" w:hAnsi="Times New Roman" w:cs="Times New Roman"/>
                <w:sz w:val="24"/>
                <w:szCs w:val="24"/>
              </w:rPr>
            </w:pPr>
            <w:r w:rsidRPr="004305D2">
              <w:rPr>
                <w:rFonts w:ascii="Times New Roman" w:hAnsi="Times New Roman" w:cs="Times New Roman"/>
                <w:sz w:val="24"/>
                <w:szCs w:val="24"/>
                <w:lang w:val="kk-KZ"/>
              </w:rPr>
              <w:t>Қ</w:t>
            </w:r>
            <w:r w:rsidRPr="004305D2">
              <w:rPr>
                <w:rFonts w:ascii="Times New Roman" w:hAnsi="Times New Roman" w:cs="Times New Roman"/>
                <w:sz w:val="24"/>
                <w:szCs w:val="24"/>
              </w:rPr>
              <w:t>осы</w:t>
            </w:r>
            <w:r w:rsidRPr="004305D2">
              <w:rPr>
                <w:rFonts w:ascii="Times New Roman" w:hAnsi="Times New Roman" w:cs="Times New Roman"/>
                <w:sz w:val="24"/>
                <w:szCs w:val="24"/>
                <w:lang w:val="kk-KZ"/>
              </w:rPr>
              <w:t xml:space="preserve">мша </w:t>
            </w:r>
            <w:proofErr w:type="spellStart"/>
            <w:r w:rsidRPr="004305D2">
              <w:rPr>
                <w:rFonts w:ascii="Times New Roman" w:hAnsi="Times New Roman" w:cs="Times New Roman"/>
                <w:sz w:val="24"/>
                <w:szCs w:val="24"/>
              </w:rPr>
              <w:t>құн</w:t>
            </w:r>
            <w:proofErr w:type="spellEnd"/>
            <w:r w:rsidRPr="004305D2">
              <w:rPr>
                <w:rFonts w:ascii="Times New Roman" w:hAnsi="Times New Roman" w:cs="Times New Roman"/>
                <w:sz w:val="24"/>
                <w:szCs w:val="24"/>
                <w:lang w:val="kk-KZ"/>
              </w:rPr>
              <w:t xml:space="preserve"> </w:t>
            </w:r>
            <w:proofErr w:type="spellStart"/>
            <w:r w:rsidRPr="004305D2">
              <w:rPr>
                <w:rFonts w:ascii="Times New Roman" w:hAnsi="Times New Roman" w:cs="Times New Roman"/>
                <w:sz w:val="24"/>
                <w:szCs w:val="24"/>
              </w:rPr>
              <w:t>салығын</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қоспағанда</w:t>
            </w:r>
            <w:proofErr w:type="spellEnd"/>
            <w:r w:rsidRPr="004305D2">
              <w:rPr>
                <w:rFonts w:ascii="Times New Roman" w:hAnsi="Times New Roman" w:cs="Times New Roman"/>
                <w:sz w:val="24"/>
                <w:szCs w:val="24"/>
                <w:lang w:val="kk-KZ"/>
              </w:rPr>
              <w:t>, б</w:t>
            </w:r>
            <w:proofErr w:type="spellStart"/>
            <w:r w:rsidRPr="004305D2">
              <w:rPr>
                <w:rFonts w:ascii="Times New Roman" w:hAnsi="Times New Roman" w:cs="Times New Roman"/>
                <w:sz w:val="24"/>
                <w:szCs w:val="24"/>
              </w:rPr>
              <w:t>ірлік</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бағасы</w:t>
            </w:r>
            <w:proofErr w:type="spellEnd"/>
            <w:r w:rsidRPr="004305D2">
              <w:rPr>
                <w:rFonts w:ascii="Times New Roman" w:hAnsi="Times New Roman" w:cs="Times New Roman"/>
                <w:sz w:val="24"/>
                <w:szCs w:val="24"/>
              </w:rPr>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4305D2">
              <w:rPr>
                <w:rFonts w:ascii="Times New Roman" w:hAnsi="Times New Roman" w:cs="Times New Roman"/>
                <w:sz w:val="24"/>
                <w:szCs w:val="24"/>
              </w:rPr>
              <w:t> </w:t>
            </w:r>
          </w:p>
        </w:tc>
      </w:tr>
      <w:tr w:rsidR="00FD29BD" w:rsidRPr="00A438FA"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71672B">
            <w:pPr>
              <w:textAlignment w:val="baseline"/>
              <w:rPr>
                <w:rFonts w:ascii="Times New Roman" w:hAnsi="Times New Roman" w:cs="Times New Roman"/>
                <w:sz w:val="24"/>
                <w:szCs w:val="24"/>
              </w:rPr>
            </w:pPr>
            <w:proofErr w:type="spellStart"/>
            <w:r w:rsidRPr="004305D2">
              <w:rPr>
                <w:rFonts w:ascii="Times New Roman" w:hAnsi="Times New Roman" w:cs="Times New Roman"/>
                <w:sz w:val="24"/>
                <w:szCs w:val="24"/>
              </w:rPr>
              <w:t>Қосы</w:t>
            </w:r>
            <w:proofErr w:type="spellEnd"/>
            <w:r w:rsidRPr="004305D2">
              <w:rPr>
                <w:rFonts w:ascii="Times New Roman" w:hAnsi="Times New Roman" w:cs="Times New Roman"/>
                <w:sz w:val="24"/>
                <w:szCs w:val="24"/>
                <w:lang w:val="kk-KZ"/>
              </w:rPr>
              <w:t xml:space="preserve">мша </w:t>
            </w:r>
            <w:proofErr w:type="spellStart"/>
            <w:r w:rsidRPr="004305D2">
              <w:rPr>
                <w:rFonts w:ascii="Times New Roman" w:hAnsi="Times New Roman" w:cs="Times New Roman"/>
                <w:sz w:val="24"/>
                <w:szCs w:val="24"/>
              </w:rPr>
              <w:t>құн</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салығын</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қоспағанда</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сатып</w:t>
            </w:r>
            <w:proofErr w:type="spellEnd"/>
            <w:r w:rsidRPr="004305D2">
              <w:rPr>
                <w:rFonts w:ascii="Times New Roman" w:hAnsi="Times New Roman" w:cs="Times New Roman"/>
                <w:sz w:val="24"/>
                <w:szCs w:val="24"/>
              </w:rPr>
              <w:t xml:space="preserve"> </w:t>
            </w:r>
            <w:proofErr w:type="spellStart"/>
            <w:proofErr w:type="gramStart"/>
            <w:r w:rsidRPr="004305D2">
              <w:rPr>
                <w:rFonts w:ascii="Times New Roman" w:hAnsi="Times New Roman" w:cs="Times New Roman"/>
                <w:sz w:val="24"/>
                <w:szCs w:val="24"/>
              </w:rPr>
              <w:t>алу</w:t>
            </w:r>
            <w:proofErr w:type="gramEnd"/>
            <w:r w:rsidRPr="004305D2">
              <w:rPr>
                <w:rFonts w:ascii="Times New Roman" w:hAnsi="Times New Roman" w:cs="Times New Roman"/>
                <w:sz w:val="24"/>
                <w:szCs w:val="24"/>
              </w:rPr>
              <w:t>ға</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бөлінген</w:t>
            </w:r>
            <w:proofErr w:type="spellEnd"/>
            <w:r w:rsidRPr="004305D2">
              <w:rPr>
                <w:rFonts w:ascii="Times New Roman" w:hAnsi="Times New Roman" w:cs="Times New Roman"/>
                <w:sz w:val="24"/>
                <w:szCs w:val="24"/>
              </w:rPr>
              <w:t xml:space="preserve"> </w:t>
            </w:r>
            <w:proofErr w:type="spellStart"/>
            <w:r w:rsidRPr="004305D2">
              <w:rPr>
                <w:rFonts w:ascii="Times New Roman" w:hAnsi="Times New Roman" w:cs="Times New Roman"/>
                <w:sz w:val="24"/>
                <w:szCs w:val="24"/>
              </w:rPr>
              <w:t>жалпы</w:t>
            </w:r>
            <w:proofErr w:type="spellEnd"/>
            <w:r w:rsidRPr="004305D2">
              <w:rPr>
                <w:rFonts w:ascii="Times New Roman" w:hAnsi="Times New Roman" w:cs="Times New Roman"/>
                <w:sz w:val="24"/>
                <w:szCs w:val="24"/>
              </w:rPr>
              <w:t xml:space="preserve"> сома*</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4305D2">
              <w:rPr>
                <w:rFonts w:ascii="Times New Roman" w:hAnsi="Times New Roman" w:cs="Times New Roman"/>
                <w:sz w:val="24"/>
                <w:szCs w:val="24"/>
              </w:rPr>
              <w:t> </w:t>
            </w:r>
          </w:p>
        </w:tc>
      </w:tr>
      <w:tr w:rsidR="00FD29BD" w:rsidRPr="00A438FA" w:rsidTr="0071672B">
        <w:trPr>
          <w:trHeight w:val="319"/>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1672B" w:rsidRPr="0071672B" w:rsidRDefault="0071672B" w:rsidP="0071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eastAsia="ru-RU"/>
              </w:rPr>
            </w:pPr>
            <w:r>
              <w:rPr>
                <w:rFonts w:ascii="Times New Roman" w:eastAsia="Times New Roman" w:hAnsi="Times New Roman" w:cs="Times New Roman"/>
                <w:color w:val="1F1F1F"/>
                <w:sz w:val="24"/>
                <w:szCs w:val="24"/>
                <w:lang w:val="kk-KZ" w:eastAsia="ru-RU"/>
              </w:rPr>
              <w:t>Ж</w:t>
            </w:r>
            <w:r w:rsidRPr="0071672B">
              <w:rPr>
                <w:rFonts w:ascii="Times New Roman" w:eastAsia="Times New Roman" w:hAnsi="Times New Roman" w:cs="Times New Roman"/>
                <w:color w:val="1F1F1F"/>
                <w:sz w:val="24"/>
                <w:szCs w:val="24"/>
                <w:lang w:val="kk-KZ" w:eastAsia="ru-RU"/>
              </w:rPr>
              <w:t xml:space="preserve">ұмысты аяқтау </w:t>
            </w:r>
          </w:p>
          <w:p w:rsidR="00FD29BD" w:rsidRPr="004305D2" w:rsidRDefault="00FD29BD" w:rsidP="0071672B">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71672B">
              <w:rPr>
                <w:rStyle w:val="ezkurwreuab5ozgtqnkl"/>
                <w:rFonts w:ascii="Times New Roman" w:hAnsi="Times New Roman" w:cs="Times New Roman"/>
                <w:sz w:val="24"/>
                <w:szCs w:val="24"/>
              </w:rPr>
              <w:t>мерзі</w:t>
            </w:r>
            <w:proofErr w:type="gramStart"/>
            <w:r w:rsidRPr="0071672B">
              <w:rPr>
                <w:rStyle w:val="ezkurwreuab5ozgtqnkl"/>
                <w:rFonts w:ascii="Times New Roman" w:hAnsi="Times New Roman" w:cs="Times New Roman"/>
                <w:sz w:val="24"/>
                <w:szCs w:val="24"/>
              </w:rPr>
              <w:t>м</w:t>
            </w:r>
            <w:proofErr w:type="gramEnd"/>
            <w:r w:rsidRPr="0071672B">
              <w:rPr>
                <w:rStyle w:val="ezkurwreuab5ozgtqnkl"/>
                <w:rFonts w:ascii="Times New Roman" w:hAnsi="Times New Roman" w:cs="Times New Roman"/>
                <w:sz w:val="24"/>
                <w:szCs w:val="24"/>
              </w:rPr>
              <w:t>і</w:t>
            </w:r>
            <w:proofErr w:type="spellEnd"/>
            <w:r w:rsidRPr="0071672B">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4305D2"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4305D2">
              <w:rPr>
                <w:rFonts w:ascii="Times New Roman" w:hAnsi="Times New Roman" w:cs="Times New Roman"/>
                <w:sz w:val="24"/>
                <w:szCs w:val="24"/>
              </w:rPr>
              <w:t xml:space="preserve">30 </w:t>
            </w:r>
            <w:proofErr w:type="spellStart"/>
            <w:r w:rsidRPr="004305D2">
              <w:rPr>
                <w:rFonts w:ascii="Times New Roman" w:hAnsi="Times New Roman" w:cs="Times New Roman"/>
                <w:sz w:val="24"/>
                <w:szCs w:val="24"/>
              </w:rPr>
              <w:t>күнтізбелік</w:t>
            </w:r>
            <w:proofErr w:type="spellEnd"/>
            <w:r w:rsidRPr="004305D2">
              <w:rPr>
                <w:rFonts w:ascii="Times New Roman" w:hAnsi="Times New Roman" w:cs="Times New Roman"/>
                <w:sz w:val="24"/>
                <w:szCs w:val="24"/>
              </w:rPr>
              <w:t xml:space="preserve"> </w:t>
            </w:r>
            <w:proofErr w:type="spellStart"/>
            <w:proofErr w:type="gramStart"/>
            <w:r w:rsidRPr="004305D2">
              <w:rPr>
                <w:rFonts w:ascii="Times New Roman" w:hAnsi="Times New Roman" w:cs="Times New Roman"/>
                <w:sz w:val="24"/>
                <w:szCs w:val="24"/>
              </w:rPr>
              <w:t>к</w:t>
            </w:r>
            <w:proofErr w:type="gramEnd"/>
            <w:r w:rsidRPr="004305D2">
              <w:rPr>
                <w:rFonts w:ascii="Times New Roman" w:hAnsi="Times New Roman" w:cs="Times New Roman"/>
                <w:sz w:val="24"/>
                <w:szCs w:val="24"/>
              </w:rPr>
              <w:t>үн</w:t>
            </w:r>
            <w:proofErr w:type="spellEnd"/>
          </w:p>
        </w:tc>
      </w:tr>
      <w:tr w:rsidR="00FD29BD" w:rsidRPr="00A438FA"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305D2">
              <w:rPr>
                <w:rFonts w:ascii="Times New Roman" w:hAnsi="Times New Roman" w:cs="Times New Roman"/>
                <w:sz w:val="24"/>
                <w:szCs w:val="24"/>
                <w:lang w:eastAsia="ru-RU"/>
              </w:rPr>
              <w:t>Аванстық</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тө</w:t>
            </w:r>
            <w:proofErr w:type="gramStart"/>
            <w:r w:rsidRPr="004305D2">
              <w:rPr>
                <w:rFonts w:ascii="Times New Roman" w:hAnsi="Times New Roman" w:cs="Times New Roman"/>
                <w:sz w:val="24"/>
                <w:szCs w:val="24"/>
                <w:lang w:eastAsia="ru-RU"/>
              </w:rPr>
              <w:t>лем</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м</w:t>
            </w:r>
            <w:proofErr w:type="gramEnd"/>
            <w:r w:rsidRPr="004305D2">
              <w:rPr>
                <w:rFonts w:ascii="Times New Roman" w:hAnsi="Times New Roman" w:cs="Times New Roman"/>
                <w:sz w:val="24"/>
                <w:szCs w:val="24"/>
                <w:lang w:eastAsia="ru-RU"/>
              </w:rPr>
              <w:t>өлшері</w:t>
            </w:r>
            <w:proofErr w:type="spellEnd"/>
            <w:r w:rsidRPr="004305D2">
              <w:rPr>
                <w:rFonts w:ascii="Times New Roman" w:hAnsi="Times New Roman" w:cs="Times New Roman"/>
                <w:sz w:val="24"/>
                <w:szCs w:val="24"/>
                <w:lang w:eastAsia="ru-RU"/>
              </w:rPr>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4305D2">
              <w:rPr>
                <w:rFonts w:ascii="Times New Roman" w:hAnsi="Times New Roman" w:cs="Times New Roman"/>
                <w:sz w:val="24"/>
                <w:szCs w:val="24"/>
              </w:rPr>
              <w:t>0%</w:t>
            </w:r>
          </w:p>
        </w:tc>
      </w:tr>
      <w:tr w:rsidR="00FD29BD" w:rsidRPr="00A438FA"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305D2">
              <w:rPr>
                <w:rFonts w:ascii="Times New Roman" w:hAnsi="Times New Roman" w:cs="Times New Roman"/>
                <w:sz w:val="24"/>
                <w:szCs w:val="24"/>
                <w:lang w:eastAsia="ru-RU"/>
              </w:rPr>
              <w:t>Кепілді</w:t>
            </w:r>
            <w:proofErr w:type="gramStart"/>
            <w:r w:rsidRPr="004305D2">
              <w:rPr>
                <w:rFonts w:ascii="Times New Roman" w:hAnsi="Times New Roman" w:cs="Times New Roman"/>
                <w:sz w:val="24"/>
                <w:szCs w:val="24"/>
                <w:lang w:eastAsia="ru-RU"/>
              </w:rPr>
              <w:t>к</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мерз</w:t>
            </w:r>
            <w:proofErr w:type="gramEnd"/>
            <w:r w:rsidRPr="004305D2">
              <w:rPr>
                <w:rFonts w:ascii="Times New Roman" w:hAnsi="Times New Roman" w:cs="Times New Roman"/>
                <w:sz w:val="24"/>
                <w:szCs w:val="24"/>
                <w:lang w:eastAsia="ru-RU"/>
              </w:rPr>
              <w:t>імі</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айлар</w:t>
            </w:r>
            <w:proofErr w:type="spellEnd"/>
            <w:r w:rsidRPr="004305D2">
              <w:rPr>
                <w:rFonts w:ascii="Times New Roman" w:hAnsi="Times New Roman" w:cs="Times New Roman"/>
                <w:sz w:val="24"/>
                <w:szCs w:val="24"/>
                <w:lang w:eastAsia="ru-RU"/>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4305D2" w:rsidRDefault="004305D2" w:rsidP="00A45D9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4305D2">
              <w:rPr>
                <w:rFonts w:ascii="Times New Roman" w:hAnsi="Times New Roman" w:cs="Times New Roman"/>
                <w:sz w:val="24"/>
                <w:szCs w:val="24"/>
              </w:rPr>
              <w:t>12</w:t>
            </w:r>
          </w:p>
        </w:tc>
      </w:tr>
      <w:tr w:rsidR="00FD29BD" w:rsidRPr="00CA6327"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D29BD" w:rsidRPr="004305D2" w:rsidRDefault="00FD29BD" w:rsidP="00A45D99">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305D2">
              <w:rPr>
                <w:rFonts w:ascii="Times New Roman" w:hAnsi="Times New Roman" w:cs="Times New Roman"/>
                <w:sz w:val="24"/>
                <w:szCs w:val="24"/>
                <w:lang w:eastAsia="ru-RU"/>
              </w:rPr>
              <w:t>Талап</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етілетін</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сипаттамалардың</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параметрлердің</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және</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өзге</w:t>
            </w:r>
            <w:proofErr w:type="spellEnd"/>
            <w:r w:rsidRPr="004305D2">
              <w:rPr>
                <w:rFonts w:ascii="Times New Roman" w:hAnsi="Times New Roman" w:cs="Times New Roman"/>
                <w:sz w:val="24"/>
                <w:szCs w:val="24"/>
                <w:lang w:eastAsia="ru-RU"/>
              </w:rPr>
              <w:t xml:space="preserve"> де </w:t>
            </w:r>
            <w:proofErr w:type="spellStart"/>
            <w:r w:rsidRPr="004305D2">
              <w:rPr>
                <w:rFonts w:ascii="Times New Roman" w:hAnsi="Times New Roman" w:cs="Times New Roman"/>
                <w:sz w:val="24"/>
                <w:szCs w:val="24"/>
                <w:lang w:eastAsia="ru-RU"/>
              </w:rPr>
              <w:t>бастапқы</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деректердің</w:t>
            </w:r>
            <w:proofErr w:type="spellEnd"/>
            <w:r w:rsidRPr="004305D2">
              <w:rPr>
                <w:rFonts w:ascii="Times New Roman" w:hAnsi="Times New Roman" w:cs="Times New Roman"/>
                <w:sz w:val="24"/>
                <w:szCs w:val="24"/>
                <w:lang w:eastAsia="ru-RU"/>
              </w:rPr>
              <w:t xml:space="preserve"> </w:t>
            </w:r>
            <w:proofErr w:type="spellStart"/>
            <w:r w:rsidRPr="004305D2">
              <w:rPr>
                <w:rFonts w:ascii="Times New Roman" w:hAnsi="Times New Roman" w:cs="Times New Roman"/>
                <w:sz w:val="24"/>
                <w:szCs w:val="24"/>
                <w:lang w:eastAsia="ru-RU"/>
              </w:rPr>
              <w:t>сипатта</w:t>
            </w:r>
            <w:proofErr w:type="spellEnd"/>
            <w:r w:rsidRPr="004305D2">
              <w:rPr>
                <w:rFonts w:ascii="Times New Roman" w:hAnsi="Times New Roman" w:cs="Times New Roman"/>
                <w:sz w:val="24"/>
                <w:szCs w:val="24"/>
                <w:lang w:val="kk-KZ" w:eastAsia="ru-RU"/>
              </w:rPr>
              <w:t>у</w:t>
            </w:r>
            <w:r w:rsidRPr="004305D2">
              <w:rPr>
                <w:rFonts w:ascii="Times New Roman" w:hAnsi="Times New Roman" w:cs="Times New Roman"/>
                <w:sz w:val="24"/>
                <w:szCs w:val="24"/>
                <w:lang w:eastAsia="ru-RU"/>
              </w:rPr>
              <w:t>ы</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305D2" w:rsidRPr="004305D2" w:rsidRDefault="004305D2" w:rsidP="004305D2">
            <w:pPr>
              <w:pStyle w:val="HTML"/>
              <w:shd w:val="clear" w:color="auto" w:fill="F8F9FA"/>
              <w:rPr>
                <w:rFonts w:ascii="Times New Roman" w:eastAsia="Times New Roman" w:hAnsi="Times New Roman" w:cs="Times New Roman"/>
                <w:color w:val="1F1F1F"/>
                <w:sz w:val="24"/>
                <w:szCs w:val="24"/>
                <w:lang w:val="kk-KZ" w:eastAsia="ru-RU"/>
              </w:rPr>
            </w:pPr>
            <w:r w:rsidRPr="004305D2">
              <w:rPr>
                <w:rFonts w:ascii="Times New Roman" w:eastAsia="Times New Roman" w:hAnsi="Times New Roman" w:cs="Times New Roman"/>
                <w:color w:val="1F1F1F"/>
                <w:sz w:val="24"/>
                <w:szCs w:val="24"/>
                <w:lang w:val="kk-KZ" w:eastAsia="ru-RU"/>
              </w:rPr>
              <w:t>1. ЖАЛПЫ АҚПАРАТ.</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Бұл техникалық ерекшелік Орал ТО ҰҚК жұмысын қалпына келтіру жұмыстарын сатып алу үшін әзірленген.</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«Орал» ТО үздіксіз электрмен жабдықтау қатарлас жұмыс істейтін екі Borri Ingenio Plus 80кВА қондырғысынан тұрады. Әр блокта 12 Ah сыйымдылығы бар 120 аккумулятор бар.</w:t>
            </w:r>
          </w:p>
          <w:p w:rsidR="004305D2" w:rsidRPr="00913B1E"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Үздіксіз электрмен жабдықтау «Қазтелерадио» АҚ спутниктік желісінің жабдықтарын үздіксіз электрмен жабдықтауды қамтамасыз етуге арналған. Жұмыс Тұтынушыға қызмет көрсетуді тоқтатпай жүргізілуі керек.</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lastRenderedPageBreak/>
              <w:t>Жұмыс қабілеттілігін қалпына келтіру бойынша жұмыстардың тізімі мыналарды қамтуы керек:</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1) ҰҚК</w:t>
            </w:r>
            <w:r w:rsidRPr="004305D2">
              <w:rPr>
                <w:rFonts w:ascii="Times New Roman" w:hAnsi="Times New Roman" w:cs="Times New Roman"/>
                <w:color w:val="1F1F1F"/>
                <w:sz w:val="24"/>
                <w:szCs w:val="24"/>
                <w:lang w:eastAsia="ru-RU"/>
              </w:rPr>
              <w:t>-</w:t>
            </w:r>
            <w:r w:rsidRPr="004305D2">
              <w:rPr>
                <w:rFonts w:ascii="Times New Roman" w:hAnsi="Times New Roman" w:cs="Times New Roman"/>
                <w:color w:val="1F1F1F"/>
                <w:sz w:val="24"/>
                <w:szCs w:val="24"/>
                <w:lang w:val="kk-KZ" w:eastAsia="ru-RU"/>
              </w:rPr>
              <w:t>ны диагностикалау және сынау;</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2) Borri Ingenio Plus 80кВА №1 қондырғыдағы сенсорлық басқару панелін ауыстыру;</w:t>
            </w:r>
          </w:p>
          <w:p w:rsidR="004305D2" w:rsidRPr="00913B1E"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3) қосымша анықталған ақауларды жою (ақаулы бөлшектерді ауыстыру);</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4) өндірушінің талаптарына сәйкес жоспарлы техникалық қызмет көрсету;</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5) ҰҚК интерфейсіне қол жеткізуді блоктау функцияларын өшіру</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6) техникалық қолдау 31.12.2025 жылға дейін</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Орал қаласы, Сдықова к-сі, 1/4, Орал ТО мекен-жайы бойынша ҰҚК жабдығы орнатылған.</w:t>
            </w:r>
          </w:p>
          <w:p w:rsidR="004305D2" w:rsidRPr="00913B1E"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2. ЖҰМЫСҚА ҚОЙЫЛАТЫН ТАЛАПТАР.</w:t>
            </w:r>
          </w:p>
          <w:p w:rsidR="004305D2" w:rsidRPr="004B6A16"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«Қазтелерадио» АҚ спутниктік желісінің жабдығының ажыратылуын және телерадиобағдарламалардың таратылуын тоқтатуды болдырмау үшін Әлеуетті жеткізуші жұмыстың кезең-кезеңімен жүргізілуін қамтамасыз етуі тиіс. Екі құрылғыны бір уақытта ажыратуға жол берілмейді.</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 xml:space="preserve">№1 құрылғыда орнатылған сенсорлық басқару тақтасы жаңа және пайдаланылмаған болуы керек. </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 xml:space="preserve">ҰҚК диагностикасы және конфигурациялау үшін Жеткізуші тек лицензияланған бағдарламалық құралды пайдалануы керек. </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Әлеуетті өнім берушіде жұмысты орындау үшін қажетті жабдықтар мен құралдар болуы керек.</w:t>
            </w:r>
          </w:p>
          <w:p w:rsidR="004305D2" w:rsidRPr="004B6A16"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Барлық жұмыстар сапалы және бүлінбей орындалуы керек. Жұмыстар электр қондырғылары ережелері мен ПТБ талаптарына сәйкес орындалуы керек. Потенциалды Жеткізушінің персоналында жарамды қауіпсіздік сертификаттары және жұмыс істеуге рұқсат етілген сәйкес электр қауіпсіздігі тобы болуы керек.</w:t>
            </w:r>
          </w:p>
          <w:p w:rsidR="004305D2" w:rsidRPr="004B6A16"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Әлеуетті өнім беруші Шартқа қол қойғаннан кейін жұмыс басталғанға дейін 10 (он) күн бұрын сайтқа кіруді талап ететін қызметкерлердің деректемелерін беруге міндетті.</w:t>
            </w:r>
          </w:p>
          <w:p w:rsidR="0071672B" w:rsidRDefault="0071672B"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3. ОРЫНДАУ ШАРТТАРЫ ЖӘНЕ КЕПІЛДІК.</w:t>
            </w:r>
          </w:p>
          <w:p w:rsidR="004305D2" w:rsidRPr="004305D2"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1. Жабдықтарды жөндеу Орал қаласы, Н.Сдықова көшесі 1/4 Техникалық орталығы  мекен-жайы бойынша жүргізіледі.</w:t>
            </w:r>
          </w:p>
          <w:p w:rsidR="004305D2" w:rsidRPr="004B6A16" w:rsidRDefault="004305D2" w:rsidP="004305D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1F1F1F"/>
                <w:sz w:val="24"/>
                <w:szCs w:val="24"/>
                <w:lang w:val="kk-KZ" w:eastAsia="ru-RU"/>
              </w:rPr>
            </w:pPr>
            <w:r w:rsidRPr="004305D2">
              <w:rPr>
                <w:rFonts w:ascii="Times New Roman" w:hAnsi="Times New Roman" w:cs="Times New Roman"/>
                <w:color w:val="1F1F1F"/>
                <w:sz w:val="24"/>
                <w:szCs w:val="24"/>
                <w:lang w:val="kk-KZ" w:eastAsia="ru-RU"/>
              </w:rPr>
              <w:t>2. Әлеуетті өнім беруші жұмыс аяқталған күннен бастап кемінде 12 айға орындалған жұмыстарға кепілдік береді.</w:t>
            </w:r>
          </w:p>
          <w:p w:rsidR="00FD29BD" w:rsidRPr="004305D2" w:rsidRDefault="004305D2" w:rsidP="0071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kk-KZ"/>
              </w:rPr>
            </w:pPr>
            <w:r w:rsidRPr="004305D2">
              <w:rPr>
                <w:rFonts w:ascii="Times New Roman" w:hAnsi="Times New Roman" w:cs="Times New Roman"/>
                <w:color w:val="1F1F1F"/>
                <w:sz w:val="24"/>
                <w:szCs w:val="24"/>
                <w:lang w:val="kk-KZ" w:eastAsia="ru-RU"/>
              </w:rPr>
              <w:t>3. Әлеуетті өнім беруші 31.12.2025 жылға дейін оқиғаның қайталануы кезінде объектіге келетін маманмен консультациялық және техникалық қолдау көрсетуге міндеттенеді</w:t>
            </w:r>
          </w:p>
        </w:tc>
      </w:tr>
      <w:tr w:rsidR="00FD29BD" w:rsidRPr="00CA6327" w:rsidTr="00A45D9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EF6455" w:rsidRDefault="00EF6455" w:rsidP="00E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p>
          <w:p w:rsidR="00EF6455" w:rsidRPr="00EF6455" w:rsidRDefault="00EF6455" w:rsidP="00E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r w:rsidRPr="00EF6455">
              <w:rPr>
                <w:rFonts w:ascii="Times New Roman" w:eastAsia="Times New Roman" w:hAnsi="Times New Roman" w:cs="Times New Roman"/>
                <w:color w:val="1F1F1F"/>
                <w:sz w:val="24"/>
                <w:szCs w:val="24"/>
                <w:lang w:val="kk-KZ" w:eastAsia="ru-RU"/>
              </w:rPr>
              <w:lastRenderedPageBreak/>
              <w:t>Жеңімпаз деп танылған және онымен мемлекеттік сатып алу туралы шарт жасалған жағдайда әлеуетті өнім берушіге қойылатын талаптар (қажет болған жағдайда көрсетіледі) (Әлеуетті өнім беруші көрсетілген ақпаратты көрсетпеген және ұсынбағаны үшін бас тартуға жол берілмейді)</w:t>
            </w:r>
          </w:p>
          <w:p w:rsidR="00FD29BD" w:rsidRPr="00A438FA" w:rsidRDefault="00FD29BD" w:rsidP="00A45D99">
            <w:pPr>
              <w:pStyle w:val="a4"/>
              <w:pBdr>
                <w:top w:val="none" w:sz="4" w:space="0" w:color="000000"/>
                <w:left w:val="none" w:sz="4" w:space="0" w:color="000000"/>
                <w:bottom w:val="none" w:sz="4" w:space="0" w:color="000000"/>
                <w:right w:val="none" w:sz="4" w:space="0" w:color="000000"/>
              </w:pBdr>
              <w:ind w:left="380"/>
              <w:jc w:val="both"/>
              <w:rPr>
                <w:sz w:val="24"/>
                <w:szCs w:val="24"/>
                <w:lang w:val="kk-KZ"/>
              </w:rPr>
            </w:pP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D29BD" w:rsidRPr="00A438FA" w:rsidRDefault="00FD29BD" w:rsidP="00A45D99">
            <w:pPr>
              <w:pBdr>
                <w:top w:val="none" w:sz="4" w:space="0" w:color="000000"/>
                <w:left w:val="none" w:sz="4" w:space="0" w:color="000000"/>
                <w:bottom w:val="none" w:sz="4" w:space="0" w:color="000000"/>
                <w:right w:val="none" w:sz="4" w:space="0" w:color="000000"/>
              </w:pBdr>
              <w:jc w:val="both"/>
              <w:rPr>
                <w:sz w:val="24"/>
                <w:szCs w:val="24"/>
                <w:lang w:val="kk-KZ"/>
              </w:rPr>
            </w:pPr>
            <w:r w:rsidRPr="00A438FA">
              <w:rPr>
                <w:sz w:val="24"/>
                <w:szCs w:val="24"/>
                <w:lang w:val="kk-KZ"/>
              </w:rPr>
              <w:lastRenderedPageBreak/>
              <w:t> </w:t>
            </w:r>
          </w:p>
        </w:tc>
      </w:tr>
    </w:tbl>
    <w:p w:rsidR="00FD29BD" w:rsidRPr="004305D2" w:rsidRDefault="00FD29BD" w:rsidP="00FD29BD">
      <w:pPr>
        <w:ind w:firstLine="397"/>
        <w:jc w:val="both"/>
        <w:rPr>
          <w:rFonts w:ascii="Arial" w:hAnsi="Arial" w:cs="Arial"/>
          <w:sz w:val="20"/>
          <w:szCs w:val="20"/>
          <w:lang w:val="kk-KZ" w:eastAsia="ru-RU"/>
        </w:rPr>
      </w:pPr>
      <w:r w:rsidRPr="004305D2">
        <w:rPr>
          <w:rFonts w:ascii="Arial" w:hAnsi="Arial" w:cs="Arial"/>
          <w:sz w:val="20"/>
          <w:szCs w:val="20"/>
          <w:lang w:val="kk-KZ"/>
        </w:rPr>
        <w:lastRenderedPageBreak/>
        <w:tab/>
      </w:r>
      <w:r w:rsidRPr="004305D2">
        <w:rPr>
          <w:rFonts w:ascii="Arial" w:hAnsi="Arial" w:cs="Arial"/>
          <w:sz w:val="20"/>
          <w:szCs w:val="20"/>
          <w:lang w:val="kk-KZ" w:eastAsia="ru-RU"/>
        </w:rPr>
        <w:t>* мәліметтер мемлекеттік сатып алу жоспарынан алынады (автоматты түрде көрсетіледі).</w:t>
      </w:r>
    </w:p>
    <w:p w:rsidR="00FD29BD" w:rsidRPr="004305D2" w:rsidRDefault="00FD29BD" w:rsidP="00FD29BD">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Ескерту.</w:t>
      </w:r>
    </w:p>
    <w:p w:rsidR="00FD29BD" w:rsidRPr="004305D2" w:rsidRDefault="00FD29BD" w:rsidP="00FD29BD">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1. Орындаушыға әрбір талап етілетін сипаттамалар, параметрлер, бастапқы деректер және қосымша шарттар бөлек жолда көрсетіледі.</w:t>
      </w:r>
    </w:p>
    <w:p w:rsidR="00FD29BD" w:rsidRPr="004305D2" w:rsidRDefault="00FD29BD" w:rsidP="00FD29BD">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2 Техникалық ерекшелікте әлеуетті жеткізушіге қойылатын біліктілік талаптарын белгілеуге жол берілмейді.</w:t>
      </w:r>
    </w:p>
    <w:p w:rsidR="00FD29BD" w:rsidRPr="004305D2" w:rsidRDefault="00FD29BD" w:rsidP="0071672B">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3. Өзге құжаттарда техникалық ерекшеліктің талаптарын белгілеуге жол берілмейді.</w:t>
      </w:r>
    </w:p>
    <w:p w:rsidR="004305D2" w:rsidRPr="004305D2" w:rsidRDefault="0071672B" w:rsidP="007167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0"/>
          <w:szCs w:val="20"/>
          <w:lang w:val="kk-KZ" w:eastAsia="ru-RU"/>
        </w:rPr>
      </w:pPr>
      <w:r>
        <w:rPr>
          <w:rFonts w:ascii="Arial" w:eastAsia="Times New Roman" w:hAnsi="Arial" w:cs="Arial"/>
          <w:color w:val="1F1F1F"/>
          <w:sz w:val="20"/>
          <w:szCs w:val="20"/>
          <w:lang w:val="kk-KZ" w:eastAsia="ru-RU"/>
        </w:rPr>
        <w:t xml:space="preserve">       </w:t>
      </w:r>
      <w:r w:rsidR="004305D2" w:rsidRPr="004305D2">
        <w:rPr>
          <w:rFonts w:ascii="Arial" w:eastAsia="Times New Roman" w:hAnsi="Arial" w:cs="Arial"/>
          <w:color w:val="1F1F1F"/>
          <w:sz w:val="20"/>
          <w:szCs w:val="20"/>
          <w:lang w:val="kk-KZ" w:eastAsia="ru-RU"/>
        </w:rPr>
        <w:t>4. Техникалық шарттар қазақ және орыс тілдерінде әзірленген</w:t>
      </w:r>
    </w:p>
    <w:p w:rsidR="004305D2" w:rsidRDefault="004305D2" w:rsidP="00FD29BD">
      <w:pPr>
        <w:spacing w:after="0" w:line="240" w:lineRule="auto"/>
        <w:ind w:firstLine="397"/>
        <w:jc w:val="both"/>
        <w:rPr>
          <w:sz w:val="24"/>
          <w:szCs w:val="24"/>
          <w:lang w:val="kk-KZ" w:eastAsia="ru-RU"/>
        </w:rPr>
      </w:pPr>
    </w:p>
    <w:p w:rsidR="0071672B" w:rsidRDefault="0071672B" w:rsidP="00FD29BD">
      <w:pPr>
        <w:spacing w:after="0" w:line="240" w:lineRule="auto"/>
        <w:ind w:firstLine="397"/>
        <w:jc w:val="both"/>
        <w:rPr>
          <w:sz w:val="24"/>
          <w:szCs w:val="24"/>
          <w:lang w:val="kk-KZ" w:eastAsia="ru-RU"/>
        </w:rPr>
      </w:pPr>
    </w:p>
    <w:p w:rsidR="0071672B" w:rsidRDefault="0071672B" w:rsidP="00FD29BD">
      <w:pPr>
        <w:spacing w:after="0" w:line="240" w:lineRule="auto"/>
        <w:ind w:firstLine="397"/>
        <w:jc w:val="both"/>
        <w:rPr>
          <w:sz w:val="24"/>
          <w:szCs w:val="24"/>
          <w:lang w:val="kk-KZ" w:eastAsia="ru-RU"/>
        </w:rPr>
      </w:pPr>
    </w:p>
    <w:p w:rsidR="0071672B" w:rsidRDefault="0071672B"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CA6327" w:rsidRDefault="00CA6327" w:rsidP="00FD29BD">
      <w:pPr>
        <w:spacing w:after="0" w:line="240" w:lineRule="auto"/>
        <w:ind w:firstLine="397"/>
        <w:jc w:val="both"/>
        <w:rPr>
          <w:sz w:val="24"/>
          <w:szCs w:val="24"/>
          <w:lang w:val="kk-KZ" w:eastAsia="ru-RU"/>
        </w:rPr>
      </w:pPr>
    </w:p>
    <w:p w:rsidR="00864F74" w:rsidRPr="004305D2" w:rsidRDefault="0071672B" w:rsidP="0071672B">
      <w:pPr>
        <w:shd w:val="clear" w:color="auto" w:fill="FFFFFF"/>
        <w:spacing w:before="450" w:after="0" w:line="240" w:lineRule="auto"/>
        <w:jc w:val="right"/>
        <w:outlineLvl w:val="2"/>
        <w:rPr>
          <w:rFonts w:ascii="Arial" w:eastAsia="Times New Roman" w:hAnsi="Arial" w:cs="Arial"/>
          <w:b/>
          <w:bCs/>
          <w:color w:val="333333"/>
          <w:sz w:val="24"/>
          <w:szCs w:val="24"/>
          <w:lang w:val="kk-KZ" w:eastAsia="ru-RU"/>
        </w:rPr>
      </w:pPr>
      <w:r w:rsidRPr="00C977C5">
        <w:rPr>
          <w:rFonts w:ascii="Times New Roman" w:eastAsia="Times New Roman" w:hAnsi="Times New Roman" w:cs="Times New Roman"/>
          <w:sz w:val="24"/>
          <w:szCs w:val="24"/>
          <w:lang w:eastAsia="ru-RU"/>
        </w:rPr>
        <w:lastRenderedPageBreak/>
        <w:t>Приложение 14</w:t>
      </w:r>
      <w:r w:rsidRPr="00C977C5">
        <w:rPr>
          <w:rFonts w:ascii="Times New Roman" w:eastAsia="Times New Roman" w:hAnsi="Times New Roman" w:cs="Times New Roman"/>
          <w:sz w:val="24"/>
          <w:szCs w:val="24"/>
          <w:lang w:eastAsia="ru-RU"/>
        </w:rPr>
        <w:br/>
        <w:t>к конкурсной документации</w:t>
      </w:r>
    </w:p>
    <w:p w:rsidR="0052579D" w:rsidRPr="00C977C5" w:rsidRDefault="0052579D" w:rsidP="0052579D">
      <w:pPr>
        <w:shd w:val="clear" w:color="auto" w:fill="FFFFFF"/>
        <w:spacing w:before="450" w:after="0" w:line="240" w:lineRule="auto"/>
        <w:jc w:val="center"/>
        <w:outlineLvl w:val="2"/>
        <w:rPr>
          <w:rFonts w:ascii="Arial" w:eastAsia="Times New Roman" w:hAnsi="Arial" w:cs="Arial"/>
          <w:b/>
          <w:bCs/>
          <w:color w:val="333333"/>
          <w:sz w:val="24"/>
          <w:szCs w:val="24"/>
          <w:lang w:eastAsia="ru-RU"/>
        </w:rPr>
      </w:pPr>
      <w:r w:rsidRPr="00C977C5">
        <w:rPr>
          <w:rFonts w:ascii="Arial" w:eastAsia="Times New Roman" w:hAnsi="Arial" w:cs="Arial"/>
          <w:b/>
          <w:bCs/>
          <w:color w:val="333333"/>
          <w:sz w:val="24"/>
          <w:szCs w:val="24"/>
          <w:lang w:eastAsia="ru-RU"/>
        </w:rPr>
        <w:t>Техническая спецификация закупаемых работ, не связанных со строительством</w:t>
      </w:r>
      <w:r w:rsidRPr="00C977C5">
        <w:rPr>
          <w:rFonts w:ascii="Arial" w:eastAsia="Times New Roman" w:hAnsi="Arial" w:cs="Arial"/>
          <w:b/>
          <w:bCs/>
          <w:color w:val="333333"/>
          <w:sz w:val="24"/>
          <w:szCs w:val="24"/>
          <w:lang w:eastAsia="ru-RU"/>
        </w:rPr>
        <w:br/>
        <w:t>(заполняется заказчиком)</w:t>
      </w:r>
    </w:p>
    <w:p w:rsidR="0052579D" w:rsidRPr="00CA6327" w:rsidRDefault="0052579D" w:rsidP="0052579D">
      <w:pPr>
        <w:shd w:val="clear" w:color="auto" w:fill="FFFFFF"/>
        <w:spacing w:before="150" w:after="0" w:line="240" w:lineRule="auto"/>
        <w:rPr>
          <w:rFonts w:ascii="Times New Roman" w:eastAsia="Times New Roman" w:hAnsi="Times New Roman" w:cs="Times New Roman"/>
          <w:sz w:val="24"/>
          <w:szCs w:val="24"/>
          <w:lang w:eastAsia="ru-RU"/>
        </w:rPr>
      </w:pPr>
      <w:r w:rsidRPr="00CA6327">
        <w:rPr>
          <w:rFonts w:ascii="Times New Roman" w:eastAsia="Times New Roman" w:hAnsi="Times New Roman" w:cs="Times New Roman"/>
          <w:sz w:val="24"/>
          <w:szCs w:val="24"/>
          <w:lang w:eastAsia="ru-RU"/>
        </w:rPr>
        <w:t xml:space="preserve">Наименование заказчика </w:t>
      </w:r>
      <w:r w:rsidR="00864F74" w:rsidRPr="00CA6327">
        <w:rPr>
          <w:rFonts w:ascii="Times New Roman" w:eastAsia="Times New Roman" w:hAnsi="Times New Roman" w:cs="Times New Roman"/>
          <w:sz w:val="24"/>
          <w:szCs w:val="24"/>
          <w:lang w:eastAsia="ru-RU"/>
        </w:rPr>
        <w:t xml:space="preserve">АО «Казтелерадио» </w:t>
      </w:r>
      <w:r w:rsidRPr="00CA6327">
        <w:rPr>
          <w:rFonts w:ascii="Times New Roman" w:eastAsia="Times New Roman" w:hAnsi="Times New Roman" w:cs="Times New Roman"/>
          <w:sz w:val="24"/>
          <w:szCs w:val="24"/>
          <w:lang w:eastAsia="ru-RU"/>
        </w:rPr>
        <w:br/>
        <w:t>Наименование организатора</w:t>
      </w:r>
      <w:r w:rsidR="00864F74" w:rsidRPr="00CA6327">
        <w:rPr>
          <w:rFonts w:ascii="Times New Roman" w:eastAsia="Times New Roman" w:hAnsi="Times New Roman" w:cs="Times New Roman"/>
          <w:sz w:val="24"/>
          <w:szCs w:val="24"/>
          <w:lang w:eastAsia="ru-RU"/>
        </w:rPr>
        <w:t xml:space="preserve"> АО «Казтелерадио»</w:t>
      </w:r>
      <w:r w:rsidRPr="00CA6327">
        <w:rPr>
          <w:rFonts w:ascii="Times New Roman" w:eastAsia="Times New Roman" w:hAnsi="Times New Roman" w:cs="Times New Roman"/>
          <w:sz w:val="24"/>
          <w:szCs w:val="24"/>
          <w:lang w:eastAsia="ru-RU"/>
        </w:rPr>
        <w:br/>
        <w:t>№ конкурса _______________________________</w:t>
      </w:r>
      <w:r w:rsidRPr="00CA6327">
        <w:rPr>
          <w:rFonts w:ascii="Times New Roman" w:eastAsia="Times New Roman" w:hAnsi="Times New Roman" w:cs="Times New Roman"/>
          <w:sz w:val="24"/>
          <w:szCs w:val="24"/>
          <w:lang w:eastAsia="ru-RU"/>
        </w:rPr>
        <w:br/>
        <w:t xml:space="preserve">Наименование конкурса </w:t>
      </w:r>
      <w:r w:rsidR="00864F74" w:rsidRPr="00CA6327">
        <w:rPr>
          <w:rFonts w:ascii="Times New Roman" w:eastAsia="Times New Roman" w:hAnsi="Times New Roman" w:cs="Times New Roman"/>
          <w:sz w:val="24"/>
          <w:szCs w:val="24"/>
          <w:lang w:eastAsia="ru-RU"/>
        </w:rPr>
        <w:t>Работы по ремонту/реконструкции электрического, электрораспределительного/регулирующего оборудования и аналогичной аппаратуры</w:t>
      </w:r>
      <w:r w:rsidRPr="00CA6327">
        <w:rPr>
          <w:rFonts w:ascii="Times New Roman" w:eastAsia="Times New Roman" w:hAnsi="Times New Roman" w:cs="Times New Roman"/>
          <w:sz w:val="24"/>
          <w:szCs w:val="24"/>
          <w:lang w:eastAsia="ru-RU"/>
        </w:rPr>
        <w:br/>
        <w:t>№ лота ___________________________________</w:t>
      </w:r>
      <w:r w:rsidRPr="00CA6327">
        <w:rPr>
          <w:rFonts w:ascii="Times New Roman" w:eastAsia="Times New Roman" w:hAnsi="Times New Roman" w:cs="Times New Roman"/>
          <w:sz w:val="24"/>
          <w:szCs w:val="24"/>
          <w:lang w:eastAsia="ru-RU"/>
        </w:rPr>
        <w:br/>
        <w:t xml:space="preserve">Наименование лота </w:t>
      </w:r>
      <w:r w:rsidR="00CA6327" w:rsidRPr="00CA6327">
        <w:rPr>
          <w:rFonts w:ascii="Times New Roman" w:eastAsia="Times New Roman" w:hAnsi="Times New Roman" w:cs="Times New Roman"/>
          <w:sz w:val="24"/>
          <w:szCs w:val="24"/>
          <w:lang w:eastAsia="ru-RU"/>
        </w:rPr>
        <w:t xml:space="preserve">Восстановление работоспособности и сервисное обслуживание ИБП ТЦ </w:t>
      </w:r>
      <w:proofErr w:type="spellStart"/>
      <w:r w:rsidR="00CA6327" w:rsidRPr="00CA6327">
        <w:rPr>
          <w:rFonts w:ascii="Times New Roman" w:eastAsia="Times New Roman" w:hAnsi="Times New Roman" w:cs="Times New Roman"/>
          <w:sz w:val="24"/>
          <w:szCs w:val="24"/>
          <w:lang w:eastAsia="ru-RU"/>
        </w:rPr>
        <w:t>г</w:t>
      </w:r>
      <w:proofErr w:type="gramStart"/>
      <w:r w:rsidR="00CA6327" w:rsidRPr="00CA6327">
        <w:rPr>
          <w:rFonts w:ascii="Times New Roman" w:eastAsia="Times New Roman" w:hAnsi="Times New Roman" w:cs="Times New Roman"/>
          <w:sz w:val="24"/>
          <w:szCs w:val="24"/>
          <w:lang w:eastAsia="ru-RU"/>
        </w:rPr>
        <w:t>.У</w:t>
      </w:r>
      <w:proofErr w:type="gramEnd"/>
      <w:r w:rsidR="00CA6327" w:rsidRPr="00CA6327">
        <w:rPr>
          <w:rFonts w:ascii="Times New Roman" w:eastAsia="Times New Roman" w:hAnsi="Times New Roman" w:cs="Times New Roman"/>
          <w:sz w:val="24"/>
          <w:szCs w:val="24"/>
          <w:lang w:eastAsia="ru-RU"/>
        </w:rPr>
        <w:t>ральск</w:t>
      </w:r>
      <w:proofErr w:type="spellEnd"/>
    </w:p>
    <w:p w:rsidR="00864F74" w:rsidRPr="00C977C5" w:rsidRDefault="00864F74" w:rsidP="0052579D">
      <w:pPr>
        <w:shd w:val="clear" w:color="auto" w:fill="FFFFFF"/>
        <w:spacing w:before="150" w:after="0" w:line="240" w:lineRule="auto"/>
        <w:rPr>
          <w:rFonts w:ascii="Arial" w:eastAsia="Times New Roman" w:hAnsi="Arial" w:cs="Arial"/>
          <w:color w:val="333333"/>
          <w:sz w:val="21"/>
          <w:szCs w:val="21"/>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94"/>
        <w:gridCol w:w="5954"/>
      </w:tblGrid>
      <w:tr w:rsidR="0052579D" w:rsidRPr="00C977C5" w:rsidTr="0071672B">
        <w:trPr>
          <w:trHeight w:val="1031"/>
        </w:trPr>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95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52579D">
              <w:rPr>
                <w:rFonts w:ascii="Times New Roman" w:eastAsia="Times New Roman" w:hAnsi="Times New Roman" w:cs="Times New Roman"/>
                <w:sz w:val="24"/>
                <w:szCs w:val="24"/>
                <w:lang w:eastAsia="ru-RU"/>
              </w:rPr>
              <w:t>331411.200.000000</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работы*</w:t>
            </w:r>
          </w:p>
        </w:tc>
        <w:tc>
          <w:tcPr>
            <w:tcW w:w="595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52579D">
              <w:rPr>
                <w:rFonts w:ascii="Times New Roman" w:eastAsia="Times New Roman" w:hAnsi="Times New Roman" w:cs="Times New Roman"/>
                <w:sz w:val="24"/>
                <w:szCs w:val="24"/>
                <w:lang w:eastAsia="ru-RU"/>
              </w:rPr>
              <w:t>Работы по ремонту/реконструкции электрического, электрораспределительного/регулирующего оборудования и аналогичной аппаратуры</w:t>
            </w:r>
            <w:r w:rsidR="00CA6327">
              <w:t xml:space="preserve"> (</w:t>
            </w:r>
            <w:r w:rsidR="00CA6327" w:rsidRPr="00CA6327">
              <w:rPr>
                <w:rFonts w:ascii="Times New Roman" w:eastAsia="Times New Roman" w:hAnsi="Times New Roman" w:cs="Times New Roman"/>
                <w:sz w:val="24"/>
                <w:szCs w:val="24"/>
                <w:lang w:eastAsia="ru-RU"/>
              </w:rPr>
              <w:t xml:space="preserve">Восстановление работоспособности и сервисное обслуживание ИБП ТЦ </w:t>
            </w:r>
            <w:proofErr w:type="spellStart"/>
            <w:r w:rsidR="00CA6327" w:rsidRPr="00CA6327">
              <w:rPr>
                <w:rFonts w:ascii="Times New Roman" w:eastAsia="Times New Roman" w:hAnsi="Times New Roman" w:cs="Times New Roman"/>
                <w:sz w:val="24"/>
                <w:szCs w:val="24"/>
                <w:lang w:eastAsia="ru-RU"/>
              </w:rPr>
              <w:t>г</w:t>
            </w:r>
            <w:proofErr w:type="gramStart"/>
            <w:r w:rsidR="00CA6327" w:rsidRPr="00CA6327">
              <w:rPr>
                <w:rFonts w:ascii="Times New Roman" w:eastAsia="Times New Roman" w:hAnsi="Times New Roman" w:cs="Times New Roman"/>
                <w:sz w:val="24"/>
                <w:szCs w:val="24"/>
                <w:lang w:eastAsia="ru-RU"/>
              </w:rPr>
              <w:t>.У</w:t>
            </w:r>
            <w:proofErr w:type="gramEnd"/>
            <w:r w:rsidR="00CA6327" w:rsidRPr="00CA6327">
              <w:rPr>
                <w:rFonts w:ascii="Times New Roman" w:eastAsia="Times New Roman" w:hAnsi="Times New Roman" w:cs="Times New Roman"/>
                <w:sz w:val="24"/>
                <w:szCs w:val="24"/>
                <w:lang w:eastAsia="ru-RU"/>
              </w:rPr>
              <w:t>ральск</w:t>
            </w:r>
            <w:proofErr w:type="spellEnd"/>
            <w:r w:rsidR="00CA6327">
              <w:rPr>
                <w:rFonts w:ascii="Times New Roman" w:eastAsia="Times New Roman" w:hAnsi="Times New Roman" w:cs="Times New Roman"/>
                <w:sz w:val="24"/>
                <w:szCs w:val="24"/>
                <w:lang w:eastAsia="ru-RU"/>
              </w:rPr>
              <w:t>)</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95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95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w:t>
            </w:r>
          </w:p>
        </w:tc>
        <w:tc>
          <w:tcPr>
            <w:tcW w:w="595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595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выполнения работы*</w:t>
            </w:r>
          </w:p>
        </w:tc>
        <w:tc>
          <w:tcPr>
            <w:tcW w:w="5954" w:type="dxa"/>
            <w:tcMar>
              <w:top w:w="105" w:type="dxa"/>
              <w:left w:w="150" w:type="dxa"/>
              <w:bottom w:w="105" w:type="dxa"/>
              <w:right w:w="150" w:type="dxa"/>
            </w:tcMar>
            <w:hideMark/>
          </w:tcPr>
          <w:p w:rsidR="0052579D" w:rsidRPr="00C977C5" w:rsidRDefault="00864F74" w:rsidP="00A45D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календарных дней</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954" w:type="dxa"/>
            <w:tcMar>
              <w:top w:w="105" w:type="dxa"/>
              <w:left w:w="150" w:type="dxa"/>
              <w:bottom w:w="105" w:type="dxa"/>
              <w:right w:w="150" w:type="dxa"/>
            </w:tcMar>
            <w:hideMark/>
          </w:tcPr>
          <w:p w:rsidR="0052579D" w:rsidRPr="00C977C5" w:rsidRDefault="00864F74" w:rsidP="00A45D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954" w:type="dxa"/>
            <w:tcMar>
              <w:top w:w="105" w:type="dxa"/>
              <w:left w:w="150" w:type="dxa"/>
              <w:bottom w:w="105" w:type="dxa"/>
              <w:right w:w="150" w:type="dxa"/>
            </w:tcMar>
            <w:hideMark/>
          </w:tcPr>
          <w:p w:rsidR="0052579D" w:rsidRPr="00C977C5" w:rsidRDefault="00864F74" w:rsidP="00A45D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954" w:type="dxa"/>
            <w:tcMar>
              <w:top w:w="105" w:type="dxa"/>
              <w:left w:w="150" w:type="dxa"/>
              <w:bottom w:w="105" w:type="dxa"/>
              <w:right w:w="150" w:type="dxa"/>
            </w:tcMar>
            <w:hideMark/>
          </w:tcPr>
          <w:p w:rsidR="00864F74" w:rsidRPr="00864F74" w:rsidRDefault="00864F74" w:rsidP="00CA6327">
            <w:pPr>
              <w:spacing w:after="0" w:line="240" w:lineRule="auto"/>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1. ОБЩИЕ СВЕДЕНИЯ.</w:t>
            </w:r>
          </w:p>
          <w:p w:rsidR="00864F74" w:rsidRPr="00864F74" w:rsidRDefault="00864F74" w:rsidP="00CA6327">
            <w:pPr>
              <w:spacing w:after="0" w:line="240" w:lineRule="auto"/>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Настоящая техническая спецификация разработана для приобретения работ по восстановлению работоспособности  ИБП ТЦ </w:t>
            </w:r>
            <w:proofErr w:type="spellStart"/>
            <w:r w:rsidRPr="00864F74">
              <w:rPr>
                <w:rFonts w:ascii="Times New Roman" w:eastAsia="Times New Roman" w:hAnsi="Times New Roman" w:cs="Times New Roman"/>
                <w:sz w:val="24"/>
                <w:szCs w:val="24"/>
              </w:rPr>
              <w:t>г</w:t>
            </w:r>
            <w:proofErr w:type="gramStart"/>
            <w:r w:rsidRPr="00864F74">
              <w:rPr>
                <w:rFonts w:ascii="Times New Roman" w:eastAsia="Times New Roman" w:hAnsi="Times New Roman" w:cs="Times New Roman"/>
                <w:sz w:val="24"/>
                <w:szCs w:val="24"/>
              </w:rPr>
              <w:t>.У</w:t>
            </w:r>
            <w:proofErr w:type="gramEnd"/>
            <w:r w:rsidRPr="00864F74">
              <w:rPr>
                <w:rFonts w:ascii="Times New Roman" w:eastAsia="Times New Roman" w:hAnsi="Times New Roman" w:cs="Times New Roman"/>
                <w:sz w:val="24"/>
                <w:szCs w:val="24"/>
              </w:rPr>
              <w:t>ральск</w:t>
            </w:r>
            <w:proofErr w:type="spellEnd"/>
            <w:r w:rsidRPr="00864F74">
              <w:rPr>
                <w:rFonts w:ascii="Times New Roman" w:eastAsia="Times New Roman" w:hAnsi="Times New Roman" w:cs="Times New Roman"/>
                <w:sz w:val="24"/>
                <w:szCs w:val="24"/>
              </w:rPr>
              <w:t xml:space="preserve">. </w:t>
            </w:r>
          </w:p>
          <w:p w:rsidR="00864F74" w:rsidRPr="00864F74" w:rsidRDefault="00864F74" w:rsidP="00CA6327">
            <w:pPr>
              <w:spacing w:after="0" w:line="240" w:lineRule="auto"/>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Источник бесперебойного питания ТЦ </w:t>
            </w:r>
            <w:proofErr w:type="spellStart"/>
            <w:r w:rsidRPr="00864F74">
              <w:rPr>
                <w:rFonts w:ascii="Times New Roman" w:eastAsia="Times New Roman" w:hAnsi="Times New Roman" w:cs="Times New Roman"/>
                <w:sz w:val="24"/>
                <w:szCs w:val="24"/>
              </w:rPr>
              <w:t>г</w:t>
            </w:r>
            <w:proofErr w:type="gramStart"/>
            <w:r w:rsidRPr="00864F74">
              <w:rPr>
                <w:rFonts w:ascii="Times New Roman" w:eastAsia="Times New Roman" w:hAnsi="Times New Roman" w:cs="Times New Roman"/>
                <w:sz w:val="24"/>
                <w:szCs w:val="24"/>
              </w:rPr>
              <w:t>.У</w:t>
            </w:r>
            <w:proofErr w:type="gramEnd"/>
            <w:r w:rsidRPr="00864F74">
              <w:rPr>
                <w:rFonts w:ascii="Times New Roman" w:eastAsia="Times New Roman" w:hAnsi="Times New Roman" w:cs="Times New Roman"/>
                <w:sz w:val="24"/>
                <w:szCs w:val="24"/>
              </w:rPr>
              <w:t>ральск</w:t>
            </w:r>
            <w:proofErr w:type="spellEnd"/>
            <w:r w:rsidRPr="00864F74">
              <w:rPr>
                <w:rFonts w:ascii="Times New Roman" w:eastAsia="Times New Roman" w:hAnsi="Times New Roman" w:cs="Times New Roman"/>
                <w:sz w:val="24"/>
                <w:szCs w:val="24"/>
              </w:rPr>
              <w:t xml:space="preserve"> состоит из двух блоков </w:t>
            </w:r>
            <w:proofErr w:type="spellStart"/>
            <w:r w:rsidRPr="00864F74">
              <w:rPr>
                <w:rFonts w:ascii="Times New Roman" w:eastAsia="Times New Roman" w:hAnsi="Times New Roman" w:cs="Times New Roman"/>
                <w:sz w:val="24"/>
                <w:szCs w:val="24"/>
                <w:lang w:val="en-US"/>
              </w:rPr>
              <w:t>Borri</w:t>
            </w:r>
            <w:proofErr w:type="spellEnd"/>
            <w:r w:rsidRPr="00864F74">
              <w:rPr>
                <w:rFonts w:ascii="Times New Roman" w:eastAsia="Times New Roman" w:hAnsi="Times New Roman" w:cs="Times New Roman"/>
                <w:sz w:val="24"/>
                <w:szCs w:val="24"/>
              </w:rPr>
              <w:t xml:space="preserve"> </w:t>
            </w:r>
            <w:proofErr w:type="spellStart"/>
            <w:r w:rsidRPr="00864F74">
              <w:rPr>
                <w:rFonts w:ascii="Times New Roman" w:eastAsia="Times New Roman" w:hAnsi="Times New Roman" w:cs="Times New Roman"/>
                <w:sz w:val="24"/>
                <w:szCs w:val="24"/>
                <w:lang w:val="en-US"/>
              </w:rPr>
              <w:t>Ingenio</w:t>
            </w:r>
            <w:proofErr w:type="spellEnd"/>
            <w:r w:rsidRPr="00864F74">
              <w:rPr>
                <w:rFonts w:ascii="Times New Roman" w:eastAsia="Times New Roman" w:hAnsi="Times New Roman" w:cs="Times New Roman"/>
                <w:sz w:val="24"/>
                <w:szCs w:val="24"/>
              </w:rPr>
              <w:t xml:space="preserve"> </w:t>
            </w:r>
            <w:r w:rsidRPr="00864F74">
              <w:rPr>
                <w:rFonts w:ascii="Times New Roman" w:eastAsia="Times New Roman" w:hAnsi="Times New Roman" w:cs="Times New Roman"/>
                <w:sz w:val="24"/>
                <w:szCs w:val="24"/>
                <w:lang w:val="en-US"/>
              </w:rPr>
              <w:t>Plus</w:t>
            </w:r>
            <w:r w:rsidRPr="00864F74">
              <w:rPr>
                <w:rFonts w:ascii="Times New Roman" w:eastAsia="Times New Roman" w:hAnsi="Times New Roman" w:cs="Times New Roman"/>
                <w:sz w:val="24"/>
                <w:szCs w:val="24"/>
              </w:rPr>
              <w:t xml:space="preserve"> 80</w:t>
            </w:r>
            <w:r w:rsidRPr="00864F74">
              <w:rPr>
                <w:rFonts w:ascii="Times New Roman" w:eastAsia="Times New Roman" w:hAnsi="Times New Roman" w:cs="Times New Roman"/>
                <w:sz w:val="24"/>
                <w:szCs w:val="24"/>
                <w:lang w:val="en-US"/>
              </w:rPr>
              <w:t>kVA</w:t>
            </w:r>
            <w:r w:rsidRPr="00864F74">
              <w:rPr>
                <w:rFonts w:ascii="Times New Roman" w:eastAsia="Times New Roman" w:hAnsi="Times New Roman" w:cs="Times New Roman"/>
                <w:sz w:val="24"/>
                <w:szCs w:val="24"/>
              </w:rPr>
              <w:t xml:space="preserve"> работающих параллельно. В каждом блоке установлено 120 АКБ емкостью 12Ач.</w:t>
            </w:r>
          </w:p>
          <w:p w:rsidR="00864F74" w:rsidRPr="00864F74" w:rsidRDefault="00864F74" w:rsidP="00CA6327">
            <w:pPr>
              <w:spacing w:after="0" w:line="240" w:lineRule="auto"/>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lastRenderedPageBreak/>
              <w:t xml:space="preserve">Источник бесперебойного питания предназначен для обеспечения бесперебойного электроснабжения оборудования спутниковой сети АО «Казтелерадио». Работы должны проводиться без прерывания сервиса Заказчика. </w:t>
            </w:r>
          </w:p>
          <w:p w:rsidR="00864F74" w:rsidRPr="00864F74" w:rsidRDefault="00864F74" w:rsidP="00CA6327">
            <w:pPr>
              <w:spacing w:after="0" w:line="240" w:lineRule="auto"/>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В перечень работ по восстановлению работоспособности должно входить:</w:t>
            </w:r>
          </w:p>
          <w:p w:rsidR="00864F74" w:rsidRPr="00864F74" w:rsidRDefault="00864F74" w:rsidP="00CA6327">
            <w:pPr>
              <w:numPr>
                <w:ilvl w:val="0"/>
                <w:numId w:val="1"/>
              </w:numPr>
              <w:tabs>
                <w:tab w:val="left" w:pos="286"/>
                <w:tab w:val="left" w:pos="436"/>
              </w:tabs>
              <w:spacing w:after="0" w:line="240" w:lineRule="auto"/>
              <w:ind w:left="0" w:firstLine="0"/>
              <w:contextualSpacing/>
              <w:jc w:val="both"/>
              <w:rPr>
                <w:rFonts w:ascii="Times New Roman" w:eastAsia="Times New Roman" w:hAnsi="Times New Roman" w:cs="Times New Roman"/>
                <w:sz w:val="24"/>
                <w:szCs w:val="24"/>
                <w:lang w:val="en-US"/>
              </w:rPr>
            </w:pPr>
            <w:proofErr w:type="spellStart"/>
            <w:r w:rsidRPr="00864F74">
              <w:rPr>
                <w:rFonts w:ascii="Times New Roman" w:eastAsia="Times New Roman" w:hAnsi="Times New Roman" w:cs="Times New Roman"/>
                <w:sz w:val="24"/>
                <w:szCs w:val="24"/>
                <w:lang w:val="en-US"/>
              </w:rPr>
              <w:t>диагностика</w:t>
            </w:r>
            <w:proofErr w:type="spellEnd"/>
            <w:r w:rsidRPr="00864F74">
              <w:rPr>
                <w:rFonts w:ascii="Times New Roman" w:eastAsia="Times New Roman" w:hAnsi="Times New Roman" w:cs="Times New Roman"/>
                <w:sz w:val="24"/>
                <w:szCs w:val="24"/>
                <w:lang w:val="en-US"/>
              </w:rPr>
              <w:t xml:space="preserve"> и </w:t>
            </w:r>
            <w:proofErr w:type="spellStart"/>
            <w:r w:rsidRPr="00864F74">
              <w:rPr>
                <w:rFonts w:ascii="Times New Roman" w:eastAsia="Times New Roman" w:hAnsi="Times New Roman" w:cs="Times New Roman"/>
                <w:sz w:val="24"/>
                <w:szCs w:val="24"/>
                <w:lang w:val="en-US"/>
              </w:rPr>
              <w:t>тестирование</w:t>
            </w:r>
            <w:proofErr w:type="spellEnd"/>
            <w:r w:rsidRPr="00864F74">
              <w:rPr>
                <w:rFonts w:ascii="Times New Roman" w:eastAsia="Times New Roman" w:hAnsi="Times New Roman" w:cs="Times New Roman"/>
                <w:sz w:val="24"/>
                <w:szCs w:val="24"/>
                <w:lang w:val="en-US"/>
              </w:rPr>
              <w:t xml:space="preserve"> ИБП;</w:t>
            </w:r>
          </w:p>
          <w:p w:rsidR="00864F74" w:rsidRPr="00864F74" w:rsidRDefault="00864F74" w:rsidP="00CA6327">
            <w:pPr>
              <w:numPr>
                <w:ilvl w:val="0"/>
                <w:numId w:val="1"/>
              </w:numPr>
              <w:tabs>
                <w:tab w:val="left" w:pos="286"/>
                <w:tab w:val="left" w:pos="436"/>
              </w:tabs>
              <w:spacing w:after="0" w:line="240" w:lineRule="auto"/>
              <w:ind w:left="0" w:firstLine="0"/>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замена сенсорной панели управления на блоке </w:t>
            </w:r>
            <w:proofErr w:type="spellStart"/>
            <w:r w:rsidRPr="00864F74">
              <w:rPr>
                <w:rFonts w:ascii="Times New Roman" w:eastAsia="Times New Roman" w:hAnsi="Times New Roman" w:cs="Times New Roman"/>
                <w:sz w:val="24"/>
                <w:szCs w:val="24"/>
                <w:lang w:val="en-US"/>
              </w:rPr>
              <w:t>Borri</w:t>
            </w:r>
            <w:proofErr w:type="spellEnd"/>
            <w:r w:rsidRPr="00864F74">
              <w:rPr>
                <w:rFonts w:ascii="Times New Roman" w:eastAsia="Times New Roman" w:hAnsi="Times New Roman" w:cs="Times New Roman"/>
                <w:sz w:val="24"/>
                <w:szCs w:val="24"/>
              </w:rPr>
              <w:t xml:space="preserve"> </w:t>
            </w:r>
            <w:proofErr w:type="spellStart"/>
            <w:r w:rsidRPr="00864F74">
              <w:rPr>
                <w:rFonts w:ascii="Times New Roman" w:eastAsia="Times New Roman" w:hAnsi="Times New Roman" w:cs="Times New Roman"/>
                <w:sz w:val="24"/>
                <w:szCs w:val="24"/>
                <w:lang w:val="en-US"/>
              </w:rPr>
              <w:t>Ingenio</w:t>
            </w:r>
            <w:proofErr w:type="spellEnd"/>
            <w:r w:rsidRPr="00864F74">
              <w:rPr>
                <w:rFonts w:ascii="Times New Roman" w:eastAsia="Times New Roman" w:hAnsi="Times New Roman" w:cs="Times New Roman"/>
                <w:sz w:val="24"/>
                <w:szCs w:val="24"/>
              </w:rPr>
              <w:t xml:space="preserve"> </w:t>
            </w:r>
            <w:r w:rsidRPr="00864F74">
              <w:rPr>
                <w:rFonts w:ascii="Times New Roman" w:eastAsia="Times New Roman" w:hAnsi="Times New Roman" w:cs="Times New Roman"/>
                <w:sz w:val="24"/>
                <w:szCs w:val="24"/>
                <w:lang w:val="en-US"/>
              </w:rPr>
              <w:t>Plus</w:t>
            </w:r>
            <w:r w:rsidRPr="00864F74">
              <w:rPr>
                <w:rFonts w:ascii="Times New Roman" w:eastAsia="Times New Roman" w:hAnsi="Times New Roman" w:cs="Times New Roman"/>
                <w:sz w:val="24"/>
                <w:szCs w:val="24"/>
              </w:rPr>
              <w:t xml:space="preserve"> 80</w:t>
            </w:r>
            <w:r w:rsidRPr="00864F74">
              <w:rPr>
                <w:rFonts w:ascii="Times New Roman" w:eastAsia="Times New Roman" w:hAnsi="Times New Roman" w:cs="Times New Roman"/>
                <w:sz w:val="24"/>
                <w:szCs w:val="24"/>
                <w:lang w:val="en-US"/>
              </w:rPr>
              <w:t>kVA</w:t>
            </w:r>
            <w:r w:rsidRPr="00864F74">
              <w:rPr>
                <w:rFonts w:ascii="Times New Roman" w:eastAsia="Times New Roman" w:hAnsi="Times New Roman" w:cs="Times New Roman"/>
                <w:sz w:val="24"/>
                <w:szCs w:val="24"/>
              </w:rPr>
              <w:t xml:space="preserve"> №1;   </w:t>
            </w:r>
          </w:p>
          <w:p w:rsidR="00864F74" w:rsidRPr="00864F74" w:rsidRDefault="00864F74" w:rsidP="00CA6327">
            <w:pPr>
              <w:numPr>
                <w:ilvl w:val="0"/>
                <w:numId w:val="1"/>
              </w:numPr>
              <w:tabs>
                <w:tab w:val="left" w:pos="286"/>
                <w:tab w:val="left" w:pos="436"/>
              </w:tabs>
              <w:spacing w:after="0" w:line="240" w:lineRule="auto"/>
              <w:ind w:left="0" w:firstLine="0"/>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устранение дополнительно выявленных неисправностей (замена неисправных частей);</w:t>
            </w:r>
          </w:p>
          <w:p w:rsidR="00864F74" w:rsidRPr="00864F74" w:rsidRDefault="00864F74" w:rsidP="00CA6327">
            <w:pPr>
              <w:numPr>
                <w:ilvl w:val="0"/>
                <w:numId w:val="1"/>
              </w:numPr>
              <w:tabs>
                <w:tab w:val="left" w:pos="286"/>
                <w:tab w:val="left" w:pos="436"/>
              </w:tabs>
              <w:spacing w:after="0" w:line="240" w:lineRule="auto"/>
              <w:ind w:left="0" w:firstLine="0"/>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регламентное обслуживание в соответствии с требованием изготовителя; </w:t>
            </w:r>
          </w:p>
          <w:p w:rsidR="00864F74" w:rsidRPr="00864F74" w:rsidRDefault="00864F74" w:rsidP="00CA6327">
            <w:pPr>
              <w:numPr>
                <w:ilvl w:val="0"/>
                <w:numId w:val="1"/>
              </w:numPr>
              <w:tabs>
                <w:tab w:val="left" w:pos="286"/>
                <w:tab w:val="left" w:pos="436"/>
              </w:tabs>
              <w:spacing w:after="0" w:line="240" w:lineRule="auto"/>
              <w:ind w:left="0" w:firstLine="0"/>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отключение функций блокировки доступа к интерфейсу ИБП      </w:t>
            </w:r>
          </w:p>
          <w:p w:rsidR="00864F74" w:rsidRPr="00864F74" w:rsidRDefault="00864F74" w:rsidP="00CA6327">
            <w:pPr>
              <w:numPr>
                <w:ilvl w:val="0"/>
                <w:numId w:val="1"/>
              </w:numPr>
              <w:tabs>
                <w:tab w:val="left" w:pos="286"/>
                <w:tab w:val="left" w:pos="436"/>
              </w:tabs>
              <w:spacing w:after="0" w:line="240" w:lineRule="auto"/>
              <w:ind w:left="0" w:firstLine="0"/>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техническая поддержка в срок до 31.12.2025г.</w:t>
            </w:r>
          </w:p>
          <w:p w:rsidR="00864F74" w:rsidRPr="00864F74" w:rsidRDefault="00864F74" w:rsidP="00CA6327">
            <w:pPr>
              <w:tabs>
                <w:tab w:val="left" w:pos="286"/>
                <w:tab w:val="left" w:pos="436"/>
              </w:tabs>
              <w:spacing w:after="20" w:line="240" w:lineRule="auto"/>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Оборудование ИБП установлено по адресу: г.</w:t>
            </w:r>
            <w:r w:rsidRPr="00864F74">
              <w:rPr>
                <w:rFonts w:ascii="Times New Roman" w:eastAsia="Times New Roman" w:hAnsi="Times New Roman" w:cs="Times New Roman"/>
                <w:sz w:val="24"/>
                <w:szCs w:val="24"/>
                <w:lang w:val="en-US"/>
              </w:rPr>
              <w:t> </w:t>
            </w:r>
            <w:r w:rsidRPr="00864F74">
              <w:rPr>
                <w:rFonts w:ascii="Times New Roman" w:eastAsia="Times New Roman" w:hAnsi="Times New Roman" w:cs="Times New Roman"/>
                <w:sz w:val="24"/>
                <w:szCs w:val="24"/>
              </w:rPr>
              <w:t xml:space="preserve">Уральск, </w:t>
            </w:r>
            <w:proofErr w:type="spellStart"/>
            <w:r w:rsidRPr="00864F74">
              <w:rPr>
                <w:rFonts w:ascii="Times New Roman" w:eastAsia="Times New Roman" w:hAnsi="Times New Roman" w:cs="Times New Roman"/>
                <w:sz w:val="24"/>
                <w:szCs w:val="24"/>
              </w:rPr>
              <w:t>ул</w:t>
            </w:r>
            <w:proofErr w:type="gramStart"/>
            <w:r w:rsidRPr="00864F74">
              <w:rPr>
                <w:rFonts w:ascii="Times New Roman" w:eastAsia="Times New Roman" w:hAnsi="Times New Roman" w:cs="Times New Roman"/>
                <w:sz w:val="24"/>
                <w:szCs w:val="24"/>
              </w:rPr>
              <w:t>.С</w:t>
            </w:r>
            <w:proofErr w:type="gramEnd"/>
            <w:r w:rsidRPr="00864F74">
              <w:rPr>
                <w:rFonts w:ascii="Times New Roman" w:eastAsia="Times New Roman" w:hAnsi="Times New Roman" w:cs="Times New Roman"/>
                <w:sz w:val="24"/>
                <w:szCs w:val="24"/>
              </w:rPr>
              <w:t>дыкова</w:t>
            </w:r>
            <w:proofErr w:type="spellEnd"/>
            <w:r w:rsidRPr="00864F74">
              <w:rPr>
                <w:rFonts w:ascii="Times New Roman" w:eastAsia="Times New Roman" w:hAnsi="Times New Roman" w:cs="Times New Roman"/>
                <w:sz w:val="24"/>
                <w:szCs w:val="24"/>
              </w:rPr>
              <w:t>, 1/4, ТЦ</w:t>
            </w:r>
            <w:r w:rsidRPr="00864F74">
              <w:rPr>
                <w:rFonts w:ascii="Times New Roman" w:eastAsia="Times New Roman" w:hAnsi="Times New Roman" w:cs="Times New Roman"/>
                <w:sz w:val="24"/>
                <w:szCs w:val="24"/>
                <w:lang w:val="en-US"/>
              </w:rPr>
              <w:t> </w:t>
            </w:r>
            <w:proofErr w:type="spellStart"/>
            <w:r w:rsidRPr="00864F74">
              <w:rPr>
                <w:rFonts w:ascii="Times New Roman" w:eastAsia="Times New Roman" w:hAnsi="Times New Roman" w:cs="Times New Roman"/>
                <w:sz w:val="24"/>
                <w:szCs w:val="24"/>
              </w:rPr>
              <w:t>г.Уральск</w:t>
            </w:r>
            <w:proofErr w:type="spellEnd"/>
            <w:r w:rsidRPr="00864F74">
              <w:rPr>
                <w:rFonts w:ascii="Times New Roman" w:eastAsia="Times New Roman" w:hAnsi="Times New Roman" w:cs="Times New Roman"/>
                <w:sz w:val="24"/>
                <w:szCs w:val="24"/>
              </w:rPr>
              <w:t>.</w:t>
            </w:r>
          </w:p>
          <w:p w:rsidR="00864F74" w:rsidRPr="00864F74" w:rsidRDefault="00864F74" w:rsidP="00CA6327">
            <w:pPr>
              <w:tabs>
                <w:tab w:val="left" w:pos="277"/>
              </w:tabs>
              <w:spacing w:line="240" w:lineRule="auto"/>
              <w:ind w:left="72"/>
              <w:contextualSpacing/>
              <w:rPr>
                <w:rFonts w:ascii="Times New Roman" w:eastAsia="Times New Roman" w:hAnsi="Times New Roman" w:cs="Times New Roman"/>
                <w:sz w:val="24"/>
                <w:szCs w:val="24"/>
              </w:rPr>
            </w:pPr>
          </w:p>
          <w:p w:rsidR="00864F74" w:rsidRPr="00864F74" w:rsidRDefault="00864F74" w:rsidP="00CA6327">
            <w:pPr>
              <w:tabs>
                <w:tab w:val="left" w:pos="277"/>
              </w:tabs>
              <w:spacing w:line="240" w:lineRule="auto"/>
              <w:ind w:left="72"/>
              <w:contextualSpacing/>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2. ТРЕБОВАНИЯ К РАБОТАМ.</w:t>
            </w:r>
          </w:p>
          <w:p w:rsidR="00864F74" w:rsidRPr="00864F74" w:rsidRDefault="00864F74" w:rsidP="00CA6327">
            <w:pPr>
              <w:tabs>
                <w:tab w:val="left" w:pos="317"/>
              </w:tabs>
              <w:spacing w:line="240" w:lineRule="auto"/>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    Во избежание отключения оборудования спутниковой сети АО «Казтелерадио» и остановки вещания телерадиопрограмм, Потенциальный поставщик должен обеспечить поэтапное проведение работ. Отключение обоих блоков одновременно - недопустимо.</w:t>
            </w:r>
          </w:p>
          <w:p w:rsidR="00864F74" w:rsidRPr="00864F74" w:rsidRDefault="00864F74" w:rsidP="00CA6327">
            <w:pPr>
              <w:tabs>
                <w:tab w:val="left" w:pos="317"/>
              </w:tabs>
              <w:spacing w:line="240" w:lineRule="auto"/>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    Устанавливаемая на блоке №1 сенсорная панель управления должна быть новой, не бывшей в употреблении.  </w:t>
            </w:r>
          </w:p>
          <w:p w:rsidR="00864F74" w:rsidRPr="00864F74" w:rsidRDefault="00864F74" w:rsidP="00CA6327">
            <w:pPr>
              <w:tabs>
                <w:tab w:val="left" w:pos="317"/>
              </w:tabs>
              <w:spacing w:line="240" w:lineRule="auto"/>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    Для диагностики и конфигурации ИБП Поставщик должен использовать только лицензионное программное обеспечение.</w:t>
            </w:r>
          </w:p>
          <w:p w:rsidR="00864F74" w:rsidRPr="00864F74" w:rsidRDefault="00864F74" w:rsidP="00CA6327">
            <w:pPr>
              <w:tabs>
                <w:tab w:val="left" w:pos="317"/>
              </w:tabs>
              <w:spacing w:line="240" w:lineRule="auto"/>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    Потенциальный поставщик должен иметь необходимое оборудование и инструменты для выполнения работ. </w:t>
            </w:r>
          </w:p>
          <w:p w:rsidR="00864F74" w:rsidRPr="00864F74" w:rsidRDefault="00864F74" w:rsidP="00CA6327">
            <w:pPr>
              <w:tabs>
                <w:tab w:val="left" w:pos="317"/>
              </w:tabs>
              <w:spacing w:line="240" w:lineRule="auto"/>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     Все работы должны быть сделаны качественно и без повреждений. Работы должны быть выполнены в соответствии с требованиями ПУЭ и ПТБ. Персонал Потенциального поставщика, для допуска к работам должен иметь действующие удостоверения по ТБ и соответствующую группу по электробезопасности.</w:t>
            </w:r>
          </w:p>
          <w:p w:rsidR="00864F74" w:rsidRPr="00864F74" w:rsidRDefault="00864F74" w:rsidP="00CA6327">
            <w:pPr>
              <w:tabs>
                <w:tab w:val="left" w:pos="317"/>
              </w:tabs>
              <w:spacing w:line="240" w:lineRule="auto"/>
              <w:contextualSpacing/>
              <w:jc w:val="both"/>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   Потенциальный поставщик, после подписания Договора должен за 10 (десять) дней до начала работ предоставить данные сотрудников которым необходим допуск на объект. </w:t>
            </w:r>
          </w:p>
          <w:p w:rsidR="00864F74" w:rsidRPr="00864F74" w:rsidRDefault="00864F74" w:rsidP="00CA6327">
            <w:pPr>
              <w:tabs>
                <w:tab w:val="left" w:pos="277"/>
              </w:tabs>
              <w:spacing w:line="240" w:lineRule="auto"/>
              <w:ind w:left="72"/>
              <w:contextualSpacing/>
              <w:rPr>
                <w:rFonts w:ascii="Times New Roman" w:eastAsia="Times New Roman" w:hAnsi="Times New Roman" w:cs="Times New Roman"/>
                <w:sz w:val="24"/>
                <w:szCs w:val="24"/>
              </w:rPr>
            </w:pPr>
          </w:p>
          <w:p w:rsidR="00864F74" w:rsidRPr="00864F74" w:rsidRDefault="00864F74" w:rsidP="00CA6327">
            <w:pPr>
              <w:tabs>
                <w:tab w:val="left" w:pos="277"/>
              </w:tabs>
              <w:spacing w:line="240" w:lineRule="auto"/>
              <w:ind w:left="72"/>
              <w:contextualSpacing/>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3. СРОКИ ИСПОЛНЕНИЯ И ГАРАНТИИ.</w:t>
            </w:r>
          </w:p>
          <w:p w:rsidR="00864F74" w:rsidRPr="00864F74" w:rsidRDefault="00864F74" w:rsidP="00CA6327">
            <w:pPr>
              <w:tabs>
                <w:tab w:val="left" w:pos="277"/>
              </w:tabs>
              <w:spacing w:line="240" w:lineRule="auto"/>
              <w:ind w:left="72"/>
              <w:contextualSpacing/>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t xml:space="preserve">1. Ремонт оборудования производится по адресу: г. Уральск, ул. </w:t>
            </w:r>
            <w:proofErr w:type="spellStart"/>
            <w:r w:rsidRPr="00864F74">
              <w:rPr>
                <w:rFonts w:ascii="Times New Roman" w:eastAsia="Times New Roman" w:hAnsi="Times New Roman" w:cs="Times New Roman"/>
                <w:sz w:val="24"/>
                <w:szCs w:val="24"/>
              </w:rPr>
              <w:t>Н.Сдыкова</w:t>
            </w:r>
            <w:proofErr w:type="spellEnd"/>
            <w:r w:rsidRPr="00864F74">
              <w:rPr>
                <w:rFonts w:ascii="Times New Roman" w:eastAsia="Times New Roman" w:hAnsi="Times New Roman" w:cs="Times New Roman"/>
                <w:sz w:val="24"/>
                <w:szCs w:val="24"/>
              </w:rPr>
              <w:t xml:space="preserve"> 1 /4 Технический центр (ТЦ) г. Уральск. </w:t>
            </w:r>
          </w:p>
          <w:p w:rsidR="00864F74" w:rsidRPr="00864F74" w:rsidRDefault="00864F74" w:rsidP="00CA6327">
            <w:pPr>
              <w:tabs>
                <w:tab w:val="left" w:pos="277"/>
              </w:tabs>
              <w:spacing w:line="240" w:lineRule="auto"/>
              <w:ind w:left="72"/>
              <w:contextualSpacing/>
              <w:rPr>
                <w:rFonts w:ascii="Times New Roman" w:eastAsia="Times New Roman" w:hAnsi="Times New Roman" w:cs="Times New Roman"/>
                <w:sz w:val="24"/>
                <w:szCs w:val="24"/>
              </w:rPr>
            </w:pPr>
            <w:r w:rsidRPr="00864F74">
              <w:rPr>
                <w:rFonts w:ascii="Times New Roman" w:eastAsia="Times New Roman" w:hAnsi="Times New Roman" w:cs="Times New Roman"/>
                <w:sz w:val="24"/>
                <w:szCs w:val="24"/>
              </w:rPr>
              <w:lastRenderedPageBreak/>
              <w:t xml:space="preserve">2. Потенциальный поставщик предоставляет гарантию на выполненные работы не менее 12 месяцев </w:t>
            </w:r>
            <w:proofErr w:type="gramStart"/>
            <w:r w:rsidRPr="00864F74">
              <w:rPr>
                <w:rFonts w:ascii="Times New Roman" w:eastAsia="Times New Roman" w:hAnsi="Times New Roman" w:cs="Times New Roman"/>
                <w:sz w:val="24"/>
                <w:szCs w:val="24"/>
              </w:rPr>
              <w:t>с даты завершения</w:t>
            </w:r>
            <w:proofErr w:type="gramEnd"/>
            <w:r w:rsidRPr="00864F74">
              <w:rPr>
                <w:rFonts w:ascii="Times New Roman" w:eastAsia="Times New Roman" w:hAnsi="Times New Roman" w:cs="Times New Roman"/>
                <w:sz w:val="24"/>
                <w:szCs w:val="24"/>
              </w:rPr>
              <w:t xml:space="preserve"> работ.</w:t>
            </w:r>
          </w:p>
          <w:p w:rsidR="0052579D" w:rsidRPr="00C977C5" w:rsidRDefault="00864F74" w:rsidP="00CA6327">
            <w:pPr>
              <w:spacing w:after="0" w:line="240" w:lineRule="auto"/>
              <w:rPr>
                <w:rFonts w:ascii="Times New Roman" w:eastAsia="Times New Roman" w:hAnsi="Times New Roman" w:cs="Times New Roman"/>
                <w:sz w:val="24"/>
                <w:szCs w:val="24"/>
                <w:lang w:eastAsia="ru-RU"/>
              </w:rPr>
            </w:pPr>
            <w:r w:rsidRPr="00864F74">
              <w:rPr>
                <w:rFonts w:ascii="Times New Roman" w:eastAsia="Times New Roman" w:hAnsi="Times New Roman" w:cs="Times New Roman"/>
                <w:sz w:val="24"/>
                <w:szCs w:val="24"/>
              </w:rPr>
              <w:t>3. Потенциальный поставщик обязуется обеспечить консультационную и техническую поддержку в срок до 31.12.2025г. с выездом на место специалиста в случае повторных инцидентов.</w:t>
            </w:r>
            <w:r w:rsidRPr="00864F74">
              <w:rPr>
                <w:rFonts w:ascii="Times New Roman" w:eastAsia="Times New Roman" w:hAnsi="Times New Roman" w:cs="Times New Roman"/>
              </w:rPr>
              <w:t xml:space="preserve">  </w:t>
            </w:r>
          </w:p>
        </w:tc>
      </w:tr>
      <w:tr w:rsidR="0052579D" w:rsidRPr="00C977C5" w:rsidTr="0071672B">
        <w:tc>
          <w:tcPr>
            <w:tcW w:w="3694" w:type="dxa"/>
            <w:tcMar>
              <w:top w:w="105" w:type="dxa"/>
              <w:left w:w="150" w:type="dxa"/>
              <w:bottom w:w="105" w:type="dxa"/>
              <w:right w:w="150" w:type="dxa"/>
            </w:tcMar>
            <w:hideMark/>
          </w:tcPr>
          <w:p w:rsidR="0052579D" w:rsidRPr="00C977C5" w:rsidRDefault="0052579D" w:rsidP="00A45D99">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954" w:type="dxa"/>
            <w:vAlign w:val="center"/>
            <w:hideMark/>
          </w:tcPr>
          <w:p w:rsidR="0052579D" w:rsidRPr="00C977C5" w:rsidRDefault="0052579D" w:rsidP="00A45D99">
            <w:pPr>
              <w:spacing w:after="0" w:line="240" w:lineRule="auto"/>
              <w:rPr>
                <w:rFonts w:ascii="Times New Roman" w:eastAsia="Times New Roman" w:hAnsi="Times New Roman" w:cs="Times New Roman"/>
                <w:sz w:val="20"/>
                <w:szCs w:val="20"/>
                <w:lang w:eastAsia="ru-RU"/>
              </w:rPr>
            </w:pPr>
          </w:p>
        </w:tc>
      </w:tr>
    </w:tbl>
    <w:p w:rsidR="0052579D" w:rsidRPr="00C977C5" w:rsidRDefault="0052579D" w:rsidP="0052579D">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 сведения подтягиваются из плана государственных закупок (отображаются автоматически).</w:t>
      </w:r>
    </w:p>
    <w:p w:rsidR="0052579D" w:rsidRPr="00C977C5" w:rsidRDefault="0052579D" w:rsidP="0052579D">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w:t>
      </w:r>
    </w:p>
    <w:p w:rsidR="0052579D" w:rsidRPr="00C977C5" w:rsidRDefault="0052579D" w:rsidP="0052579D">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1. Каждые требуемые характеристики, параметры, исходные данные и дополнительные условия указываются отдельной строкой.</w:t>
      </w:r>
    </w:p>
    <w:p w:rsidR="0052579D" w:rsidRPr="00C977C5" w:rsidRDefault="0052579D" w:rsidP="0052579D">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2. Установление в технической спецификации квалификационных требований, предъявляемых к потенциальному поставщику, не допускается.</w:t>
      </w:r>
    </w:p>
    <w:p w:rsidR="0052579D" w:rsidRDefault="0052579D" w:rsidP="0052579D">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3. Установление требований технической спецификации в иных документах не допускается.</w:t>
      </w:r>
    </w:p>
    <w:p w:rsidR="00CC763F" w:rsidRDefault="0052579D" w:rsidP="0052579D">
      <w:pPr>
        <w:rPr>
          <w:rFonts w:ascii="Arial" w:hAnsi="Arial" w:cs="Arial"/>
          <w:color w:val="000000"/>
          <w:sz w:val="21"/>
          <w:szCs w:val="21"/>
          <w:shd w:val="clear" w:color="auto" w:fill="FFFFFF"/>
        </w:rPr>
      </w:pPr>
      <w:r>
        <w:rPr>
          <w:rFonts w:ascii="Arial" w:eastAsia="Times New Roman" w:hAnsi="Arial" w:cs="Arial"/>
          <w:color w:val="333333"/>
          <w:sz w:val="21"/>
          <w:szCs w:val="21"/>
          <w:lang w:eastAsia="ru-RU"/>
        </w:rPr>
        <w:t xml:space="preserve">      4.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52579D" w:rsidRDefault="0052579D" w:rsidP="0052579D">
      <w:pPr>
        <w:rPr>
          <w:rFonts w:ascii="Arial" w:hAnsi="Arial" w:cs="Arial"/>
          <w:color w:val="000000"/>
          <w:sz w:val="21"/>
          <w:szCs w:val="21"/>
          <w:shd w:val="clear" w:color="auto" w:fill="FFFFFF"/>
        </w:rPr>
      </w:pPr>
    </w:p>
    <w:p w:rsidR="0052579D" w:rsidRDefault="0052579D" w:rsidP="0052579D"/>
    <w:sectPr w:rsidR="0052579D" w:rsidSect="0052579D">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FA4"/>
    <w:multiLevelType w:val="hybridMultilevel"/>
    <w:tmpl w:val="C31A39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9D"/>
    <w:rsid w:val="00013F98"/>
    <w:rsid w:val="00384357"/>
    <w:rsid w:val="003F2C54"/>
    <w:rsid w:val="004305D2"/>
    <w:rsid w:val="0052579D"/>
    <w:rsid w:val="0071672B"/>
    <w:rsid w:val="00864F74"/>
    <w:rsid w:val="00CA6327"/>
    <w:rsid w:val="00CC763F"/>
    <w:rsid w:val="00EF6455"/>
    <w:rsid w:val="00FD2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9B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FD29BD"/>
    <w:pPr>
      <w:ind w:left="720"/>
      <w:contextualSpacing/>
    </w:pPr>
    <w:rPr>
      <w:rFonts w:ascii="Times New Roman" w:eastAsia="Times New Roman" w:hAnsi="Times New Roman" w:cs="Times New Roman"/>
      <w:lang w:val="en-US"/>
    </w:rPr>
  </w:style>
  <w:style w:type="character" w:customStyle="1" w:styleId="a5">
    <w:name w:val="Абзац списка Знак"/>
    <w:link w:val="a4"/>
    <w:uiPriority w:val="34"/>
    <w:rsid w:val="00FD29BD"/>
    <w:rPr>
      <w:rFonts w:ascii="Times New Roman" w:eastAsia="Times New Roman" w:hAnsi="Times New Roman" w:cs="Times New Roman"/>
      <w:lang w:val="en-US"/>
    </w:rPr>
  </w:style>
  <w:style w:type="character" w:customStyle="1" w:styleId="ezkurwreuab5ozgtqnkl">
    <w:name w:val="ezkurwreuab5ozgtqnkl"/>
    <w:basedOn w:val="a0"/>
    <w:rsid w:val="00FD29BD"/>
  </w:style>
  <w:style w:type="paragraph" w:styleId="HTML">
    <w:name w:val="HTML Preformatted"/>
    <w:basedOn w:val="a"/>
    <w:link w:val="HTML0"/>
    <w:uiPriority w:val="99"/>
    <w:unhideWhenUsed/>
    <w:rsid w:val="00FD29B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FD29BD"/>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7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9B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FD29BD"/>
    <w:pPr>
      <w:ind w:left="720"/>
      <w:contextualSpacing/>
    </w:pPr>
    <w:rPr>
      <w:rFonts w:ascii="Times New Roman" w:eastAsia="Times New Roman" w:hAnsi="Times New Roman" w:cs="Times New Roman"/>
      <w:lang w:val="en-US"/>
    </w:rPr>
  </w:style>
  <w:style w:type="character" w:customStyle="1" w:styleId="a5">
    <w:name w:val="Абзац списка Знак"/>
    <w:link w:val="a4"/>
    <w:uiPriority w:val="34"/>
    <w:rsid w:val="00FD29BD"/>
    <w:rPr>
      <w:rFonts w:ascii="Times New Roman" w:eastAsia="Times New Roman" w:hAnsi="Times New Roman" w:cs="Times New Roman"/>
      <w:lang w:val="en-US"/>
    </w:rPr>
  </w:style>
  <w:style w:type="character" w:customStyle="1" w:styleId="ezkurwreuab5ozgtqnkl">
    <w:name w:val="ezkurwreuab5ozgtqnkl"/>
    <w:basedOn w:val="a0"/>
    <w:rsid w:val="00FD29BD"/>
  </w:style>
  <w:style w:type="paragraph" w:styleId="HTML">
    <w:name w:val="HTML Preformatted"/>
    <w:basedOn w:val="a"/>
    <w:link w:val="HTML0"/>
    <w:uiPriority w:val="99"/>
    <w:unhideWhenUsed/>
    <w:rsid w:val="00FD29B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FD29B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1809">
      <w:bodyDiv w:val="1"/>
      <w:marLeft w:val="0"/>
      <w:marRight w:val="0"/>
      <w:marTop w:val="0"/>
      <w:marBottom w:val="0"/>
      <w:divBdr>
        <w:top w:val="none" w:sz="0" w:space="0" w:color="auto"/>
        <w:left w:val="none" w:sz="0" w:space="0" w:color="auto"/>
        <w:bottom w:val="none" w:sz="0" w:space="0" w:color="auto"/>
        <w:right w:val="none" w:sz="0" w:space="0" w:color="auto"/>
      </w:divBdr>
    </w:div>
    <w:div w:id="364446318">
      <w:bodyDiv w:val="1"/>
      <w:marLeft w:val="0"/>
      <w:marRight w:val="0"/>
      <w:marTop w:val="0"/>
      <w:marBottom w:val="0"/>
      <w:divBdr>
        <w:top w:val="none" w:sz="0" w:space="0" w:color="auto"/>
        <w:left w:val="none" w:sz="0" w:space="0" w:color="auto"/>
        <w:bottom w:val="none" w:sz="0" w:space="0" w:color="auto"/>
        <w:right w:val="none" w:sz="0" w:space="0" w:color="auto"/>
      </w:divBdr>
    </w:div>
    <w:div w:id="559680842">
      <w:bodyDiv w:val="1"/>
      <w:marLeft w:val="0"/>
      <w:marRight w:val="0"/>
      <w:marTop w:val="0"/>
      <w:marBottom w:val="0"/>
      <w:divBdr>
        <w:top w:val="none" w:sz="0" w:space="0" w:color="auto"/>
        <w:left w:val="none" w:sz="0" w:space="0" w:color="auto"/>
        <w:bottom w:val="none" w:sz="0" w:space="0" w:color="auto"/>
        <w:right w:val="none" w:sz="0" w:space="0" w:color="auto"/>
      </w:divBdr>
    </w:div>
    <w:div w:id="1253928866">
      <w:bodyDiv w:val="1"/>
      <w:marLeft w:val="0"/>
      <w:marRight w:val="0"/>
      <w:marTop w:val="0"/>
      <w:marBottom w:val="0"/>
      <w:divBdr>
        <w:top w:val="none" w:sz="0" w:space="0" w:color="auto"/>
        <w:left w:val="none" w:sz="0" w:space="0" w:color="auto"/>
        <w:bottom w:val="none" w:sz="0" w:space="0" w:color="auto"/>
        <w:right w:val="none" w:sz="0" w:space="0" w:color="auto"/>
      </w:divBdr>
    </w:div>
    <w:div w:id="1496653589">
      <w:bodyDiv w:val="1"/>
      <w:marLeft w:val="0"/>
      <w:marRight w:val="0"/>
      <w:marTop w:val="0"/>
      <w:marBottom w:val="0"/>
      <w:divBdr>
        <w:top w:val="none" w:sz="0" w:space="0" w:color="auto"/>
        <w:left w:val="none" w:sz="0" w:space="0" w:color="auto"/>
        <w:bottom w:val="none" w:sz="0" w:space="0" w:color="auto"/>
        <w:right w:val="none" w:sz="0" w:space="0" w:color="auto"/>
      </w:divBdr>
    </w:div>
    <w:div w:id="21391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4766-6EC9-41BC-8072-65E61D677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1351</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Tleugabyl Izgutdinov</cp:lastModifiedBy>
  <cp:revision>11</cp:revision>
  <dcterms:created xsi:type="dcterms:W3CDTF">2025-06-17T10:20:00Z</dcterms:created>
  <dcterms:modified xsi:type="dcterms:W3CDTF">2025-06-17T12:01:00Z</dcterms:modified>
</cp:coreProperties>
</file>