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385F4D" w:rsidRDefault="00B1586B" w:rsidP="0075392A">
      <w:pPr>
        <w:pStyle w:val="p"/>
        <w:rPr>
          <w:color w:val="auto"/>
          <w:lang w:val="en-US"/>
        </w:rPr>
      </w:pPr>
    </w:p>
    <w:p w:rsidR="00B1586B" w:rsidRPr="00196A52" w:rsidRDefault="00B1586B" w:rsidP="0075392A">
      <w:pPr>
        <w:pStyle w:val="pr"/>
        <w:rPr>
          <w:color w:val="auto"/>
        </w:rPr>
      </w:pPr>
      <w:r w:rsidRPr="00196A52">
        <w:rPr>
          <w:color w:val="auto"/>
        </w:rPr>
        <w:t>Приложение 1</w:t>
      </w:r>
      <w:r w:rsidRPr="00196A52">
        <w:rPr>
          <w:color w:val="auto"/>
        </w:rPr>
        <w:br/>
      </w:r>
      <w:r w:rsidRPr="005E2400">
        <w:rPr>
          <w:color w:val="auto"/>
          <w:u w:val="single"/>
        </w:rPr>
        <w:t xml:space="preserve">к </w:t>
      </w:r>
      <w:hyperlink w:anchor="sub6" w:history="1">
        <w:r w:rsidRPr="005E2400">
          <w:rPr>
            <w:rStyle w:val="a3"/>
            <w:color w:val="auto"/>
          </w:rPr>
          <w:t>конкурсной документации</w:t>
        </w:r>
      </w:hyperlink>
    </w:p>
    <w:p w:rsidR="00B1586B" w:rsidRPr="00196A52" w:rsidRDefault="00B1586B" w:rsidP="0075392A">
      <w:pPr>
        <w:pStyle w:val="pc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Техническая спецификация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закупаемых товаров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(заполняется заказчиком)</w:t>
      </w:r>
    </w:p>
    <w:p w:rsidR="00B1586B" w:rsidRPr="00196A52" w:rsidRDefault="00B1586B" w:rsidP="0075392A">
      <w:pPr>
        <w:pStyle w:val="pji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заказчика </w:t>
      </w:r>
      <w:r w:rsidR="00A63971" w:rsidRPr="00196A52">
        <w:rPr>
          <w:rFonts w:eastAsia="Times New Roman"/>
          <w:color w:val="auto"/>
          <w:u w:val="single"/>
        </w:rPr>
        <w:t>АО «Казтелерадио»</w:t>
      </w:r>
    </w:p>
    <w:p w:rsidR="0039381B" w:rsidRDefault="00B1586B" w:rsidP="0075392A">
      <w:pPr>
        <w:pStyle w:val="pj"/>
        <w:rPr>
          <w:rFonts w:eastAsia="Times New Roman"/>
          <w:color w:val="auto"/>
          <w:u w:val="single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организатора </w:t>
      </w:r>
      <w:r w:rsidR="0039381B" w:rsidRPr="0039381B">
        <w:rPr>
          <w:rFonts w:eastAsia="Times New Roman"/>
          <w:color w:val="auto"/>
          <w:u w:val="single"/>
        </w:rPr>
        <w:t>АО «</w:t>
      </w:r>
      <w:proofErr w:type="spellStart"/>
      <w:r w:rsidR="0039381B" w:rsidRPr="0039381B">
        <w:rPr>
          <w:rFonts w:eastAsia="Times New Roman"/>
          <w:color w:val="auto"/>
          <w:u w:val="single"/>
        </w:rPr>
        <w:t>Қазтедерадио</w:t>
      </w:r>
      <w:proofErr w:type="spellEnd"/>
      <w:r w:rsidR="0039381B" w:rsidRPr="0039381B">
        <w:rPr>
          <w:rFonts w:eastAsia="Times New Roman"/>
          <w:color w:val="auto"/>
          <w:u w:val="single"/>
        </w:rPr>
        <w:t>»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конкурса _________________________________</w:t>
      </w:r>
    </w:p>
    <w:p w:rsidR="00A63971" w:rsidRPr="00196A52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конкурса </w:t>
      </w:r>
      <w:r w:rsidR="0052689B">
        <w:rPr>
          <w:b/>
        </w:rPr>
        <w:t xml:space="preserve">Микрофон </w:t>
      </w:r>
      <w:proofErr w:type="gramStart"/>
      <w:r w:rsidR="0052689B">
        <w:rPr>
          <w:b/>
        </w:rPr>
        <w:t>беспроводной</w:t>
      </w:r>
      <w:proofErr w:type="gramEnd"/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лота _____________________________________</w:t>
      </w:r>
    </w:p>
    <w:p w:rsidR="00961555" w:rsidRPr="00196A52" w:rsidRDefault="00B1586B" w:rsidP="00961555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лота</w:t>
      </w:r>
      <w:r w:rsidR="00A63971" w:rsidRPr="00196A52">
        <w:rPr>
          <w:b/>
        </w:rPr>
        <w:t xml:space="preserve"> </w:t>
      </w:r>
      <w:r w:rsidR="00EF6FA3" w:rsidRPr="00EF6FA3">
        <w:rPr>
          <w:b/>
        </w:rPr>
        <w:tab/>
      </w:r>
      <w:r w:rsidR="0052689B">
        <w:rPr>
          <w:b/>
        </w:rPr>
        <w:t xml:space="preserve">Микрофон </w:t>
      </w:r>
      <w:proofErr w:type="gramStart"/>
      <w:r w:rsidR="0052689B">
        <w:rPr>
          <w:b/>
        </w:rPr>
        <w:t>беспроводной</w:t>
      </w:r>
      <w:proofErr w:type="gramEnd"/>
    </w:p>
    <w:p w:rsidR="00A73B88" w:rsidRPr="00196A52" w:rsidRDefault="00A73B88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093"/>
      </w:tblGrid>
      <w:tr w:rsidR="00B1586B" w:rsidRPr="00196A52" w:rsidTr="005E2400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5E2400" w:rsidRDefault="00D36A7D" w:rsidP="005E2400">
            <w:pPr>
              <w:pStyle w:val="pji"/>
              <w:jc w:val="left"/>
              <w:rPr>
                <w:color w:val="auto"/>
              </w:rPr>
            </w:pPr>
            <w:r w:rsidRPr="005E2400">
              <w:rPr>
                <w:color w:val="3A3A3A"/>
              </w:rPr>
              <w:t>264041.000.000003</w:t>
            </w:r>
          </w:p>
        </w:tc>
      </w:tr>
      <w:tr w:rsidR="00B1586B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52689B" w:rsidP="005E2400">
            <w:pPr>
              <w:rPr>
                <w:b/>
              </w:rPr>
            </w:pPr>
            <w:r>
              <w:rPr>
                <w:b/>
              </w:rPr>
              <w:t xml:space="preserve">Микрофон </w:t>
            </w:r>
            <w:proofErr w:type="gramStart"/>
            <w:r>
              <w:rPr>
                <w:b/>
              </w:rPr>
              <w:t>беспроводной</w:t>
            </w:r>
            <w:proofErr w:type="gramEnd"/>
          </w:p>
        </w:tc>
      </w:tr>
      <w:tr w:rsidR="00B1586B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E20C1C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Штук</w:t>
            </w:r>
          </w:p>
        </w:tc>
      </w:tr>
      <w:tr w:rsidR="00B1586B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4947B9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1</w:t>
            </w:r>
          </w:p>
        </w:tc>
      </w:tr>
      <w:tr w:rsidR="00B1586B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196A52">
                <w:rPr>
                  <w:rStyle w:val="a3"/>
                  <w:color w:val="auto"/>
                </w:rPr>
                <w:t>ИНКОТЕРМС 2010</w:t>
              </w:r>
            </w:hyperlink>
            <w:r w:rsidRPr="00196A52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7C5007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  <w:r w:rsidR="0062518E" w:rsidRPr="00196A52">
              <w:rPr>
                <w:color w:val="auto"/>
                <w:lang w:val="en-US"/>
              </w:rPr>
              <w:t>DDP</w:t>
            </w:r>
            <w:r w:rsidR="007C5007">
              <w:rPr>
                <w:color w:val="auto"/>
              </w:rPr>
              <w:t xml:space="preserve"> г</w:t>
            </w:r>
            <w:r w:rsidR="00C55B3D">
              <w:rPr>
                <w:color w:val="auto"/>
              </w:rPr>
              <w:t>.</w:t>
            </w:r>
            <w:r w:rsidR="007C5007">
              <w:rPr>
                <w:color w:val="auto"/>
              </w:rPr>
              <w:t xml:space="preserve"> Алматы</w:t>
            </w:r>
            <w:r w:rsidR="00C55B3D">
              <w:rPr>
                <w:color w:val="auto"/>
              </w:rPr>
              <w:t xml:space="preserve">, </w:t>
            </w:r>
            <w:r w:rsidR="003B3270">
              <w:rPr>
                <w:color w:val="auto"/>
                <w:lang w:val="kk-KZ"/>
              </w:rPr>
              <w:t>пр</w:t>
            </w:r>
            <w:r w:rsidR="00C55B3D">
              <w:rPr>
                <w:color w:val="auto"/>
              </w:rPr>
              <w:t>.</w:t>
            </w:r>
            <w:r w:rsidR="007C5007">
              <w:rPr>
                <w:color w:val="auto"/>
              </w:rPr>
              <w:t xml:space="preserve"> Аль-</w:t>
            </w:r>
            <w:proofErr w:type="spellStart"/>
            <w:r w:rsidR="007C5007">
              <w:rPr>
                <w:color w:val="auto"/>
              </w:rPr>
              <w:t>Фараби</w:t>
            </w:r>
            <w:proofErr w:type="spellEnd"/>
            <w:r w:rsidR="007C5007">
              <w:rPr>
                <w:color w:val="auto"/>
              </w:rPr>
              <w:t xml:space="preserve"> 118</w:t>
            </w:r>
          </w:p>
        </w:tc>
      </w:tr>
      <w:tr w:rsidR="00B1586B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2C347E">
              <w:rPr>
                <w:b/>
                <w:lang w:val="kk-KZ"/>
              </w:rPr>
              <w:t>15</w:t>
            </w:r>
            <w:r w:rsidR="0039381B">
              <w:rPr>
                <w:b/>
                <w:lang w:val="kk-KZ"/>
              </w:rPr>
              <w:t xml:space="preserve"> дней</w:t>
            </w:r>
          </w:p>
        </w:tc>
      </w:tr>
      <w:tr w:rsidR="00B1586B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5E2400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</w:p>
        </w:tc>
      </w:tr>
      <w:tr w:rsidR="009F48E8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8E8" w:rsidRPr="00196A52" w:rsidRDefault="0039381B" w:rsidP="005E2400">
            <w:pPr>
              <w:rPr>
                <w:szCs w:val="28"/>
              </w:rPr>
            </w:pPr>
            <w:r>
              <w:t>Требуемые функциональные, технические, качественные и эксплуатационные характеристики, указанные ниже.</w:t>
            </w:r>
          </w:p>
        </w:tc>
      </w:tr>
      <w:tr w:rsidR="009F48E8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5E2400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125A43">
              <w:rPr>
                <w:b/>
                <w:color w:val="auto"/>
              </w:rPr>
              <w:t>2024</w:t>
            </w:r>
          </w:p>
        </w:tc>
      </w:tr>
      <w:tr w:rsidR="009F48E8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39381B" w:rsidP="005E2400">
            <w:pPr>
              <w:pStyle w:val="pji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 12 </w:t>
            </w:r>
            <w:r w:rsidR="00D455D4">
              <w:rPr>
                <w:b/>
                <w:color w:val="auto"/>
              </w:rPr>
              <w:t>месяцев</w:t>
            </w:r>
          </w:p>
        </w:tc>
      </w:tr>
      <w:tr w:rsidR="00A73600" w:rsidRPr="00196A52" w:rsidTr="005E240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600" w:rsidRPr="00196A52" w:rsidRDefault="00A73600" w:rsidP="005E240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89B" w:rsidRDefault="0052689B" w:rsidP="005E240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</w:pPr>
            <w:r>
              <w:t>Основные характеристики:</w:t>
            </w:r>
          </w:p>
          <w:p w:rsidR="003806CB" w:rsidRDefault="00C74D4D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 xml:space="preserve">Размеры: не менее </w:t>
            </w:r>
            <w:r w:rsidR="003806CB">
              <w:t>46,06×30,96×21,83 мм (Д×</w:t>
            </w:r>
            <w:proofErr w:type="gramStart"/>
            <w:r w:rsidR="003806CB">
              <w:t>Ш</w:t>
            </w:r>
            <w:proofErr w:type="gramEnd"/>
            <w:r w:rsidR="003806CB">
              <w:t>×В)</w:t>
            </w:r>
            <w:r w:rsidR="005E2400"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Масса</w:t>
            </w:r>
            <w:r w:rsidR="00C74D4D">
              <w:t xml:space="preserve">: не более </w:t>
            </w:r>
            <w:r>
              <w:t>28 г</w:t>
            </w:r>
            <w:r w:rsidR="005E2400">
              <w:t>.;</w:t>
            </w:r>
          </w:p>
          <w:p w:rsidR="003806CB" w:rsidRDefault="005E2400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proofErr w:type="gramStart"/>
            <w:r>
              <w:t>Беспроводной</w:t>
            </w:r>
            <w:proofErr w:type="gramEnd"/>
            <w:r>
              <w:t xml:space="preserve"> режим: </w:t>
            </w:r>
            <w:r w:rsidR="003806CB">
              <w:t>GFSK 1 Мбит/с и 2 Мбит/</w:t>
            </w:r>
            <w:proofErr w:type="gramStart"/>
            <w:r w:rsidR="003806CB">
              <w:t>с</w:t>
            </w:r>
            <w:proofErr w:type="gramEnd"/>
            <w:r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lastRenderedPageBreak/>
              <w:t>Эквивалентная изотропно излучаемая мощность:</w:t>
            </w:r>
            <w:r w:rsidR="005E2400">
              <w:t xml:space="preserve"> </w:t>
            </w:r>
            <w:r>
              <w:t>(E</w:t>
            </w:r>
            <w:r w:rsidR="005E2400">
              <w:t xml:space="preserve">IRP) </w:t>
            </w:r>
            <w:r>
              <w:t xml:space="preserve">&lt;20 </w:t>
            </w:r>
            <w:proofErr w:type="spellStart"/>
            <w:r>
              <w:t>дБм</w:t>
            </w:r>
            <w:proofErr w:type="spellEnd"/>
            <w:r w:rsidR="005E2400">
              <w:t>;</w:t>
            </w:r>
          </w:p>
          <w:p w:rsidR="003806CB" w:rsidRDefault="005E2400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 xml:space="preserve">Протокол </w:t>
            </w:r>
            <w:proofErr w:type="spellStart"/>
            <w:r>
              <w:t>Bluetooth</w:t>
            </w:r>
            <w:proofErr w:type="spellEnd"/>
            <w:r>
              <w:t xml:space="preserve">: </w:t>
            </w:r>
            <w:r w:rsidR="003806CB">
              <w:t>BR/EDR</w:t>
            </w:r>
            <w:r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Рабочая частота</w:t>
            </w:r>
            <w:r w:rsidR="005E2400">
              <w:t>:</w:t>
            </w:r>
            <w:r>
              <w:t xml:space="preserve"> </w:t>
            </w:r>
            <w:proofErr w:type="spellStart"/>
            <w:r>
              <w:t>Bluetooth</w:t>
            </w:r>
            <w:proofErr w:type="spellEnd"/>
            <w:r>
              <w:tab/>
              <w:t>2,400–2,4835 ГГц</w:t>
            </w:r>
            <w:r w:rsidR="005E2400"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Мощность передатчика</w:t>
            </w:r>
            <w:r w:rsidR="005E2400">
              <w:t xml:space="preserve">: </w:t>
            </w:r>
            <w:proofErr w:type="spellStart"/>
            <w:r w:rsidR="005E2400">
              <w:t>Bluetooth</w:t>
            </w:r>
            <w:proofErr w:type="spellEnd"/>
            <w:r w:rsidR="005E2400">
              <w:t xml:space="preserve"> (EIRP) </w:t>
            </w:r>
            <w:r>
              <w:t xml:space="preserve">&lt;20 </w:t>
            </w:r>
            <w:proofErr w:type="spellStart"/>
            <w:r>
              <w:t>дБм</w:t>
            </w:r>
            <w:proofErr w:type="spellEnd"/>
            <w:r w:rsidR="005E2400">
              <w:t>;</w:t>
            </w:r>
          </w:p>
          <w:p w:rsidR="003806CB" w:rsidRDefault="005E2400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 xml:space="preserve">Энергия батареи: </w:t>
            </w:r>
            <w:r w:rsidR="00C74D4D">
              <w:t xml:space="preserve">не менее </w:t>
            </w:r>
            <w:r w:rsidR="003806CB">
              <w:t xml:space="preserve">1,39 </w:t>
            </w:r>
            <w:proofErr w:type="spellStart"/>
            <w:r w:rsidR="003806CB">
              <w:t>Втч</w:t>
            </w:r>
            <w:proofErr w:type="spellEnd"/>
            <w:r>
              <w:t>;</w:t>
            </w:r>
          </w:p>
          <w:p w:rsidR="003806CB" w:rsidRDefault="00D36A7D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Напряжение батареи</w:t>
            </w:r>
            <w:r w:rsidR="005E2400">
              <w:t>:</w:t>
            </w:r>
            <w:r>
              <w:t xml:space="preserve"> не менее </w:t>
            </w:r>
            <w:r w:rsidR="003806CB">
              <w:t>3,87</w:t>
            </w:r>
            <w:proofErr w:type="gramStart"/>
            <w:r w:rsidR="003806CB">
              <w:t xml:space="preserve"> В</w:t>
            </w:r>
            <w:proofErr w:type="gramEnd"/>
            <w:r w:rsidR="005E2400">
              <w:t>;</w:t>
            </w:r>
          </w:p>
          <w:p w:rsidR="003806CB" w:rsidRDefault="00D36A7D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Температура зарядки</w:t>
            </w:r>
            <w:r w:rsidR="005E2400">
              <w:t xml:space="preserve">: </w:t>
            </w:r>
            <w:r>
              <w:t xml:space="preserve"> </w:t>
            </w:r>
            <w:r w:rsidR="005E2400">
              <w:t>о</w:t>
            </w:r>
            <w:r w:rsidR="003806CB">
              <w:t>т 5° до 45° C</w:t>
            </w:r>
            <w:r w:rsidR="005E2400"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Рабочая Температура</w:t>
            </w:r>
            <w:r w:rsidR="005E2400">
              <w:t xml:space="preserve">: </w:t>
            </w:r>
            <w:r w:rsidR="00D36A7D">
              <w:t xml:space="preserve"> </w:t>
            </w:r>
            <w:r w:rsidR="005E2400">
              <w:t>о</w:t>
            </w:r>
            <w:r>
              <w:t>т -10° до 45° C</w:t>
            </w:r>
            <w:r w:rsidR="005E2400"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Время зарядки</w:t>
            </w:r>
            <w:r w:rsidR="005E2400">
              <w:t xml:space="preserve">: </w:t>
            </w:r>
            <w:r>
              <w:t>70 минут</w:t>
            </w:r>
            <w:r w:rsidR="005E2400">
              <w:t>;</w:t>
            </w:r>
          </w:p>
          <w:p w:rsidR="003806CB" w:rsidRDefault="005E2400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 xml:space="preserve">Время работы: </w:t>
            </w:r>
            <w:r w:rsidR="003806CB">
              <w:t>6 часов</w:t>
            </w:r>
            <w:r>
              <w:t>;</w:t>
            </w:r>
          </w:p>
          <w:p w:rsidR="00C74D4D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 w:rsidRPr="003806CB">
              <w:t>Чехол для зарядки</w:t>
            </w:r>
            <w:r>
              <w:t xml:space="preserve">: </w:t>
            </w:r>
            <w:r w:rsidR="00D36A7D">
              <w:t>Да</w:t>
            </w:r>
            <w:r w:rsidR="005E2400">
              <w:t>;</w:t>
            </w:r>
          </w:p>
          <w:p w:rsidR="003806CB" w:rsidRDefault="006053B8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Размер</w:t>
            </w:r>
            <w:r>
              <w:rPr>
                <w:lang w:val="kk-KZ"/>
              </w:rPr>
              <w:t xml:space="preserve"> чехла для зарядки</w:t>
            </w:r>
            <w:r w:rsidR="00D36A7D">
              <w:t>:</w:t>
            </w:r>
            <w:r w:rsidR="00C74D4D">
              <w:t xml:space="preserve"> не менее </w:t>
            </w:r>
            <w:r w:rsidR="003806CB">
              <w:t>116×41,5×59,72 мм (Д×</w:t>
            </w:r>
            <w:proofErr w:type="gramStart"/>
            <w:r w:rsidR="003806CB">
              <w:t>Ш</w:t>
            </w:r>
            <w:proofErr w:type="gramEnd"/>
            <w:r w:rsidR="003806CB">
              <w:t>×В)</w:t>
            </w:r>
            <w:r w:rsidR="005E2400"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Масса</w:t>
            </w:r>
            <w:r w:rsidR="00D36A7D">
              <w:t xml:space="preserve">: </w:t>
            </w:r>
            <w:r w:rsidR="00C74D4D">
              <w:t xml:space="preserve">не более </w:t>
            </w:r>
            <w:r>
              <w:t>200 г</w:t>
            </w:r>
            <w:r w:rsidR="005E2400">
              <w:t>.;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Тип батареи</w:t>
            </w:r>
            <w:r w:rsidR="005E2400">
              <w:t xml:space="preserve">: </w:t>
            </w:r>
            <w:proofErr w:type="gramStart"/>
            <w:r>
              <w:t>Литий-ионный</w:t>
            </w:r>
            <w:proofErr w:type="gramEnd"/>
            <w:r w:rsidR="005E2400"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Емкость батареи</w:t>
            </w:r>
            <w:r w:rsidR="00D36A7D">
              <w:t>:</w:t>
            </w:r>
            <w:r w:rsidR="005E2400">
              <w:t xml:space="preserve"> </w:t>
            </w:r>
            <w:r w:rsidR="00C74D4D">
              <w:t xml:space="preserve">не менее </w:t>
            </w:r>
            <w:r>
              <w:t xml:space="preserve">3250 </w:t>
            </w:r>
            <w:proofErr w:type="spellStart"/>
            <w:r>
              <w:t>мАч</w:t>
            </w:r>
            <w:proofErr w:type="spellEnd"/>
            <w:r w:rsidR="005E2400"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Спецификация зарядки</w:t>
            </w:r>
            <w:r w:rsidR="00D36A7D">
              <w:t>:</w:t>
            </w:r>
            <w:r w:rsidR="005E2400">
              <w:t xml:space="preserve"> </w:t>
            </w:r>
            <w:r>
              <w:t>5</w:t>
            </w:r>
            <w:proofErr w:type="gramStart"/>
            <w:r>
              <w:t xml:space="preserve"> В</w:t>
            </w:r>
            <w:proofErr w:type="gramEnd"/>
            <w:r>
              <w:t>, 1,5–3 А</w:t>
            </w:r>
            <w:r w:rsidR="005E2400"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 xml:space="preserve">Циклы </w:t>
            </w:r>
            <w:r w:rsidR="00D36A7D">
              <w:t xml:space="preserve">зарядки для TX и RX: </w:t>
            </w:r>
            <w:r>
              <w:t>Прибл. два цикла при зарядке двух TX и одного RX одновременно</w:t>
            </w:r>
            <w:r w:rsidR="005E2400">
              <w:t>;</w:t>
            </w:r>
          </w:p>
          <w:p w:rsidR="003806CB" w:rsidRDefault="005E2400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 xml:space="preserve">Полярная диаграмма: </w:t>
            </w:r>
            <w:r w:rsidR="003806CB">
              <w:t>Все</w:t>
            </w:r>
            <w:r w:rsidR="006053B8">
              <w:rPr>
                <w:lang w:val="kk-KZ"/>
              </w:rPr>
              <w:t xml:space="preserve"> </w:t>
            </w:r>
            <w:proofErr w:type="gramStart"/>
            <w:r w:rsidR="003806CB">
              <w:t>направленный</w:t>
            </w:r>
            <w:proofErr w:type="gramEnd"/>
            <w:r>
              <w:t>;</w:t>
            </w:r>
          </w:p>
          <w:p w:rsidR="003806CB" w:rsidRDefault="003806C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Частотная характеристика</w:t>
            </w:r>
            <w:r w:rsidR="005E2400">
              <w:t>:</w:t>
            </w:r>
            <w:r w:rsidR="005E2400">
              <w:tab/>
              <w:t xml:space="preserve"> </w:t>
            </w:r>
            <w:r>
              <w:t>Отключение низких частот: 50 Гц–20 кГц</w:t>
            </w:r>
            <w:r w:rsidR="005E2400">
              <w:t>;</w:t>
            </w:r>
            <w:r>
              <w:t xml:space="preserve"> </w:t>
            </w:r>
          </w:p>
          <w:p w:rsidR="003806CB" w:rsidRDefault="005E2400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В комплекте идут два микрофона;</w:t>
            </w:r>
            <w:r w:rsidR="003806CB">
              <w:t xml:space="preserve"> </w:t>
            </w:r>
          </w:p>
          <w:p w:rsidR="0052689B" w:rsidRDefault="0052689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Микрофон должен быть упакован и маркиро</w:t>
            </w:r>
            <w:r w:rsidR="005E2400">
              <w:t>ван;</w:t>
            </w:r>
          </w:p>
          <w:p w:rsidR="0052689B" w:rsidRDefault="0052689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Дата производства должна быть не ранее 202</w:t>
            </w:r>
            <w:r w:rsidR="00125A43">
              <w:t>4</w:t>
            </w:r>
            <w:r>
              <w:t xml:space="preserve"> г.</w:t>
            </w:r>
            <w:r w:rsidR="005E2400">
              <w:t>;</w:t>
            </w:r>
          </w:p>
          <w:p w:rsidR="0052689B" w:rsidRDefault="0052689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Дата производства должна быть нанесена в заводских условиях.</w:t>
            </w:r>
            <w:r w:rsidR="003806CB">
              <w:t xml:space="preserve"> </w:t>
            </w:r>
          </w:p>
          <w:p w:rsidR="0052689B" w:rsidRDefault="0052689B" w:rsidP="005E240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</w:pPr>
          </w:p>
          <w:p w:rsidR="0052689B" w:rsidRDefault="0052689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Требования к упаковке товара: 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52689B" w:rsidRDefault="0052689B" w:rsidP="005E240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</w:pPr>
          </w:p>
          <w:p w:rsidR="0052689B" w:rsidRDefault="0052689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Заказчика.</w:t>
            </w:r>
          </w:p>
          <w:p w:rsidR="0052689B" w:rsidRDefault="0052689B" w:rsidP="005E240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</w:pPr>
          </w:p>
          <w:p w:rsidR="000773C3" w:rsidRDefault="0052689B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  <w:r w:rsidR="00C74D4D">
              <w:t xml:space="preserve"> </w:t>
            </w:r>
          </w:p>
          <w:p w:rsidR="002A5413" w:rsidRPr="000773C3" w:rsidRDefault="00C74D4D" w:rsidP="000773C3">
            <w:pPr>
              <w:pStyle w:val="a5"/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b/>
              </w:rPr>
            </w:pPr>
            <w:r w:rsidRPr="000773C3">
              <w:rPr>
                <w:b/>
              </w:rPr>
              <w:t>Срок устранения или замены до 15 календарных дней</w:t>
            </w:r>
          </w:p>
          <w:p w:rsidR="003806CB" w:rsidRPr="003806CB" w:rsidRDefault="003806CB" w:rsidP="005E240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rPr>
                <w:rFonts w:eastAsia="Times New Roman"/>
              </w:rPr>
            </w:pPr>
          </w:p>
        </w:tc>
      </w:tr>
    </w:tbl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lastRenderedPageBreak/>
        <w:t> 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Примечание.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Default="003C440C" w:rsidP="0075392A"/>
    <w:p w:rsidR="00F1218C" w:rsidRDefault="00F1218C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Pr="002C347E" w:rsidRDefault="005E2400" w:rsidP="0075392A"/>
    <w:p w:rsidR="00726D1A" w:rsidRPr="002C347E" w:rsidRDefault="00726D1A" w:rsidP="0075392A"/>
    <w:p w:rsidR="005E2400" w:rsidRDefault="005E2400" w:rsidP="0075392A"/>
    <w:p w:rsidR="005E2400" w:rsidRDefault="005E2400" w:rsidP="0075392A"/>
    <w:p w:rsidR="005E2400" w:rsidRDefault="005E2400" w:rsidP="0075392A"/>
    <w:p w:rsidR="005E2400" w:rsidRPr="002C347E" w:rsidRDefault="005E2400" w:rsidP="0075392A"/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</w:tblGrid>
      <w:tr w:rsidR="005E2400" w:rsidRPr="005E2400" w:rsidTr="005E2400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5E2400" w:rsidRPr="005E2400" w:rsidRDefault="005E2400" w:rsidP="005E2400">
            <w:pPr>
              <w:rPr>
                <w:rFonts w:eastAsia="Times New Roman"/>
              </w:rPr>
            </w:pPr>
            <w:proofErr w:type="spellStart"/>
            <w:r w:rsidRPr="005E2400">
              <w:rPr>
                <w:rFonts w:eastAsia="Times New Roman"/>
              </w:rPr>
              <w:lastRenderedPageBreak/>
              <w:t>Қосымша</w:t>
            </w:r>
            <w:proofErr w:type="spellEnd"/>
            <w:r w:rsidRPr="005E2400">
              <w:rPr>
                <w:rFonts w:eastAsia="Times New Roman"/>
              </w:rPr>
              <w:t xml:space="preserve"> 1</w:t>
            </w:r>
          </w:p>
        </w:tc>
      </w:tr>
      <w:tr w:rsidR="005E2400" w:rsidRPr="005E2400" w:rsidTr="005E2400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5E2400" w:rsidRPr="005E2400" w:rsidRDefault="005E2400" w:rsidP="005E2400">
            <w:pPr>
              <w:rPr>
                <w:rFonts w:eastAsia="Times New Roman"/>
              </w:rPr>
            </w:pPr>
            <w:proofErr w:type="spellStart"/>
            <w:r w:rsidRPr="005E2400">
              <w:rPr>
                <w:rFonts w:eastAsia="Times New Roman"/>
              </w:rPr>
              <w:t>Конкурстық</w:t>
            </w:r>
            <w:proofErr w:type="spellEnd"/>
            <w:r w:rsidRPr="005E2400">
              <w:rPr>
                <w:rFonts w:eastAsia="Times New Roman"/>
              </w:rPr>
              <w:t xml:space="preserve"> </w:t>
            </w:r>
            <w:proofErr w:type="spellStart"/>
            <w:r w:rsidRPr="005E2400">
              <w:rPr>
                <w:rFonts w:eastAsia="Times New Roman"/>
              </w:rPr>
              <w:t>құжаттамаға</w:t>
            </w:r>
            <w:proofErr w:type="spellEnd"/>
          </w:p>
        </w:tc>
      </w:tr>
    </w:tbl>
    <w:p w:rsidR="00F1218C" w:rsidRDefault="00F1218C" w:rsidP="0075392A"/>
    <w:p w:rsidR="005E2400" w:rsidRDefault="005E2400" w:rsidP="0075392A"/>
    <w:p w:rsidR="005E2400" w:rsidRPr="005E2400" w:rsidRDefault="005E2400" w:rsidP="005E2400">
      <w:pPr>
        <w:jc w:val="center"/>
        <w:rPr>
          <w:b/>
        </w:rPr>
      </w:pPr>
      <w:proofErr w:type="spellStart"/>
      <w:r w:rsidRPr="005E2400">
        <w:rPr>
          <w:b/>
          <w:bCs/>
        </w:rPr>
        <w:t>Сатып</w:t>
      </w:r>
      <w:proofErr w:type="spellEnd"/>
      <w:r w:rsidRPr="005E2400">
        <w:rPr>
          <w:b/>
          <w:bCs/>
        </w:rPr>
        <w:t xml:space="preserve"> </w:t>
      </w:r>
      <w:proofErr w:type="spellStart"/>
      <w:r w:rsidRPr="005E2400">
        <w:rPr>
          <w:b/>
          <w:bCs/>
        </w:rPr>
        <w:t>алынатын</w:t>
      </w:r>
      <w:proofErr w:type="spellEnd"/>
      <w:r w:rsidRPr="005E2400">
        <w:rPr>
          <w:b/>
          <w:bCs/>
        </w:rPr>
        <w:t xml:space="preserve"> </w:t>
      </w:r>
      <w:proofErr w:type="spellStart"/>
      <w:r w:rsidRPr="005E2400">
        <w:rPr>
          <w:b/>
          <w:bCs/>
        </w:rPr>
        <w:t>тауарлардың</w:t>
      </w:r>
      <w:proofErr w:type="spellEnd"/>
      <w:r w:rsidRPr="005E2400">
        <w:rPr>
          <w:b/>
          <w:bCs/>
        </w:rPr>
        <w:t xml:space="preserve"> </w:t>
      </w:r>
      <w:proofErr w:type="spellStart"/>
      <w:r w:rsidRPr="005E2400">
        <w:rPr>
          <w:b/>
          <w:bCs/>
        </w:rPr>
        <w:t>техникалық</w:t>
      </w:r>
      <w:proofErr w:type="spellEnd"/>
      <w:r w:rsidRPr="005E2400">
        <w:rPr>
          <w:b/>
          <w:bCs/>
        </w:rPr>
        <w:t xml:space="preserve"> </w:t>
      </w:r>
      <w:proofErr w:type="spellStart"/>
      <w:r w:rsidRPr="005E2400">
        <w:rPr>
          <w:b/>
          <w:bCs/>
        </w:rPr>
        <w:t>ерекшелігі</w:t>
      </w:r>
      <w:proofErr w:type="spellEnd"/>
      <w:r w:rsidRPr="005E2400">
        <w:rPr>
          <w:b/>
          <w:bCs/>
        </w:rPr>
        <w:t xml:space="preserve"> (</w:t>
      </w:r>
      <w:proofErr w:type="spellStart"/>
      <w:r w:rsidRPr="005E2400">
        <w:rPr>
          <w:b/>
          <w:bCs/>
        </w:rPr>
        <w:t>тапсырыс</w:t>
      </w:r>
      <w:proofErr w:type="spellEnd"/>
      <w:r w:rsidRPr="005E2400">
        <w:rPr>
          <w:b/>
          <w:bCs/>
        </w:rPr>
        <w:t xml:space="preserve"> </w:t>
      </w:r>
      <w:proofErr w:type="spellStart"/>
      <w:r w:rsidRPr="005E2400">
        <w:rPr>
          <w:b/>
          <w:bCs/>
        </w:rPr>
        <w:t>беруші</w:t>
      </w:r>
      <w:proofErr w:type="spellEnd"/>
      <w:r w:rsidRPr="005E2400">
        <w:rPr>
          <w:b/>
          <w:bCs/>
        </w:rPr>
        <w:t xml:space="preserve"> </w:t>
      </w:r>
      <w:proofErr w:type="spellStart"/>
      <w:r w:rsidRPr="005E2400">
        <w:rPr>
          <w:b/>
          <w:bCs/>
        </w:rPr>
        <w:t>толтырады</w:t>
      </w:r>
      <w:proofErr w:type="spellEnd"/>
      <w:r w:rsidRPr="005E2400">
        <w:rPr>
          <w:b/>
          <w:bCs/>
        </w:rPr>
        <w:t>)</w:t>
      </w:r>
    </w:p>
    <w:p w:rsidR="00F1218C" w:rsidRPr="00F1218C" w:rsidRDefault="00F1218C" w:rsidP="005E2400">
      <w:pPr>
        <w:rPr>
          <w:b/>
        </w:rPr>
      </w:pPr>
    </w:p>
    <w:p w:rsidR="00F1218C" w:rsidRPr="00F1218C" w:rsidRDefault="00F1218C" w:rsidP="00F1218C">
      <w:r w:rsidRPr="00D63F42">
        <w:rPr>
          <w:lang w:val="en-US"/>
        </w:rPr>
        <w:t>     </w:t>
      </w:r>
      <w:r w:rsidRPr="00F1218C">
        <w:t xml:space="preserve"> </w:t>
      </w:r>
      <w:proofErr w:type="spellStart"/>
      <w:r w:rsidRPr="00D63F42">
        <w:t>Тапсырыс</w:t>
      </w:r>
      <w:proofErr w:type="spellEnd"/>
      <w:r w:rsidRPr="00F1218C">
        <w:t xml:space="preserve"> </w:t>
      </w:r>
      <w:proofErr w:type="spellStart"/>
      <w:r w:rsidRPr="00D63F42">
        <w:t>берушінің</w:t>
      </w:r>
      <w:proofErr w:type="spellEnd"/>
      <w:r w:rsidRPr="00F1218C">
        <w:t xml:space="preserve"> </w:t>
      </w:r>
      <w:proofErr w:type="spellStart"/>
      <w:r w:rsidRPr="00D63F42">
        <w:t>атауы</w:t>
      </w:r>
      <w:proofErr w:type="spellEnd"/>
      <w:r w:rsidRPr="00F1218C">
        <w:t xml:space="preserve"> </w:t>
      </w:r>
      <w:r w:rsidRPr="00D63F42">
        <w:rPr>
          <w:u w:val="single"/>
          <w:lang w:val="kk-KZ"/>
        </w:rPr>
        <w:t>«Қазтелерадио» АҚ</w:t>
      </w:r>
    </w:p>
    <w:p w:rsidR="00F1218C" w:rsidRPr="00F1218C" w:rsidRDefault="00F1218C" w:rsidP="00F1218C">
      <w:r w:rsidRPr="00D63F42">
        <w:rPr>
          <w:lang w:val="en-US"/>
        </w:rPr>
        <w:t>     </w:t>
      </w:r>
      <w:r w:rsidRPr="00F1218C">
        <w:t xml:space="preserve"> </w:t>
      </w:r>
      <w:proofErr w:type="spellStart"/>
      <w:r w:rsidRPr="00D63F42">
        <w:t>Ұйымдастырушының</w:t>
      </w:r>
      <w:proofErr w:type="spellEnd"/>
      <w:r w:rsidRPr="00F1218C">
        <w:t xml:space="preserve"> </w:t>
      </w:r>
      <w:proofErr w:type="spellStart"/>
      <w:r w:rsidRPr="00D63F42">
        <w:t>атауы</w:t>
      </w:r>
      <w:proofErr w:type="spellEnd"/>
      <w:r w:rsidRPr="00F1218C">
        <w:t xml:space="preserve"> </w:t>
      </w:r>
      <w:r w:rsidRPr="00D63F42">
        <w:rPr>
          <w:u w:val="single"/>
          <w:lang w:val="kk-KZ"/>
        </w:rPr>
        <w:t>«Қазтелерадио» АҚ</w:t>
      </w:r>
      <w:r w:rsidRPr="00F1218C">
        <w:t xml:space="preserve"> </w:t>
      </w:r>
    </w:p>
    <w:p w:rsidR="00F1218C" w:rsidRPr="00F1218C" w:rsidRDefault="00F1218C" w:rsidP="00F1218C">
      <w:r w:rsidRPr="00D63F42">
        <w:rPr>
          <w:lang w:val="en-US"/>
        </w:rPr>
        <w:t>     </w:t>
      </w:r>
      <w:r w:rsidRPr="00F1218C">
        <w:t xml:space="preserve"> </w:t>
      </w:r>
      <w:proofErr w:type="spellStart"/>
      <w:r w:rsidRPr="00D63F42">
        <w:t>Конкурстың</w:t>
      </w:r>
      <w:proofErr w:type="spellEnd"/>
      <w:r w:rsidRPr="00F1218C">
        <w:t xml:space="preserve"> №________________________________</w:t>
      </w:r>
    </w:p>
    <w:p w:rsidR="00F1218C" w:rsidRDefault="00F1218C" w:rsidP="00F1218C">
      <w:r w:rsidRPr="00D63F42">
        <w:rPr>
          <w:lang w:val="en-US"/>
        </w:rPr>
        <w:t>     </w:t>
      </w:r>
      <w:r w:rsidRPr="00F1218C">
        <w:t xml:space="preserve"> </w:t>
      </w:r>
      <w:proofErr w:type="spellStart"/>
      <w:r w:rsidRPr="00D63F42">
        <w:t>Конкурстың</w:t>
      </w:r>
      <w:proofErr w:type="spellEnd"/>
      <w:r w:rsidRPr="00F1218C">
        <w:t xml:space="preserve"> </w:t>
      </w:r>
      <w:proofErr w:type="spellStart"/>
      <w:r w:rsidRPr="000773C3">
        <w:t>атауы</w:t>
      </w:r>
      <w:proofErr w:type="spellEnd"/>
      <w:r w:rsidR="000773C3">
        <w:t>:</w:t>
      </w:r>
      <w:r w:rsidRPr="000773C3">
        <w:rPr>
          <w:b/>
          <w:lang w:val="kk-KZ"/>
        </w:rPr>
        <w:t xml:space="preserve">  Сымсыз микрофон</w:t>
      </w:r>
      <w:r w:rsidRPr="00D63F42">
        <w:rPr>
          <w:lang w:val="en-US"/>
        </w:rPr>
        <w:t>     </w:t>
      </w:r>
      <w:r w:rsidRPr="00F1218C">
        <w:t xml:space="preserve"> </w:t>
      </w:r>
    </w:p>
    <w:p w:rsidR="00F1218C" w:rsidRPr="00D63F42" w:rsidRDefault="00F1218C" w:rsidP="00F1218C">
      <w:r>
        <w:t xml:space="preserve">      </w:t>
      </w:r>
      <w:r w:rsidR="00D455D4">
        <w:t>Лот</w:t>
      </w:r>
      <w:r w:rsidRPr="00D63F42">
        <w:t xml:space="preserve"> №____________________________________</w:t>
      </w:r>
    </w:p>
    <w:p w:rsidR="000773C3" w:rsidRPr="000773C3" w:rsidRDefault="00F1218C" w:rsidP="000773C3">
      <w:pPr>
        <w:rPr>
          <w:b/>
        </w:rPr>
      </w:pPr>
      <w:r w:rsidRPr="00D63F42">
        <w:t xml:space="preserve">      </w:t>
      </w:r>
      <w:proofErr w:type="spellStart"/>
      <w:r w:rsidRPr="00D63F42">
        <w:t>Лоттың</w:t>
      </w:r>
      <w:proofErr w:type="spellEnd"/>
      <w:r w:rsidRPr="00D63F42">
        <w:t xml:space="preserve"> </w:t>
      </w:r>
      <w:proofErr w:type="spellStart"/>
      <w:r w:rsidRPr="00D63F42">
        <w:t>атауы</w:t>
      </w:r>
      <w:proofErr w:type="spellEnd"/>
      <w:r w:rsidR="000773C3">
        <w:t xml:space="preserve">: </w:t>
      </w:r>
      <w:proofErr w:type="spellStart"/>
      <w:r w:rsidR="000773C3" w:rsidRPr="000773C3">
        <w:rPr>
          <w:b/>
        </w:rPr>
        <w:t>Сымсыз</w:t>
      </w:r>
      <w:proofErr w:type="spellEnd"/>
      <w:r w:rsidR="000773C3" w:rsidRPr="000773C3">
        <w:rPr>
          <w:b/>
        </w:rPr>
        <w:t xml:space="preserve"> микрофон </w:t>
      </w:r>
    </w:p>
    <w:p w:rsidR="00F1218C" w:rsidRPr="00D63F42" w:rsidRDefault="00F1218C" w:rsidP="00F1218C"/>
    <w:p w:rsidR="00F1218C" w:rsidRPr="00D63F42" w:rsidRDefault="00F1218C" w:rsidP="00F1218C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F1218C" w:rsidRPr="00D63F42" w:rsidTr="00D1171B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F1218C" w:rsidP="00D1171B">
            <w:proofErr w:type="spellStart"/>
            <w:r w:rsidRPr="00D63F42">
              <w:t>Тауарлардың</w:t>
            </w:r>
            <w:proofErr w:type="spellEnd"/>
            <w:r w:rsidRPr="00D63F42">
              <w:t xml:space="preserve">, </w:t>
            </w:r>
            <w:proofErr w:type="spellStart"/>
            <w:r w:rsidRPr="00D63F42">
              <w:t>жұмыстардың</w:t>
            </w:r>
            <w:proofErr w:type="spellEnd"/>
            <w:r w:rsidRPr="00D63F42">
              <w:t xml:space="preserve">, </w:t>
            </w:r>
            <w:proofErr w:type="spellStart"/>
            <w:r w:rsidRPr="00D63F42">
              <w:t>көрсетілетін</w:t>
            </w:r>
            <w:proofErr w:type="spellEnd"/>
            <w:r w:rsidRPr="00D63F42">
              <w:t xml:space="preserve"> </w:t>
            </w:r>
            <w:proofErr w:type="spellStart"/>
            <w:r w:rsidRPr="00D63F42">
              <w:t>қызметтердің</w:t>
            </w:r>
            <w:proofErr w:type="spellEnd"/>
            <w:r w:rsidRPr="00D63F42">
              <w:t xml:space="preserve"> </w:t>
            </w:r>
            <w:proofErr w:type="spellStart"/>
            <w:r w:rsidRPr="00D63F42">
              <w:t>бірыңғ</w:t>
            </w:r>
            <w:proofErr w:type="gramStart"/>
            <w:r w:rsidRPr="00D63F42">
              <w:t>ай</w:t>
            </w:r>
            <w:proofErr w:type="spellEnd"/>
            <w:proofErr w:type="gramEnd"/>
            <w:r w:rsidRPr="00D63F42">
              <w:t xml:space="preserve"> </w:t>
            </w:r>
            <w:proofErr w:type="spellStart"/>
            <w:r w:rsidRPr="00D63F42">
              <w:t>номенклатуралық</w:t>
            </w:r>
            <w:proofErr w:type="spellEnd"/>
            <w:r w:rsidRPr="00D63F42">
              <w:t xml:space="preserve"> </w:t>
            </w:r>
            <w:proofErr w:type="spellStart"/>
            <w:r w:rsidRPr="00D63F42">
              <w:t>анықтамалығы</w:t>
            </w:r>
            <w:proofErr w:type="spellEnd"/>
            <w:r w:rsidRPr="00D63F42">
              <w:t xml:space="preserve"> </w:t>
            </w:r>
            <w:proofErr w:type="spellStart"/>
            <w:r w:rsidRPr="00D63F42">
              <w:t>кодының</w:t>
            </w:r>
            <w:proofErr w:type="spellEnd"/>
            <w:r w:rsidRPr="00D63F42">
              <w:t xml:space="preserve"> </w:t>
            </w:r>
            <w:proofErr w:type="spellStart"/>
            <w:r w:rsidRPr="00D63F42">
              <w:t>атауы</w:t>
            </w:r>
            <w:proofErr w:type="spellEnd"/>
            <w:r w:rsidRPr="00D63F42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0773C3" w:rsidRDefault="00D36A7D" w:rsidP="00D1171B">
            <w:pPr>
              <w:pStyle w:val="pji"/>
              <w:jc w:val="left"/>
              <w:rPr>
                <w:color w:val="auto"/>
              </w:rPr>
            </w:pPr>
            <w:r w:rsidRPr="000773C3">
              <w:rPr>
                <w:color w:val="3A3A3A"/>
              </w:rPr>
              <w:t>264041.000.000003</w:t>
            </w:r>
          </w:p>
        </w:tc>
      </w:tr>
      <w:tr w:rsidR="00F1218C" w:rsidRPr="00D63F42" w:rsidTr="00D1171B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0773C3" w:rsidP="00D1171B">
            <w:proofErr w:type="spellStart"/>
            <w:r w:rsidRPr="000773C3">
              <w:t>Тауардың</w:t>
            </w:r>
            <w:proofErr w:type="spellEnd"/>
            <w:r w:rsidRPr="000773C3">
              <w:t xml:space="preserve"> </w:t>
            </w:r>
            <w:proofErr w:type="spellStart"/>
            <w:r w:rsidRPr="000773C3">
              <w:t>атауы</w:t>
            </w:r>
            <w:proofErr w:type="spellEnd"/>
            <w:r w:rsidR="00F1218C" w:rsidRPr="00D63F42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196A52" w:rsidRDefault="00F1218C" w:rsidP="00D1171B">
            <w:pPr>
              <w:rPr>
                <w:b/>
              </w:rPr>
            </w:pPr>
            <w:proofErr w:type="spellStart"/>
            <w:r w:rsidRPr="00F1218C">
              <w:rPr>
                <w:b/>
              </w:rPr>
              <w:t>Сымсыз</w:t>
            </w:r>
            <w:proofErr w:type="spellEnd"/>
            <w:r w:rsidRPr="00F1218C">
              <w:rPr>
                <w:b/>
              </w:rPr>
              <w:t xml:space="preserve"> микрофон</w:t>
            </w:r>
          </w:p>
        </w:tc>
      </w:tr>
      <w:tr w:rsidR="00F1218C" w:rsidRPr="00D63F42" w:rsidTr="00D1171B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F1218C" w:rsidP="00D1171B">
            <w:proofErr w:type="spellStart"/>
            <w:r w:rsidRPr="00D63F42">
              <w:t>Өлшем</w:t>
            </w:r>
            <w:proofErr w:type="spellEnd"/>
            <w:r w:rsidRPr="00D63F42">
              <w:t xml:space="preserve"> </w:t>
            </w:r>
            <w:proofErr w:type="spellStart"/>
            <w:r w:rsidRPr="00D63F42">
              <w:t>бірлігі</w:t>
            </w:r>
            <w:proofErr w:type="spellEnd"/>
            <w:r w:rsidRPr="00D63F42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F1218C" w:rsidP="00D1171B">
            <w:pPr>
              <w:pStyle w:val="pji"/>
              <w:jc w:val="lef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дана</w:t>
            </w:r>
          </w:p>
        </w:tc>
      </w:tr>
      <w:tr w:rsidR="00F1218C" w:rsidRPr="00D63F42" w:rsidTr="00D1171B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F1218C" w:rsidP="00D1171B">
            <w:r w:rsidRPr="00D63F42">
              <w:t>Саны (</w:t>
            </w:r>
            <w:proofErr w:type="spellStart"/>
            <w:r w:rsidRPr="00D63F42">
              <w:t>көлемі</w:t>
            </w:r>
            <w:proofErr w:type="spellEnd"/>
            <w:r w:rsidRPr="00D63F42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196A52" w:rsidRDefault="00F1218C" w:rsidP="00D1171B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1</w:t>
            </w:r>
          </w:p>
        </w:tc>
      </w:tr>
      <w:tr w:rsidR="00F1218C" w:rsidRPr="00D63F42" w:rsidTr="00D1171B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D455D4" w:rsidP="00D1171B">
            <w:proofErr w:type="spellStart"/>
            <w:r w:rsidRPr="00D455D4">
              <w:t>Қосылған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құн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салығын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есепке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алмағанда</w:t>
            </w:r>
            <w:proofErr w:type="spellEnd"/>
            <w:r w:rsidRPr="00D455D4">
              <w:t xml:space="preserve"> </w:t>
            </w:r>
            <w:r w:rsidRPr="00D455D4">
              <w:rPr>
                <w:lang w:val="kk-KZ"/>
              </w:rPr>
              <w:t>бі</w:t>
            </w:r>
            <w:proofErr w:type="gramStart"/>
            <w:r w:rsidRPr="00D455D4">
              <w:rPr>
                <w:lang w:val="kk-KZ"/>
              </w:rPr>
              <w:t>р</w:t>
            </w:r>
            <w:proofErr w:type="gramEnd"/>
            <w:r w:rsidRPr="00D455D4">
              <w:rPr>
                <w:lang w:val="kk-KZ"/>
              </w:rPr>
              <w:t xml:space="preserve"> </w:t>
            </w:r>
            <w:proofErr w:type="spellStart"/>
            <w:r w:rsidRPr="00D455D4">
              <w:t>бірлік</w:t>
            </w:r>
            <w:proofErr w:type="spellEnd"/>
            <w:r w:rsidRPr="00D455D4">
              <w:rPr>
                <w:lang w:val="kk-KZ"/>
              </w:rPr>
              <w:t xml:space="preserve"> үшін</w:t>
            </w:r>
            <w:r w:rsidRPr="00D455D4">
              <w:t xml:space="preserve"> </w:t>
            </w:r>
            <w:proofErr w:type="spellStart"/>
            <w:r w:rsidRPr="00D455D4">
              <w:t>баға</w:t>
            </w:r>
            <w:proofErr w:type="spellEnd"/>
            <w:r w:rsidRPr="00D455D4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196A52" w:rsidRDefault="00F1218C" w:rsidP="00D1171B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F1218C" w:rsidRPr="00D63F42" w:rsidTr="00D1171B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D455D4" w:rsidP="00D1171B">
            <w:proofErr w:type="spellStart"/>
            <w:r w:rsidRPr="00D455D4">
              <w:t>Қосылған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құн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салығын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есепке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алмағанда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сатып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алу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үшін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бө</w:t>
            </w:r>
            <w:proofErr w:type="gramStart"/>
            <w:r w:rsidRPr="00D455D4">
              <w:t>л</w:t>
            </w:r>
            <w:proofErr w:type="gramEnd"/>
            <w:r w:rsidRPr="00D455D4">
              <w:t>інген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жалпы</w:t>
            </w:r>
            <w:proofErr w:type="spellEnd"/>
            <w:r w:rsidRPr="00D455D4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196A52" w:rsidRDefault="00F1218C" w:rsidP="00D1171B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F1218C" w:rsidRPr="00D63F42" w:rsidTr="00D1171B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D455D4" w:rsidP="00D1171B">
            <w:r w:rsidRPr="00D455D4">
              <w:rPr>
                <w:lang w:val="kk-KZ"/>
              </w:rPr>
              <w:t xml:space="preserve">Жеткізу шарттары </w:t>
            </w:r>
            <w:r w:rsidRPr="00D455D4">
              <w:t xml:space="preserve">(ИНКОТЕРМС 2010 </w:t>
            </w:r>
            <w:r w:rsidRPr="00D455D4">
              <w:rPr>
                <w:lang w:val="kk-KZ"/>
              </w:rPr>
              <w:t>сәйкес</w:t>
            </w:r>
            <w:r w:rsidRPr="00D455D4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F92D51" w:rsidRDefault="00F1218C" w:rsidP="00D1171B">
            <w:pPr>
              <w:pStyle w:val="pji"/>
              <w:jc w:val="left"/>
              <w:rPr>
                <w:color w:val="auto"/>
                <w:lang w:val="kk-KZ"/>
              </w:rPr>
            </w:pPr>
            <w:r w:rsidRPr="00196A52">
              <w:rPr>
                <w:color w:val="auto"/>
              </w:rPr>
              <w:t> </w:t>
            </w:r>
            <w:r w:rsidRPr="00196A52">
              <w:rPr>
                <w:color w:val="auto"/>
                <w:lang w:val="en-US"/>
              </w:rPr>
              <w:t>DDP</w:t>
            </w:r>
            <w:r w:rsidR="00C55B3D">
              <w:rPr>
                <w:color w:val="auto"/>
              </w:rPr>
              <w:t xml:space="preserve"> </w:t>
            </w:r>
            <w:r w:rsidR="007C5007">
              <w:rPr>
                <w:color w:val="auto"/>
              </w:rPr>
              <w:t>Алматы</w:t>
            </w:r>
            <w:r w:rsidR="00F92D51">
              <w:rPr>
                <w:color w:val="auto"/>
                <w:lang w:val="kk-KZ"/>
              </w:rPr>
              <w:t xml:space="preserve"> қ.</w:t>
            </w:r>
            <w:r w:rsidR="00C55B3D">
              <w:rPr>
                <w:color w:val="auto"/>
              </w:rPr>
              <w:t>,</w:t>
            </w:r>
            <w:r w:rsidR="007C5007">
              <w:rPr>
                <w:color w:val="auto"/>
              </w:rPr>
              <w:t xml:space="preserve"> Аль-</w:t>
            </w:r>
            <w:proofErr w:type="spellStart"/>
            <w:r w:rsidR="007C5007">
              <w:rPr>
                <w:color w:val="auto"/>
              </w:rPr>
              <w:t>Фараби</w:t>
            </w:r>
            <w:proofErr w:type="spellEnd"/>
            <w:r w:rsidR="007C5007">
              <w:rPr>
                <w:color w:val="auto"/>
              </w:rPr>
              <w:t xml:space="preserve"> </w:t>
            </w:r>
            <w:r w:rsidR="00F92D51" w:rsidRPr="00F92D51">
              <w:rPr>
                <w:color w:val="auto"/>
                <w:lang w:val="kk-KZ"/>
              </w:rPr>
              <w:t>даңғылы</w:t>
            </w:r>
            <w:r w:rsidR="00F92D51">
              <w:rPr>
                <w:color w:val="auto"/>
                <w:lang w:val="kk-KZ"/>
              </w:rPr>
              <w:t xml:space="preserve"> </w:t>
            </w:r>
            <w:r w:rsidR="00F92D51">
              <w:rPr>
                <w:color w:val="auto"/>
              </w:rPr>
              <w:t>118</w:t>
            </w:r>
          </w:p>
        </w:tc>
      </w:tr>
      <w:tr w:rsidR="00F1218C" w:rsidRPr="00D63F42" w:rsidTr="00D1171B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D455D4" w:rsidP="00D1171B">
            <w:proofErr w:type="spellStart"/>
            <w:r w:rsidRPr="00D455D4">
              <w:t>Жеткізу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мерзі</w:t>
            </w:r>
            <w:proofErr w:type="gramStart"/>
            <w:r w:rsidRPr="00D455D4">
              <w:t>м</w:t>
            </w:r>
            <w:proofErr w:type="gramEnd"/>
            <w:r w:rsidRPr="00D455D4">
              <w:t>і</w:t>
            </w:r>
            <w:proofErr w:type="spellEnd"/>
            <w:r w:rsidRPr="00D455D4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196A52" w:rsidRDefault="00F1218C" w:rsidP="002C347E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>
              <w:rPr>
                <w:b/>
                <w:lang w:val="kk-KZ"/>
              </w:rPr>
              <w:t>1</w:t>
            </w:r>
            <w:r w:rsidR="002C347E">
              <w:rPr>
                <w:b/>
                <w:lang w:val="kk-KZ"/>
              </w:rPr>
              <w:t>5</w:t>
            </w:r>
            <w:bookmarkStart w:id="0" w:name="_GoBack"/>
            <w:bookmarkEnd w:id="0"/>
            <w:r>
              <w:rPr>
                <w:b/>
                <w:lang w:val="kk-KZ"/>
              </w:rPr>
              <w:t xml:space="preserve"> күн</w:t>
            </w:r>
          </w:p>
        </w:tc>
      </w:tr>
      <w:tr w:rsidR="00F1218C" w:rsidRPr="00D63F42" w:rsidTr="00D1171B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D455D4" w:rsidP="00D1171B">
            <w:proofErr w:type="spellStart"/>
            <w:r w:rsidRPr="00160120">
              <w:t>Аванстық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тө</w:t>
            </w:r>
            <w:proofErr w:type="gramStart"/>
            <w:r w:rsidRPr="00160120">
              <w:t>лем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</w:t>
            </w:r>
            <w:proofErr w:type="gramEnd"/>
            <w:r w:rsidRPr="00160120">
              <w:t>өлшері</w:t>
            </w:r>
            <w:proofErr w:type="spellEnd"/>
            <w:r w:rsidRPr="00160120" w:rsidDel="00EE79A5">
              <w:rPr>
                <w:rStyle w:val="anegp0gi0b9av8jahpyh"/>
              </w:rPr>
              <w:t xml:space="preserve"> </w:t>
            </w:r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2343C8" w:rsidRDefault="00152A23" w:rsidP="00D1171B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 </w:t>
            </w:r>
          </w:p>
        </w:tc>
      </w:tr>
      <w:tr w:rsidR="00F1218C" w:rsidRPr="00D63F42" w:rsidTr="00D1171B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D455D4" w:rsidP="00D1171B">
            <w:proofErr w:type="spellStart"/>
            <w:r w:rsidRPr="00D455D4">
              <w:t>Ұлттық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стандарттардың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атауы</w:t>
            </w:r>
            <w:proofErr w:type="spellEnd"/>
            <w:r w:rsidRPr="00D455D4">
              <w:t xml:space="preserve">, ал </w:t>
            </w:r>
            <w:proofErr w:type="spellStart"/>
            <w:r w:rsidRPr="00D455D4">
              <w:t>олар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болмаған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жағдайда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сатып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алынатын</w:t>
            </w:r>
            <w:proofErr w:type="spellEnd"/>
            <w:r w:rsidRPr="00D455D4">
              <w:t xml:space="preserve"> </w:t>
            </w:r>
            <w:proofErr w:type="spellStart"/>
            <w:proofErr w:type="gramStart"/>
            <w:r w:rsidRPr="00D455D4">
              <w:t>тауарлар</w:t>
            </w:r>
            <w:proofErr w:type="gramEnd"/>
            <w:r w:rsidRPr="00D455D4">
              <w:t>ға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мемлекетаралық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стандарттар</w:t>
            </w:r>
            <w:proofErr w:type="spellEnd"/>
            <w:r w:rsidRPr="00D455D4">
              <w:t xml:space="preserve">. </w:t>
            </w:r>
            <w:proofErr w:type="spellStart"/>
            <w:r w:rsidRPr="00D455D4">
              <w:t>Ұлттық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және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мемлекетаралық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стандарттар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болмаған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кезде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мемлекеттік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сатып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алуды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нормалауды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ескере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отырып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сатып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алынатын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тауарлардың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талап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етілетін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функционалдық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техникалық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сапалық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және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пайдалану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сипаттамалары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көрсетіледі</w:t>
            </w:r>
            <w:proofErr w:type="spellEnd"/>
            <w:r w:rsidRPr="00D455D4">
              <w:t>.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196A52" w:rsidRDefault="00D455D4" w:rsidP="00D1171B">
            <w:pPr>
              <w:rPr>
                <w:szCs w:val="28"/>
              </w:rPr>
            </w:pPr>
            <w:proofErr w:type="spellStart"/>
            <w:r w:rsidRPr="00D455D4">
              <w:t>Талап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етілетін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функционалдық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техникалық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сапалық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және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пайдалану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сипаттамалары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төменде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көрсетілген</w:t>
            </w:r>
            <w:proofErr w:type="spellEnd"/>
            <w:r w:rsidRPr="00D455D4">
              <w:t>.</w:t>
            </w:r>
          </w:p>
        </w:tc>
      </w:tr>
      <w:tr w:rsidR="00F1218C" w:rsidRPr="00D63F42" w:rsidTr="00D1171B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D63F42" w:rsidRDefault="00D455D4" w:rsidP="00D1171B">
            <w:proofErr w:type="spellStart"/>
            <w:r w:rsidRPr="00D455D4">
              <w:t>Шығарылған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жылы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218C" w:rsidRPr="00196A52" w:rsidRDefault="00F1218C" w:rsidP="00D1171B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D455D4">
              <w:rPr>
                <w:b/>
                <w:color w:val="auto"/>
              </w:rPr>
              <w:t>2024</w:t>
            </w:r>
          </w:p>
        </w:tc>
      </w:tr>
      <w:tr w:rsidR="00D455D4" w:rsidRPr="00D63F42" w:rsidTr="00EC134A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5D4" w:rsidRPr="00D455D4" w:rsidRDefault="00D455D4" w:rsidP="00EC134A">
            <w:proofErr w:type="spellStart"/>
            <w:r w:rsidRPr="00DC3C61">
              <w:lastRenderedPageBreak/>
              <w:t>Кепілді</w:t>
            </w:r>
            <w:proofErr w:type="gramStart"/>
            <w:r w:rsidRPr="00DC3C61">
              <w:t>к</w:t>
            </w:r>
            <w:proofErr w:type="spellEnd"/>
            <w:r w:rsidRPr="00DC3C61">
              <w:t xml:space="preserve"> </w:t>
            </w:r>
            <w:proofErr w:type="spellStart"/>
            <w:r w:rsidRPr="00DC3C61">
              <w:t>мерз</w:t>
            </w:r>
            <w:proofErr w:type="gramEnd"/>
            <w:r w:rsidRPr="00DC3C61">
              <w:t>імі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5D4" w:rsidRPr="00196A52" w:rsidRDefault="00D455D4" w:rsidP="00EC134A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12 </w:t>
            </w:r>
            <w:proofErr w:type="gramStart"/>
            <w:r>
              <w:rPr>
                <w:b/>
                <w:color w:val="auto"/>
              </w:rPr>
              <w:t>ай</w:t>
            </w:r>
            <w:proofErr w:type="gramEnd"/>
          </w:p>
        </w:tc>
      </w:tr>
      <w:tr w:rsidR="00F1218C" w:rsidRPr="002C347E" w:rsidTr="00D1171B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1218C" w:rsidRPr="00D63F42" w:rsidRDefault="00D455D4" w:rsidP="00D1171B">
            <w:proofErr w:type="spellStart"/>
            <w:r w:rsidRPr="00D455D4">
              <w:t>Сатып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алынатын</w:t>
            </w:r>
            <w:proofErr w:type="spellEnd"/>
            <w:r w:rsidRPr="00D455D4">
              <w:t xml:space="preserve"> </w:t>
            </w:r>
            <w:proofErr w:type="spellStart"/>
            <w:proofErr w:type="gramStart"/>
            <w:r w:rsidRPr="00D455D4">
              <w:t>тауар</w:t>
            </w:r>
            <w:proofErr w:type="gramEnd"/>
            <w:r w:rsidRPr="00D455D4">
              <w:t>ға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қойылатын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талап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етілетін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функционалдық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техникалық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сапалық</w:t>
            </w:r>
            <w:proofErr w:type="spellEnd"/>
            <w:r w:rsidRPr="00D455D4">
              <w:t xml:space="preserve">, </w:t>
            </w:r>
            <w:proofErr w:type="spellStart"/>
            <w:r w:rsidRPr="00D455D4">
              <w:t>пайдалану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және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өзге</w:t>
            </w:r>
            <w:proofErr w:type="spellEnd"/>
            <w:r w:rsidRPr="00D455D4">
              <w:t xml:space="preserve"> де </w:t>
            </w:r>
            <w:proofErr w:type="spellStart"/>
            <w:r w:rsidRPr="00D455D4">
              <w:t>сипаттамалардың</w:t>
            </w:r>
            <w:proofErr w:type="spellEnd"/>
            <w:r w:rsidRPr="00D455D4">
              <w:t xml:space="preserve"> </w:t>
            </w:r>
            <w:proofErr w:type="spellStart"/>
            <w:r w:rsidRPr="00D455D4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6D1A" w:rsidRPr="00726D1A" w:rsidRDefault="00726D1A" w:rsidP="00726D1A">
            <w:pPr>
              <w:rPr>
                <w:rFonts w:eastAsia="Times New Roman"/>
              </w:rPr>
            </w:pPr>
            <w:proofErr w:type="spellStart"/>
            <w:r w:rsidRPr="00726D1A">
              <w:rPr>
                <w:rFonts w:eastAsia="Times New Roman"/>
              </w:rPr>
              <w:t>Негізгі</w:t>
            </w:r>
            <w:proofErr w:type="spellEnd"/>
            <w:r w:rsidRPr="00726D1A">
              <w:rPr>
                <w:rFonts w:eastAsia="Times New Roman"/>
              </w:rPr>
              <w:t xml:space="preserve"> </w:t>
            </w:r>
            <w:proofErr w:type="spellStart"/>
            <w:r w:rsidRPr="00726D1A">
              <w:rPr>
                <w:rFonts w:eastAsia="Times New Roman"/>
              </w:rPr>
              <w:t>сип</w:t>
            </w:r>
            <w:r>
              <w:rPr>
                <w:rFonts w:eastAsia="Times New Roman"/>
              </w:rPr>
              <w:t>аттамалары</w:t>
            </w:r>
            <w:proofErr w:type="spellEnd"/>
            <w:r>
              <w:rPr>
                <w:rFonts w:eastAsia="Times New Roman"/>
              </w:rPr>
              <w:t>:</w:t>
            </w:r>
            <w:r w:rsidRPr="00726D1A">
              <w:rPr>
                <w:rFonts w:eastAsia="Times New Roman"/>
              </w:rPr>
              <w:t xml:space="preserve"> </w:t>
            </w:r>
          </w:p>
          <w:p w:rsidR="00726D1A" w:rsidRPr="00726D1A" w:rsidRDefault="00726D1A" w:rsidP="00726D1A">
            <w:pPr>
              <w:rPr>
                <w:rFonts w:eastAsia="Times New Roman"/>
              </w:rPr>
            </w:pP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Мөлшерлері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кемінде</w:t>
            </w:r>
            <w:proofErr w:type="spellEnd"/>
            <w:r w:rsidRPr="00ED04D4">
              <w:rPr>
                <w:rFonts w:eastAsia="Times New Roman"/>
              </w:rPr>
              <w:t xml:space="preserve"> 46,06х30,96х21,83 мм (</w:t>
            </w:r>
            <w:proofErr w:type="spellStart"/>
            <w:r w:rsidRPr="00ED04D4">
              <w:rPr>
                <w:rFonts w:eastAsia="Times New Roman"/>
              </w:rPr>
              <w:t>Ұ</w:t>
            </w:r>
            <w:proofErr w:type="gramStart"/>
            <w:r w:rsidRPr="00ED04D4">
              <w:rPr>
                <w:rFonts w:eastAsia="Times New Roman"/>
              </w:rPr>
              <w:t>x</w:t>
            </w:r>
            <w:proofErr w:type="gramEnd"/>
            <w:r w:rsidRPr="00ED04D4">
              <w:rPr>
                <w:rFonts w:eastAsia="Times New Roman"/>
              </w:rPr>
              <w:t>ЕxБ</w:t>
            </w:r>
            <w:proofErr w:type="spellEnd"/>
            <w:r w:rsidRPr="00ED04D4">
              <w:rPr>
                <w:rFonts w:eastAsia="Times New Roman"/>
              </w:rPr>
              <w:t>);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Салмағы</w:t>
            </w:r>
            <w:proofErr w:type="spellEnd"/>
            <w:r w:rsidRPr="00ED04D4">
              <w:rPr>
                <w:rFonts w:eastAsia="Times New Roman"/>
              </w:rPr>
              <w:t>: 28 г-</w:t>
            </w:r>
            <w:proofErr w:type="spellStart"/>
            <w:r w:rsidRPr="00ED04D4">
              <w:rPr>
                <w:rFonts w:eastAsia="Times New Roman"/>
              </w:rPr>
              <w:t>нан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аспайды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Сымсыз</w:t>
            </w:r>
            <w:proofErr w:type="spellEnd"/>
            <w:r w:rsidRPr="00ED04D4">
              <w:rPr>
                <w:rFonts w:eastAsia="Times New Roman"/>
              </w:rPr>
              <w:t xml:space="preserve"> режим: GFSK 1 Мбит/</w:t>
            </w:r>
            <w:proofErr w:type="gramStart"/>
            <w:r w:rsidRPr="00ED04D4">
              <w:rPr>
                <w:rFonts w:eastAsia="Times New Roman"/>
              </w:rPr>
              <w:t xml:space="preserve">с </w:t>
            </w:r>
            <w:proofErr w:type="spellStart"/>
            <w:r w:rsidRPr="00ED04D4">
              <w:rPr>
                <w:rFonts w:eastAsia="Times New Roman"/>
              </w:rPr>
              <w:t>ж</w:t>
            </w:r>
            <w:proofErr w:type="gramEnd"/>
            <w:r w:rsidRPr="00ED04D4">
              <w:rPr>
                <w:rFonts w:eastAsia="Times New Roman"/>
              </w:rPr>
              <w:t>әне</w:t>
            </w:r>
            <w:proofErr w:type="spellEnd"/>
            <w:r w:rsidRPr="00ED04D4">
              <w:rPr>
                <w:rFonts w:eastAsia="Times New Roman"/>
              </w:rPr>
              <w:t xml:space="preserve"> 2 Мбит/с;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Эквивалентті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изотропты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сәулеленетін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қуат</w:t>
            </w:r>
            <w:proofErr w:type="spellEnd"/>
            <w:r w:rsidRPr="00ED04D4">
              <w:rPr>
                <w:rFonts w:eastAsia="Times New Roman"/>
              </w:rPr>
              <w:t xml:space="preserve"> (EIRP): &lt;20 </w:t>
            </w:r>
            <w:proofErr w:type="spellStart"/>
            <w:r w:rsidRPr="00ED04D4">
              <w:rPr>
                <w:rFonts w:eastAsia="Times New Roman"/>
              </w:rPr>
              <w:t>дБм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r w:rsidRPr="00ED04D4">
              <w:rPr>
                <w:rFonts w:eastAsia="Times New Roman"/>
              </w:rPr>
              <w:t xml:space="preserve">Протокол: </w:t>
            </w:r>
            <w:proofErr w:type="spellStart"/>
            <w:r w:rsidRPr="00ED04D4">
              <w:rPr>
                <w:rFonts w:eastAsia="Times New Roman"/>
              </w:rPr>
              <w:t>Bluetooth</w:t>
            </w:r>
            <w:proofErr w:type="spellEnd"/>
            <w:r w:rsidRPr="00ED04D4">
              <w:rPr>
                <w:rFonts w:eastAsia="Times New Roman"/>
              </w:rPr>
              <w:t xml:space="preserve"> BR/EDR;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Жұмыс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ED04D4">
              <w:rPr>
                <w:rFonts w:eastAsia="Times New Roman"/>
              </w:rPr>
              <w:t>жиіл</w:t>
            </w:r>
            <w:proofErr w:type="gramEnd"/>
            <w:r w:rsidRPr="00ED04D4">
              <w:rPr>
                <w:rFonts w:eastAsia="Times New Roman"/>
              </w:rPr>
              <w:t>ігі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Bluetooth</w:t>
            </w:r>
            <w:proofErr w:type="spellEnd"/>
            <w:r w:rsidRPr="00ED04D4">
              <w:rPr>
                <w:rFonts w:eastAsia="Times New Roman"/>
              </w:rPr>
              <w:t xml:space="preserve"> 2,400–2,4835 ГГц;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Таратқыштың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қуаты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Bluetooth</w:t>
            </w:r>
            <w:proofErr w:type="spellEnd"/>
            <w:r w:rsidRPr="00ED04D4">
              <w:rPr>
                <w:rFonts w:eastAsia="Times New Roman"/>
              </w:rPr>
              <w:t xml:space="preserve"> (EIRP) &lt;20 </w:t>
            </w:r>
            <w:proofErr w:type="spellStart"/>
            <w:r w:rsidRPr="00ED04D4">
              <w:rPr>
                <w:rFonts w:eastAsia="Times New Roman"/>
              </w:rPr>
              <w:t>дБм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r w:rsidRPr="00ED04D4">
              <w:rPr>
                <w:rFonts w:eastAsia="Times New Roman"/>
              </w:rPr>
              <w:t xml:space="preserve">Батарея </w:t>
            </w:r>
            <w:proofErr w:type="spellStart"/>
            <w:r w:rsidRPr="00ED04D4">
              <w:rPr>
                <w:rFonts w:eastAsia="Times New Roman"/>
              </w:rPr>
              <w:t>қуаты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кемінде</w:t>
            </w:r>
            <w:proofErr w:type="spellEnd"/>
            <w:r w:rsidRPr="00ED04D4">
              <w:rPr>
                <w:rFonts w:eastAsia="Times New Roman"/>
              </w:rPr>
              <w:t xml:space="preserve"> 1,39 </w:t>
            </w:r>
            <w:proofErr w:type="spellStart"/>
            <w:r w:rsidRPr="00ED04D4">
              <w:rPr>
                <w:rFonts w:eastAsia="Times New Roman"/>
              </w:rPr>
              <w:t>Вт·сағ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r w:rsidRPr="00ED04D4">
              <w:rPr>
                <w:rFonts w:eastAsia="Times New Roman"/>
              </w:rPr>
              <w:t xml:space="preserve">Батарея </w:t>
            </w:r>
            <w:proofErr w:type="spellStart"/>
            <w:r w:rsidRPr="00ED04D4">
              <w:rPr>
                <w:rFonts w:eastAsia="Times New Roman"/>
              </w:rPr>
              <w:t>кернеуі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кемінде</w:t>
            </w:r>
            <w:proofErr w:type="spellEnd"/>
            <w:r w:rsidRPr="00ED04D4">
              <w:rPr>
                <w:rFonts w:eastAsia="Times New Roman"/>
              </w:rPr>
              <w:t xml:space="preserve"> 3,87</w:t>
            </w:r>
            <w:proofErr w:type="gramStart"/>
            <w:r w:rsidRPr="00ED04D4">
              <w:rPr>
                <w:rFonts w:eastAsia="Times New Roman"/>
              </w:rPr>
              <w:t xml:space="preserve"> В</w:t>
            </w:r>
            <w:proofErr w:type="gram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Зарядтау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температурасы</w:t>
            </w:r>
            <w:proofErr w:type="spellEnd"/>
            <w:r w:rsidRPr="00ED04D4">
              <w:rPr>
                <w:rFonts w:eastAsia="Times New Roman"/>
              </w:rPr>
              <w:t>: 5° C-</w:t>
            </w:r>
            <w:proofErr w:type="spellStart"/>
            <w:r w:rsidRPr="00ED04D4">
              <w:rPr>
                <w:rFonts w:eastAsia="Times New Roman"/>
              </w:rPr>
              <w:t>тан</w:t>
            </w:r>
            <w:proofErr w:type="spellEnd"/>
            <w:r w:rsidRPr="00ED04D4">
              <w:rPr>
                <w:rFonts w:eastAsia="Times New Roman"/>
              </w:rPr>
              <w:t xml:space="preserve"> 45° C-</w:t>
            </w:r>
            <w:proofErr w:type="spellStart"/>
            <w:r w:rsidRPr="00ED04D4">
              <w:rPr>
                <w:rFonts w:eastAsia="Times New Roman"/>
              </w:rPr>
              <w:t>қа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дейін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proofErr w:type="gramStart"/>
            <w:r w:rsidRPr="00ED04D4">
              <w:rPr>
                <w:rFonts w:eastAsia="Times New Roman"/>
              </w:rPr>
              <w:t>Ж</w:t>
            </w:r>
            <w:proofErr w:type="gramEnd"/>
            <w:r w:rsidRPr="00ED04D4">
              <w:rPr>
                <w:rFonts w:eastAsia="Times New Roman"/>
              </w:rPr>
              <w:t>ұмыс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температурасы</w:t>
            </w:r>
            <w:proofErr w:type="spellEnd"/>
            <w:r w:rsidRPr="00ED04D4">
              <w:rPr>
                <w:rFonts w:eastAsia="Times New Roman"/>
              </w:rPr>
              <w:t>: -10° C-</w:t>
            </w:r>
            <w:proofErr w:type="spellStart"/>
            <w:r w:rsidRPr="00ED04D4">
              <w:rPr>
                <w:rFonts w:eastAsia="Times New Roman"/>
              </w:rPr>
              <w:t>тан</w:t>
            </w:r>
            <w:proofErr w:type="spellEnd"/>
            <w:r w:rsidRPr="00ED04D4">
              <w:rPr>
                <w:rFonts w:eastAsia="Times New Roman"/>
              </w:rPr>
              <w:t xml:space="preserve"> 45° C-</w:t>
            </w:r>
            <w:proofErr w:type="spellStart"/>
            <w:r w:rsidRPr="00ED04D4">
              <w:rPr>
                <w:rFonts w:eastAsia="Times New Roman"/>
              </w:rPr>
              <w:t>қа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дейін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Зарядтау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ED04D4">
              <w:rPr>
                <w:rFonts w:eastAsia="Times New Roman"/>
              </w:rPr>
              <w:t>уа</w:t>
            </w:r>
            <w:proofErr w:type="gramEnd"/>
            <w:r w:rsidRPr="00ED04D4">
              <w:rPr>
                <w:rFonts w:eastAsia="Times New Roman"/>
              </w:rPr>
              <w:t>қыты</w:t>
            </w:r>
            <w:proofErr w:type="spellEnd"/>
            <w:r w:rsidRPr="00ED04D4">
              <w:rPr>
                <w:rFonts w:eastAsia="Times New Roman"/>
              </w:rPr>
              <w:t>: 70 минут;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proofErr w:type="gramStart"/>
            <w:r w:rsidRPr="00ED04D4">
              <w:rPr>
                <w:rFonts w:eastAsia="Times New Roman"/>
              </w:rPr>
              <w:t>Ж</w:t>
            </w:r>
            <w:proofErr w:type="gramEnd"/>
            <w:r w:rsidRPr="00ED04D4">
              <w:rPr>
                <w:rFonts w:eastAsia="Times New Roman"/>
              </w:rPr>
              <w:t>ұмыс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уақыты</w:t>
            </w:r>
            <w:proofErr w:type="spellEnd"/>
            <w:r w:rsidRPr="00ED04D4">
              <w:rPr>
                <w:rFonts w:eastAsia="Times New Roman"/>
              </w:rPr>
              <w:t xml:space="preserve">: 6 </w:t>
            </w:r>
            <w:proofErr w:type="spellStart"/>
            <w:r w:rsidRPr="00ED04D4">
              <w:rPr>
                <w:rFonts w:eastAsia="Times New Roman"/>
              </w:rPr>
              <w:t>сағат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proofErr w:type="gramStart"/>
            <w:r w:rsidRPr="00ED04D4">
              <w:rPr>
                <w:rFonts w:eastAsia="Times New Roman"/>
              </w:rPr>
              <w:t>Зарядтау</w:t>
            </w:r>
            <w:proofErr w:type="gramEnd"/>
            <w:r w:rsidRPr="00ED04D4">
              <w:rPr>
                <w:rFonts w:eastAsia="Times New Roman"/>
              </w:rPr>
              <w:t>ға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арналған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қап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Иә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Зарядтау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қабының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өлшемі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кемінде</w:t>
            </w:r>
            <w:proofErr w:type="spellEnd"/>
            <w:r w:rsidRPr="00ED04D4">
              <w:rPr>
                <w:rFonts w:eastAsia="Times New Roman"/>
              </w:rPr>
              <w:t xml:space="preserve"> 116х41,5х59,72 мм (</w:t>
            </w:r>
            <w:proofErr w:type="spellStart"/>
            <w:r w:rsidRPr="00ED04D4">
              <w:rPr>
                <w:rFonts w:eastAsia="Times New Roman"/>
              </w:rPr>
              <w:t>Ұ</w:t>
            </w:r>
            <w:proofErr w:type="gramStart"/>
            <w:r w:rsidRPr="00ED04D4">
              <w:rPr>
                <w:rFonts w:eastAsia="Times New Roman"/>
              </w:rPr>
              <w:t>x</w:t>
            </w:r>
            <w:proofErr w:type="gramEnd"/>
            <w:r w:rsidRPr="00ED04D4">
              <w:rPr>
                <w:rFonts w:eastAsia="Times New Roman"/>
              </w:rPr>
              <w:t>ЕxБ</w:t>
            </w:r>
            <w:proofErr w:type="spellEnd"/>
            <w:r w:rsidRPr="00ED04D4">
              <w:rPr>
                <w:rFonts w:eastAsia="Times New Roman"/>
              </w:rPr>
              <w:t>);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Салмағы</w:t>
            </w:r>
            <w:proofErr w:type="spellEnd"/>
            <w:r w:rsidRPr="00ED04D4">
              <w:rPr>
                <w:rFonts w:eastAsia="Times New Roman"/>
              </w:rPr>
              <w:t>: 200 г-</w:t>
            </w:r>
            <w:proofErr w:type="spellStart"/>
            <w:r w:rsidRPr="00ED04D4">
              <w:rPr>
                <w:rFonts w:eastAsia="Times New Roman"/>
              </w:rPr>
              <w:t>нан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аспайды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r w:rsidRPr="00ED04D4">
              <w:rPr>
                <w:rFonts w:eastAsia="Times New Roman"/>
              </w:rPr>
              <w:t xml:space="preserve">Батарея </w:t>
            </w:r>
            <w:proofErr w:type="spellStart"/>
            <w:r w:rsidRPr="00ED04D4">
              <w:rPr>
                <w:rFonts w:eastAsia="Times New Roman"/>
              </w:rPr>
              <w:t>тү</w:t>
            </w:r>
            <w:proofErr w:type="gramStart"/>
            <w:r w:rsidRPr="00ED04D4">
              <w:rPr>
                <w:rFonts w:eastAsia="Times New Roman"/>
              </w:rPr>
              <w:t>р</w:t>
            </w:r>
            <w:proofErr w:type="gramEnd"/>
            <w:r w:rsidRPr="00ED04D4">
              <w:rPr>
                <w:rFonts w:eastAsia="Times New Roman"/>
              </w:rPr>
              <w:t>і</w:t>
            </w:r>
            <w:proofErr w:type="spellEnd"/>
            <w:r w:rsidRPr="00ED04D4">
              <w:rPr>
                <w:rFonts w:eastAsia="Times New Roman"/>
              </w:rPr>
              <w:t>: Литий-</w:t>
            </w:r>
            <w:proofErr w:type="spellStart"/>
            <w:r w:rsidRPr="00ED04D4">
              <w:rPr>
                <w:rFonts w:eastAsia="Times New Roman"/>
              </w:rPr>
              <w:t>ионды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r w:rsidRPr="00ED04D4">
              <w:rPr>
                <w:rFonts w:eastAsia="Times New Roman"/>
              </w:rPr>
              <w:t xml:space="preserve">Батарея </w:t>
            </w:r>
            <w:proofErr w:type="spellStart"/>
            <w:r w:rsidRPr="00ED04D4">
              <w:rPr>
                <w:rFonts w:eastAsia="Times New Roman"/>
              </w:rPr>
              <w:t>сыйымдылығы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кемінде</w:t>
            </w:r>
            <w:proofErr w:type="spellEnd"/>
            <w:r w:rsidRPr="00ED04D4">
              <w:rPr>
                <w:rFonts w:eastAsia="Times New Roman"/>
              </w:rPr>
              <w:t xml:space="preserve"> 3250 </w:t>
            </w:r>
            <w:proofErr w:type="spellStart"/>
            <w:r w:rsidRPr="00ED04D4">
              <w:rPr>
                <w:rFonts w:eastAsia="Times New Roman"/>
              </w:rPr>
              <w:t>мА·сағ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Зарядтау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сипаттамасы</w:t>
            </w:r>
            <w:proofErr w:type="spellEnd"/>
            <w:r w:rsidRPr="00ED04D4">
              <w:rPr>
                <w:rFonts w:eastAsia="Times New Roman"/>
              </w:rPr>
              <w:t>: 5</w:t>
            </w:r>
            <w:proofErr w:type="gramStart"/>
            <w:r w:rsidRPr="00ED04D4">
              <w:rPr>
                <w:rFonts w:eastAsia="Times New Roman"/>
              </w:rPr>
              <w:t xml:space="preserve"> В</w:t>
            </w:r>
            <w:proofErr w:type="gramEnd"/>
            <w:r w:rsidRPr="00ED04D4">
              <w:rPr>
                <w:rFonts w:eastAsia="Times New Roman"/>
              </w:rPr>
              <w:t>, 1,5–3 А;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r w:rsidRPr="00ED04D4">
              <w:rPr>
                <w:rFonts w:eastAsia="Times New Roman"/>
              </w:rPr>
              <w:t xml:space="preserve">TX </w:t>
            </w:r>
            <w:proofErr w:type="spellStart"/>
            <w:r w:rsidRPr="00ED04D4">
              <w:rPr>
                <w:rFonts w:eastAsia="Times New Roman"/>
              </w:rPr>
              <w:t>және</w:t>
            </w:r>
            <w:proofErr w:type="spellEnd"/>
            <w:r w:rsidRPr="00ED04D4">
              <w:rPr>
                <w:rFonts w:eastAsia="Times New Roman"/>
              </w:rPr>
              <w:t xml:space="preserve"> RX </w:t>
            </w:r>
            <w:proofErr w:type="spellStart"/>
            <w:r w:rsidRPr="00ED04D4">
              <w:rPr>
                <w:rFonts w:eastAsia="Times New Roman"/>
              </w:rPr>
              <w:t>үшін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зарядтау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циклдері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шамамен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екі</w:t>
            </w:r>
            <w:proofErr w:type="spellEnd"/>
            <w:r w:rsidRPr="00ED04D4">
              <w:rPr>
                <w:rFonts w:eastAsia="Times New Roman"/>
              </w:rPr>
              <w:t xml:space="preserve"> TX </w:t>
            </w:r>
            <w:proofErr w:type="spellStart"/>
            <w:r w:rsidRPr="00ED04D4">
              <w:rPr>
                <w:rFonts w:eastAsia="Times New Roman"/>
              </w:rPr>
              <w:t>және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бі</w:t>
            </w:r>
            <w:proofErr w:type="gramStart"/>
            <w:r w:rsidRPr="00ED04D4">
              <w:rPr>
                <w:rFonts w:eastAsia="Times New Roman"/>
              </w:rPr>
              <w:t>р</w:t>
            </w:r>
            <w:proofErr w:type="spellEnd"/>
            <w:proofErr w:type="gramEnd"/>
            <w:r w:rsidRPr="00ED04D4">
              <w:rPr>
                <w:rFonts w:eastAsia="Times New Roman"/>
              </w:rPr>
              <w:t xml:space="preserve"> RX </w:t>
            </w:r>
            <w:proofErr w:type="spellStart"/>
            <w:r w:rsidRPr="00ED04D4">
              <w:rPr>
                <w:rFonts w:eastAsia="Times New Roman"/>
              </w:rPr>
              <w:t>бір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уақытта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зарядталғанда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екі</w:t>
            </w:r>
            <w:proofErr w:type="spellEnd"/>
            <w:r w:rsidRPr="00ED04D4">
              <w:rPr>
                <w:rFonts w:eastAsia="Times New Roman"/>
              </w:rPr>
              <w:t xml:space="preserve"> цикл;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r w:rsidRPr="00ED04D4">
              <w:rPr>
                <w:rFonts w:eastAsia="Times New Roman"/>
              </w:rPr>
              <w:t>Полярлық</w:t>
            </w:r>
            <w:proofErr w:type="spellEnd"/>
            <w:r w:rsidRPr="00ED04D4">
              <w:rPr>
                <w:rFonts w:eastAsia="Times New Roman"/>
              </w:rPr>
              <w:t xml:space="preserve"> диаграмма: </w:t>
            </w:r>
            <w:proofErr w:type="spellStart"/>
            <w:r w:rsidRPr="00ED04D4">
              <w:rPr>
                <w:rFonts w:eastAsia="Times New Roman"/>
              </w:rPr>
              <w:t>Барлық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бағытты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</w:rPr>
            </w:pPr>
            <w:proofErr w:type="spellStart"/>
            <w:proofErr w:type="gramStart"/>
            <w:r w:rsidRPr="00ED04D4">
              <w:rPr>
                <w:rFonts w:eastAsia="Times New Roman"/>
              </w:rPr>
              <w:t>Жиіл</w:t>
            </w:r>
            <w:proofErr w:type="gramEnd"/>
            <w:r w:rsidRPr="00ED04D4">
              <w:rPr>
                <w:rFonts w:eastAsia="Times New Roman"/>
              </w:rPr>
              <w:t>ік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сипаттамасы</w:t>
            </w:r>
            <w:proofErr w:type="spellEnd"/>
            <w:r w:rsidRPr="00ED04D4">
              <w:rPr>
                <w:rFonts w:eastAsia="Times New Roman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Төменгі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ED04D4">
              <w:rPr>
                <w:rFonts w:eastAsia="Times New Roman"/>
              </w:rPr>
              <w:t>жиіл</w:t>
            </w:r>
            <w:proofErr w:type="gramEnd"/>
            <w:r w:rsidRPr="00ED04D4">
              <w:rPr>
                <w:rFonts w:eastAsia="Times New Roman"/>
              </w:rPr>
              <w:t>іктерді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өшіру</w:t>
            </w:r>
            <w:proofErr w:type="spellEnd"/>
            <w:r w:rsidRPr="00ED04D4">
              <w:rPr>
                <w:rFonts w:eastAsia="Times New Roman"/>
              </w:rPr>
              <w:t>: 50 Гц–20 кГц;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lang w:val="en-US"/>
              </w:rPr>
            </w:pPr>
            <w:proofErr w:type="spellStart"/>
            <w:r w:rsidRPr="00ED04D4">
              <w:rPr>
                <w:rFonts w:eastAsia="Times New Roman"/>
              </w:rPr>
              <w:t>Жинақ</w:t>
            </w:r>
            <w:proofErr w:type="gramStart"/>
            <w:r w:rsidRPr="00ED04D4">
              <w:rPr>
                <w:rFonts w:eastAsia="Times New Roman"/>
              </w:rPr>
              <w:t>та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ек</w:t>
            </w:r>
            <w:proofErr w:type="gramEnd"/>
            <w:r w:rsidRPr="00ED04D4">
              <w:rPr>
                <w:rFonts w:eastAsia="Times New Roman"/>
              </w:rPr>
              <w:t>і</w:t>
            </w:r>
            <w:proofErr w:type="spellEnd"/>
            <w:r w:rsidRPr="00ED04D4">
              <w:rPr>
                <w:rFonts w:eastAsia="Times New Roman"/>
              </w:rPr>
              <w:t xml:space="preserve"> микрофон бар;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lang w:val="en-US"/>
              </w:rPr>
            </w:pPr>
            <w:r w:rsidRPr="00ED04D4">
              <w:rPr>
                <w:rFonts w:eastAsia="Times New Roman"/>
              </w:rPr>
              <w:t xml:space="preserve">Микрофон </w:t>
            </w:r>
            <w:proofErr w:type="spellStart"/>
            <w:r w:rsidRPr="00ED04D4">
              <w:rPr>
                <w:rFonts w:eastAsia="Times New Roman"/>
              </w:rPr>
              <w:t>оралып</w:t>
            </w:r>
            <w:proofErr w:type="spellEnd"/>
            <w:r w:rsidRPr="00ED04D4">
              <w:rPr>
                <w:rFonts w:eastAsia="Times New Roman"/>
              </w:rPr>
              <w:t xml:space="preserve">, </w:t>
            </w:r>
            <w:proofErr w:type="spellStart"/>
            <w:r w:rsidRPr="00ED04D4">
              <w:rPr>
                <w:rFonts w:eastAsia="Times New Roman"/>
              </w:rPr>
              <w:t>таңбалануы</w:t>
            </w:r>
            <w:proofErr w:type="spellEnd"/>
            <w:r w:rsidRPr="00ED04D4">
              <w:rPr>
                <w:rFonts w:eastAsia="Times New Roman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керек</w:t>
            </w:r>
            <w:proofErr w:type="spellEnd"/>
            <w:r w:rsidRPr="00ED04D4">
              <w:rPr>
                <w:rFonts w:eastAsia="Times New Roman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lang w:val="en-US"/>
              </w:rPr>
            </w:pPr>
            <w:proofErr w:type="spellStart"/>
            <w:r w:rsidRPr="00ED04D4">
              <w:rPr>
                <w:rFonts w:eastAsia="Times New Roman"/>
              </w:rPr>
              <w:t>Өнді</w:t>
            </w:r>
            <w:proofErr w:type="gramStart"/>
            <w:r w:rsidRPr="00ED04D4">
              <w:rPr>
                <w:rFonts w:eastAsia="Times New Roman"/>
              </w:rPr>
              <w:t>р</w:t>
            </w:r>
            <w:proofErr w:type="gramEnd"/>
            <w:r w:rsidRPr="00ED04D4">
              <w:rPr>
                <w:rFonts w:eastAsia="Times New Roman"/>
              </w:rPr>
              <w:t>ілген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күні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: 2024 </w:t>
            </w:r>
            <w:proofErr w:type="spellStart"/>
            <w:r w:rsidRPr="00ED04D4">
              <w:rPr>
                <w:rFonts w:eastAsia="Times New Roman"/>
              </w:rPr>
              <w:t>жылдан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ерте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болмауы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керек</w:t>
            </w:r>
            <w:proofErr w:type="spellEnd"/>
            <w:r w:rsidRPr="00ED04D4">
              <w:rPr>
                <w:rFonts w:eastAsia="Times New Roman"/>
                <w:lang w:val="en-US"/>
              </w:rPr>
              <w:t>;</w:t>
            </w: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lang w:val="en-US"/>
              </w:rPr>
            </w:pPr>
            <w:proofErr w:type="spellStart"/>
            <w:r w:rsidRPr="00ED04D4">
              <w:rPr>
                <w:rFonts w:eastAsia="Times New Roman"/>
              </w:rPr>
              <w:t>Өнді</w:t>
            </w:r>
            <w:proofErr w:type="gramStart"/>
            <w:r w:rsidRPr="00ED04D4">
              <w:rPr>
                <w:rFonts w:eastAsia="Times New Roman"/>
              </w:rPr>
              <w:t>р</w:t>
            </w:r>
            <w:proofErr w:type="gramEnd"/>
            <w:r w:rsidRPr="00ED04D4">
              <w:rPr>
                <w:rFonts w:eastAsia="Times New Roman"/>
              </w:rPr>
              <w:t>ілген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күні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зауыттық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жағдайда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жазылуы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керек</w:t>
            </w:r>
            <w:proofErr w:type="spellEnd"/>
            <w:r w:rsidRPr="00ED04D4">
              <w:rPr>
                <w:rFonts w:eastAsia="Times New Roman"/>
                <w:lang w:val="en-US"/>
              </w:rPr>
              <w:t>.</w:t>
            </w:r>
          </w:p>
          <w:p w:rsidR="00726D1A" w:rsidRPr="00726D1A" w:rsidRDefault="00726D1A" w:rsidP="00726D1A">
            <w:pPr>
              <w:rPr>
                <w:rFonts w:eastAsia="Times New Roman"/>
                <w:lang w:val="en-US"/>
              </w:rPr>
            </w:pP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lang w:val="en-US"/>
              </w:rPr>
            </w:pPr>
            <w:proofErr w:type="spellStart"/>
            <w:r w:rsidRPr="00ED04D4">
              <w:rPr>
                <w:rFonts w:eastAsia="Times New Roman"/>
              </w:rPr>
              <w:t>Тауардың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орамасына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қойылатын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талаптар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: </w:t>
            </w:r>
            <w:proofErr w:type="spellStart"/>
            <w:r w:rsidRPr="00ED04D4">
              <w:rPr>
                <w:rFonts w:eastAsia="Times New Roman"/>
              </w:rPr>
              <w:t>Орама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жеткізілетін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тауардың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сақталуын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қамтамасыз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етуі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және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метеорологиялық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факторлардың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әсерінен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қорғауды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қамтамасыз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етуі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proofErr w:type="gramStart"/>
            <w:r w:rsidRPr="00ED04D4">
              <w:rPr>
                <w:rFonts w:eastAsia="Times New Roman"/>
              </w:rPr>
              <w:t>тиіс</w:t>
            </w:r>
            <w:proofErr w:type="spellEnd"/>
            <w:proofErr w:type="gramEnd"/>
            <w:r w:rsidRPr="00ED04D4">
              <w:rPr>
                <w:rFonts w:eastAsia="Times New Roman"/>
                <w:lang w:val="en-US"/>
              </w:rPr>
              <w:t>.</w:t>
            </w:r>
          </w:p>
          <w:p w:rsidR="00726D1A" w:rsidRPr="00726D1A" w:rsidRDefault="00726D1A" w:rsidP="00726D1A">
            <w:pPr>
              <w:rPr>
                <w:rFonts w:eastAsia="Times New Roman"/>
                <w:lang w:val="en-US"/>
              </w:rPr>
            </w:pPr>
          </w:p>
          <w:p w:rsidR="00726D1A" w:rsidRPr="00ED04D4" w:rsidRDefault="00726D1A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lang w:val="en-US"/>
              </w:rPr>
            </w:pPr>
            <w:proofErr w:type="spellStart"/>
            <w:r w:rsidRPr="00ED04D4">
              <w:rPr>
                <w:rFonts w:eastAsia="Times New Roman"/>
              </w:rPr>
              <w:t>Әлеуетті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Өнім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беруші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конкурстық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өтінімнің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құрамында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Тапсырыс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берушіге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жеткізілетін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тауардың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техникалық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параметрлерін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Тапсырыс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берушінің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Техникалық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ерекшеліктерінде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көрсетілген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талаптармен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салыстыруға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және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сәйкестендіруге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мүмкіндік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беретін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анық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ақпаратты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ұсынуы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proofErr w:type="gramStart"/>
            <w:r w:rsidRPr="00ED04D4">
              <w:rPr>
                <w:rFonts w:eastAsia="Times New Roman"/>
              </w:rPr>
              <w:t>тиіс</w:t>
            </w:r>
            <w:proofErr w:type="spellEnd"/>
            <w:proofErr w:type="gramEnd"/>
            <w:r w:rsidRPr="00ED04D4">
              <w:rPr>
                <w:rFonts w:eastAsia="Times New Roman"/>
                <w:lang w:val="en-US"/>
              </w:rPr>
              <w:t>.</w:t>
            </w:r>
          </w:p>
          <w:p w:rsidR="00ED04D4" w:rsidRDefault="00ED04D4" w:rsidP="00726D1A">
            <w:pPr>
              <w:rPr>
                <w:rFonts w:eastAsia="Times New Roman"/>
                <w:lang w:val="en-US"/>
              </w:rPr>
            </w:pPr>
          </w:p>
          <w:p w:rsidR="00ED04D4" w:rsidRPr="00ED04D4" w:rsidRDefault="00ED04D4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lang w:val="en-US"/>
              </w:rPr>
            </w:pPr>
            <w:proofErr w:type="spellStart"/>
            <w:r w:rsidRPr="00ED04D4">
              <w:rPr>
                <w:rFonts w:eastAsia="Times New Roman"/>
              </w:rPr>
              <w:t>Әлеуетті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Өнім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берушінің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тауар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сипаттамасында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жеткізілетін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тауардың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тү</w:t>
            </w:r>
            <w:proofErr w:type="gramStart"/>
            <w:r w:rsidRPr="00ED04D4">
              <w:rPr>
                <w:rFonts w:eastAsia="Times New Roman"/>
              </w:rPr>
              <w:t>р</w:t>
            </w:r>
            <w:proofErr w:type="gramEnd"/>
            <w:r w:rsidRPr="00ED04D4">
              <w:rPr>
                <w:rFonts w:eastAsia="Times New Roman"/>
              </w:rPr>
              <w:t>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ED04D4">
              <w:rPr>
                <w:rFonts w:eastAsia="Times New Roman"/>
              </w:rPr>
              <w:t>маркасы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ED04D4">
              <w:rPr>
                <w:rFonts w:eastAsia="Times New Roman"/>
              </w:rPr>
              <w:t>моделі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ED04D4">
              <w:rPr>
                <w:rFonts w:eastAsia="Times New Roman"/>
              </w:rPr>
              <w:t>техникалық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сипаттамалары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ED04D4">
              <w:rPr>
                <w:rFonts w:eastAsia="Times New Roman"/>
              </w:rPr>
              <w:t>өндірілген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елі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және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дайындаушы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зауыттың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тауарға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электрондық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сілтемесі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r w:rsidRPr="00ED04D4">
              <w:rPr>
                <w:rFonts w:eastAsia="Times New Roman"/>
              </w:rPr>
              <w:lastRenderedPageBreak/>
              <w:t>бар</w:t>
            </w:r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электрондық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r w:rsidRPr="00ED04D4">
              <w:rPr>
                <w:rFonts w:eastAsia="Times New Roman"/>
              </w:rPr>
              <w:t>сайты</w:t>
            </w:r>
            <w:r w:rsidRPr="00ED04D4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ED04D4">
              <w:rPr>
                <w:rFonts w:eastAsia="Times New Roman"/>
              </w:rPr>
              <w:t>сондай</w:t>
            </w:r>
            <w:proofErr w:type="spellEnd"/>
            <w:r w:rsidRPr="00ED04D4">
              <w:rPr>
                <w:rFonts w:eastAsia="Times New Roman"/>
                <w:lang w:val="en-US"/>
              </w:rPr>
              <w:t>-</w:t>
            </w:r>
            <w:proofErr w:type="spellStart"/>
            <w:r w:rsidRPr="00ED04D4">
              <w:rPr>
                <w:rFonts w:eastAsia="Times New Roman"/>
              </w:rPr>
              <w:t>ақ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тауар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туралы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толық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түсінік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беретін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басқа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r w:rsidRPr="00ED04D4">
              <w:rPr>
                <w:rFonts w:eastAsia="Times New Roman"/>
              </w:rPr>
              <w:t>да</w:t>
            </w:r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ақпарат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көрсетілуі</w:t>
            </w:r>
            <w:proofErr w:type="spellEnd"/>
            <w:r w:rsidRPr="00ED04D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</w:rPr>
              <w:t>тиіс</w:t>
            </w:r>
            <w:proofErr w:type="spellEnd"/>
            <w:r w:rsidRPr="00ED04D4">
              <w:rPr>
                <w:rFonts w:eastAsia="Times New Roman"/>
                <w:lang w:val="en-US"/>
              </w:rPr>
              <w:t>.</w:t>
            </w:r>
          </w:p>
          <w:p w:rsidR="00ED04D4" w:rsidRDefault="00ED04D4" w:rsidP="00726D1A">
            <w:pPr>
              <w:rPr>
                <w:rFonts w:eastAsia="Times New Roman"/>
                <w:lang w:val="en-US"/>
              </w:rPr>
            </w:pPr>
          </w:p>
          <w:p w:rsidR="00ED04D4" w:rsidRPr="00ED04D4" w:rsidRDefault="00ED04D4" w:rsidP="00ED04D4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lang w:val="en-US"/>
              </w:rPr>
            </w:pPr>
            <w:proofErr w:type="spellStart"/>
            <w:r w:rsidRPr="00ED04D4">
              <w:rPr>
                <w:rFonts w:eastAsia="Times New Roman"/>
                <w:b/>
              </w:rPr>
              <w:t>Ақаулықты</w:t>
            </w:r>
            <w:proofErr w:type="spellEnd"/>
            <w:r w:rsidRPr="00ED04D4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  <w:b/>
              </w:rPr>
              <w:t>жою</w:t>
            </w:r>
            <w:proofErr w:type="spellEnd"/>
            <w:r w:rsidRPr="00ED04D4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  <w:b/>
              </w:rPr>
              <w:t>немесе</w:t>
            </w:r>
            <w:proofErr w:type="spellEnd"/>
            <w:r w:rsidRPr="00ED04D4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  <w:b/>
              </w:rPr>
              <w:t>ауыстыру</w:t>
            </w:r>
            <w:proofErr w:type="spellEnd"/>
            <w:r w:rsidRPr="00ED04D4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  <w:b/>
              </w:rPr>
              <w:t>мерзімі</w:t>
            </w:r>
            <w:proofErr w:type="spellEnd"/>
            <w:r w:rsidRPr="00ED04D4">
              <w:rPr>
                <w:rFonts w:eastAsia="Times New Roman"/>
                <w:b/>
                <w:lang w:val="en-US"/>
              </w:rPr>
              <w:t xml:space="preserve"> - 15 </w:t>
            </w:r>
            <w:proofErr w:type="spellStart"/>
            <w:r w:rsidRPr="00ED04D4">
              <w:rPr>
                <w:rFonts w:eastAsia="Times New Roman"/>
                <w:b/>
              </w:rPr>
              <w:t>күнтізбелік</w:t>
            </w:r>
            <w:proofErr w:type="spellEnd"/>
            <w:r w:rsidRPr="00ED04D4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ED04D4">
              <w:rPr>
                <w:rFonts w:eastAsia="Times New Roman"/>
                <w:b/>
              </w:rPr>
              <w:t>к</w:t>
            </w:r>
            <w:proofErr w:type="gramEnd"/>
            <w:r w:rsidRPr="00ED04D4">
              <w:rPr>
                <w:rFonts w:eastAsia="Times New Roman"/>
                <w:b/>
              </w:rPr>
              <w:t>үнге</w:t>
            </w:r>
            <w:proofErr w:type="spellEnd"/>
            <w:r w:rsidRPr="00ED04D4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ED04D4">
              <w:rPr>
                <w:rFonts w:eastAsia="Times New Roman"/>
                <w:b/>
              </w:rPr>
              <w:t>дейін</w:t>
            </w:r>
            <w:proofErr w:type="spellEnd"/>
            <w:r w:rsidRPr="00ED04D4">
              <w:rPr>
                <w:rFonts w:eastAsia="Times New Roman"/>
                <w:b/>
                <w:lang w:val="en-US"/>
              </w:rPr>
              <w:t>.</w:t>
            </w:r>
          </w:p>
          <w:p w:rsidR="00F1218C" w:rsidRPr="00726D1A" w:rsidRDefault="00F1218C" w:rsidP="00726D1A">
            <w:pPr>
              <w:rPr>
                <w:b/>
                <w:lang w:val="en-US"/>
              </w:rPr>
            </w:pPr>
          </w:p>
        </w:tc>
      </w:tr>
    </w:tbl>
    <w:p w:rsidR="00F1218C" w:rsidRDefault="00F1218C" w:rsidP="00F1218C">
      <w:pPr>
        <w:rPr>
          <w:lang w:val="en-US"/>
        </w:rPr>
      </w:pPr>
      <w:r w:rsidRPr="00726D1A">
        <w:rPr>
          <w:lang w:val="en-US"/>
        </w:rPr>
        <w:lastRenderedPageBreak/>
        <w:t>    </w:t>
      </w:r>
    </w:p>
    <w:p w:rsidR="00726D1A" w:rsidRPr="00726D1A" w:rsidRDefault="00726D1A" w:rsidP="00726D1A">
      <w:pPr>
        <w:rPr>
          <w:lang w:val="en-US"/>
        </w:rPr>
      </w:pPr>
      <w:proofErr w:type="spellStart"/>
      <w:r>
        <w:t>Ескертпе</w:t>
      </w:r>
      <w:proofErr w:type="spellEnd"/>
      <w:r w:rsidRPr="00726D1A">
        <w:rPr>
          <w:lang w:val="en-US"/>
        </w:rPr>
        <w:t>.</w:t>
      </w:r>
    </w:p>
    <w:p w:rsidR="00726D1A" w:rsidRPr="00726D1A" w:rsidRDefault="00726D1A" w:rsidP="00726D1A">
      <w:pPr>
        <w:rPr>
          <w:lang w:val="en-US"/>
        </w:rPr>
      </w:pPr>
    </w:p>
    <w:p w:rsidR="00726D1A" w:rsidRPr="00726D1A" w:rsidRDefault="00726D1A" w:rsidP="00726D1A">
      <w:pPr>
        <w:jc w:val="both"/>
        <w:rPr>
          <w:lang w:val="en-US"/>
        </w:rPr>
      </w:pPr>
      <w:r w:rsidRPr="00726D1A">
        <w:rPr>
          <w:lang w:val="en-US"/>
        </w:rPr>
        <w:t xml:space="preserve">1. </w:t>
      </w:r>
      <w:proofErr w:type="spellStart"/>
      <w:r w:rsidRPr="00160120">
        <w:t>Функционалдық</w:t>
      </w:r>
      <w:proofErr w:type="spellEnd"/>
      <w:r w:rsidRPr="00726D1A">
        <w:rPr>
          <w:lang w:val="en-US"/>
        </w:rPr>
        <w:t xml:space="preserve">, </w:t>
      </w:r>
      <w:proofErr w:type="spellStart"/>
      <w:r w:rsidRPr="00160120">
        <w:t>техникалық</w:t>
      </w:r>
      <w:proofErr w:type="spellEnd"/>
      <w:r w:rsidRPr="00726D1A">
        <w:rPr>
          <w:lang w:val="en-US"/>
        </w:rPr>
        <w:t xml:space="preserve">, </w:t>
      </w:r>
      <w:proofErr w:type="spellStart"/>
      <w:r w:rsidRPr="00160120">
        <w:t>сапалық</w:t>
      </w:r>
      <w:proofErr w:type="spellEnd"/>
      <w:r w:rsidRPr="00726D1A">
        <w:rPr>
          <w:lang w:val="en-US"/>
        </w:rPr>
        <w:t xml:space="preserve">, </w:t>
      </w:r>
      <w:proofErr w:type="spellStart"/>
      <w:r w:rsidRPr="00160120">
        <w:t>пайдалану</w:t>
      </w:r>
      <w:proofErr w:type="spellEnd"/>
      <w:r w:rsidRPr="00726D1A">
        <w:rPr>
          <w:lang w:val="en-US"/>
        </w:rPr>
        <w:t xml:space="preserve">, </w:t>
      </w:r>
      <w:proofErr w:type="spellStart"/>
      <w:r w:rsidRPr="00160120">
        <w:t>өзге</w:t>
      </w:r>
      <w:proofErr w:type="spellEnd"/>
      <w:r w:rsidRPr="00726D1A">
        <w:rPr>
          <w:lang w:val="en-US"/>
        </w:rPr>
        <w:t xml:space="preserve"> </w:t>
      </w:r>
      <w:r w:rsidRPr="00160120">
        <w:t>де</w:t>
      </w:r>
      <w:r w:rsidRPr="00726D1A">
        <w:rPr>
          <w:lang w:val="en-US"/>
        </w:rPr>
        <w:t xml:space="preserve"> </w:t>
      </w:r>
      <w:proofErr w:type="spellStart"/>
      <w:r w:rsidRPr="00160120">
        <w:t>сипаттамаларға</w:t>
      </w:r>
      <w:proofErr w:type="spellEnd"/>
      <w:r w:rsidRPr="00726D1A">
        <w:rPr>
          <w:lang w:val="en-US"/>
        </w:rPr>
        <w:t xml:space="preserve">, </w:t>
      </w:r>
      <w:proofErr w:type="spellStart"/>
      <w:r w:rsidRPr="00160120">
        <w:t>ілеспе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қызметтерге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және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орындаушыға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қойылатын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қосымша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шарттарға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қатысты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әрбір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талап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жеке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жолмен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көрсетіледі</w:t>
      </w:r>
      <w:proofErr w:type="spellEnd"/>
      <w:r w:rsidRPr="00726D1A">
        <w:rPr>
          <w:lang w:val="en-US"/>
        </w:rPr>
        <w:t>.</w:t>
      </w:r>
    </w:p>
    <w:p w:rsidR="00726D1A" w:rsidRPr="00726D1A" w:rsidRDefault="00726D1A" w:rsidP="00726D1A">
      <w:pPr>
        <w:jc w:val="both"/>
        <w:rPr>
          <w:lang w:val="en-US"/>
        </w:rPr>
      </w:pPr>
      <w:r w:rsidRPr="00726D1A">
        <w:rPr>
          <w:lang w:val="en-US"/>
        </w:rPr>
        <w:t xml:space="preserve">2. </w:t>
      </w:r>
      <w:proofErr w:type="spellStart"/>
      <w:r w:rsidRPr="00160120">
        <w:t>Әлеуетті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өнім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берушіге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ұсынылатын</w:t>
      </w:r>
      <w:proofErr w:type="spellEnd"/>
      <w:r w:rsidRPr="00726D1A">
        <w:rPr>
          <w:lang w:val="en-US"/>
        </w:rPr>
        <w:t xml:space="preserve"> </w:t>
      </w:r>
      <w:r w:rsidRPr="00160120">
        <w:t>осы</w:t>
      </w:r>
      <w:r w:rsidRPr="00726D1A">
        <w:rPr>
          <w:lang w:val="en-US"/>
        </w:rPr>
        <w:t xml:space="preserve"> </w:t>
      </w:r>
      <w:proofErr w:type="spellStart"/>
      <w:r w:rsidRPr="00160120">
        <w:t>техникалық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ерекшелікте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біліктілік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талаптарын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белгілеуге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жол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берілмейді</w:t>
      </w:r>
      <w:proofErr w:type="spellEnd"/>
      <w:r w:rsidRPr="00726D1A">
        <w:rPr>
          <w:lang w:val="en-US"/>
        </w:rPr>
        <w:t>.</w:t>
      </w:r>
    </w:p>
    <w:p w:rsidR="00726D1A" w:rsidRPr="00726D1A" w:rsidRDefault="00726D1A" w:rsidP="00726D1A">
      <w:pPr>
        <w:jc w:val="both"/>
        <w:rPr>
          <w:lang w:val="en-US"/>
        </w:rPr>
      </w:pPr>
      <w:r w:rsidRPr="00726D1A">
        <w:rPr>
          <w:lang w:val="en-US"/>
        </w:rPr>
        <w:t xml:space="preserve">3. </w:t>
      </w:r>
      <w:proofErr w:type="spellStart"/>
      <w:r w:rsidRPr="00160120">
        <w:t>Техникалық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ерекшеліктің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талаптарын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өзге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құжаттарда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белгілеуге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жол</w:t>
      </w:r>
      <w:proofErr w:type="spellEnd"/>
      <w:r w:rsidRPr="00726D1A">
        <w:rPr>
          <w:lang w:val="en-US"/>
        </w:rPr>
        <w:t xml:space="preserve"> </w:t>
      </w:r>
      <w:proofErr w:type="spellStart"/>
      <w:r w:rsidRPr="00160120">
        <w:t>берілмейді</w:t>
      </w:r>
      <w:proofErr w:type="spellEnd"/>
      <w:r w:rsidRPr="00726D1A">
        <w:rPr>
          <w:lang w:val="en-US"/>
        </w:rPr>
        <w:t>.</w:t>
      </w:r>
    </w:p>
    <w:p w:rsidR="00726D1A" w:rsidRPr="00726D1A" w:rsidRDefault="00726D1A" w:rsidP="00F1218C">
      <w:pPr>
        <w:rPr>
          <w:lang w:val="en-US"/>
        </w:rPr>
      </w:pPr>
    </w:p>
    <w:sectPr w:rsidR="00726D1A" w:rsidRPr="00726D1A" w:rsidSect="00726D1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DA28EF"/>
    <w:multiLevelType w:val="hybridMultilevel"/>
    <w:tmpl w:val="5C106140"/>
    <w:lvl w:ilvl="0" w:tplc="EBBE57B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1F0367F"/>
    <w:multiLevelType w:val="multilevel"/>
    <w:tmpl w:val="AE4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871AC4"/>
    <w:multiLevelType w:val="multilevel"/>
    <w:tmpl w:val="0EE4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3C5699"/>
    <w:multiLevelType w:val="hybridMultilevel"/>
    <w:tmpl w:val="FBB02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2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C1664"/>
    <w:multiLevelType w:val="multilevel"/>
    <w:tmpl w:val="3F16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C426B2"/>
    <w:multiLevelType w:val="multilevel"/>
    <w:tmpl w:val="70C0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D44C57"/>
    <w:multiLevelType w:val="hybridMultilevel"/>
    <w:tmpl w:val="B40A77D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526480"/>
    <w:multiLevelType w:val="multilevel"/>
    <w:tmpl w:val="B6D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C23B2"/>
    <w:multiLevelType w:val="multilevel"/>
    <w:tmpl w:val="1DF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35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4"/>
  </w:num>
  <w:num w:numId="7">
    <w:abstractNumId w:val="22"/>
  </w:num>
  <w:num w:numId="8">
    <w:abstractNumId w:val="38"/>
  </w:num>
  <w:num w:numId="9">
    <w:abstractNumId w:val="34"/>
  </w:num>
  <w:num w:numId="10">
    <w:abstractNumId w:val="20"/>
  </w:num>
  <w:num w:numId="11">
    <w:abstractNumId w:val="21"/>
  </w:num>
  <w:num w:numId="12">
    <w:abstractNumId w:val="15"/>
  </w:num>
  <w:num w:numId="13">
    <w:abstractNumId w:val="16"/>
  </w:num>
  <w:num w:numId="14">
    <w:abstractNumId w:val="4"/>
  </w:num>
  <w:num w:numId="15">
    <w:abstractNumId w:val="10"/>
  </w:num>
  <w:num w:numId="16">
    <w:abstractNumId w:val="31"/>
  </w:num>
  <w:num w:numId="17">
    <w:abstractNumId w:val="26"/>
  </w:num>
  <w:num w:numId="18">
    <w:abstractNumId w:val="18"/>
  </w:num>
  <w:num w:numId="19">
    <w:abstractNumId w:val="37"/>
  </w:num>
  <w:num w:numId="20">
    <w:abstractNumId w:val="3"/>
  </w:num>
  <w:num w:numId="21">
    <w:abstractNumId w:val="36"/>
  </w:num>
  <w:num w:numId="22">
    <w:abstractNumId w:val="19"/>
  </w:num>
  <w:num w:numId="23">
    <w:abstractNumId w:val="35"/>
  </w:num>
  <w:num w:numId="24">
    <w:abstractNumId w:val="14"/>
  </w:num>
  <w:num w:numId="25">
    <w:abstractNumId w:val="0"/>
  </w:num>
  <w:num w:numId="26">
    <w:abstractNumId w:val="9"/>
  </w:num>
  <w:num w:numId="27">
    <w:abstractNumId w:val="5"/>
  </w:num>
  <w:num w:numId="28">
    <w:abstractNumId w:val="27"/>
  </w:num>
  <w:num w:numId="29">
    <w:abstractNumId w:val="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7"/>
  </w:num>
  <w:num w:numId="33">
    <w:abstractNumId w:val="33"/>
  </w:num>
  <w:num w:numId="34">
    <w:abstractNumId w:val="6"/>
  </w:num>
  <w:num w:numId="35">
    <w:abstractNumId w:val="25"/>
  </w:num>
  <w:num w:numId="36">
    <w:abstractNumId w:val="12"/>
  </w:num>
  <w:num w:numId="37">
    <w:abstractNumId w:val="32"/>
  </w:num>
  <w:num w:numId="38">
    <w:abstractNumId w:val="23"/>
  </w:num>
  <w:num w:numId="39">
    <w:abstractNumId w:val="30"/>
  </w:num>
  <w:num w:numId="40">
    <w:abstractNumId w:val="2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24B5"/>
    <w:rsid w:val="00034DDC"/>
    <w:rsid w:val="00043297"/>
    <w:rsid w:val="00047D9D"/>
    <w:rsid w:val="00047E60"/>
    <w:rsid w:val="00053929"/>
    <w:rsid w:val="00054522"/>
    <w:rsid w:val="00063771"/>
    <w:rsid w:val="00076A8E"/>
    <w:rsid w:val="000773C3"/>
    <w:rsid w:val="000B0FA1"/>
    <w:rsid w:val="000C0CA7"/>
    <w:rsid w:val="000D1CE0"/>
    <w:rsid w:val="000E0004"/>
    <w:rsid w:val="000E72A1"/>
    <w:rsid w:val="000F0A1A"/>
    <w:rsid w:val="000F3EFF"/>
    <w:rsid w:val="000F4895"/>
    <w:rsid w:val="001012E7"/>
    <w:rsid w:val="001162F2"/>
    <w:rsid w:val="00117CB7"/>
    <w:rsid w:val="00125A43"/>
    <w:rsid w:val="0014021B"/>
    <w:rsid w:val="00143FAB"/>
    <w:rsid w:val="001529D6"/>
    <w:rsid w:val="00152A23"/>
    <w:rsid w:val="00171F15"/>
    <w:rsid w:val="00182CFC"/>
    <w:rsid w:val="00190B88"/>
    <w:rsid w:val="00193CFA"/>
    <w:rsid w:val="00196A52"/>
    <w:rsid w:val="001A67AD"/>
    <w:rsid w:val="001A76AF"/>
    <w:rsid w:val="001B2AAD"/>
    <w:rsid w:val="001F0C81"/>
    <w:rsid w:val="001F4161"/>
    <w:rsid w:val="002103E2"/>
    <w:rsid w:val="00224C22"/>
    <w:rsid w:val="002343C8"/>
    <w:rsid w:val="002401C4"/>
    <w:rsid w:val="0024406B"/>
    <w:rsid w:val="00245F9D"/>
    <w:rsid w:val="002462CA"/>
    <w:rsid w:val="0024650A"/>
    <w:rsid w:val="00252C3B"/>
    <w:rsid w:val="0025302F"/>
    <w:rsid w:val="00254DED"/>
    <w:rsid w:val="00261D51"/>
    <w:rsid w:val="0027081E"/>
    <w:rsid w:val="002A5413"/>
    <w:rsid w:val="002B2888"/>
    <w:rsid w:val="002C347E"/>
    <w:rsid w:val="002D0595"/>
    <w:rsid w:val="002D2F6A"/>
    <w:rsid w:val="002E4D0B"/>
    <w:rsid w:val="002F2B30"/>
    <w:rsid w:val="00303489"/>
    <w:rsid w:val="00312C56"/>
    <w:rsid w:val="003137F8"/>
    <w:rsid w:val="003179F4"/>
    <w:rsid w:val="0032736F"/>
    <w:rsid w:val="003278E3"/>
    <w:rsid w:val="0034287E"/>
    <w:rsid w:val="003436C0"/>
    <w:rsid w:val="003450BB"/>
    <w:rsid w:val="00357A4E"/>
    <w:rsid w:val="00375731"/>
    <w:rsid w:val="003806CB"/>
    <w:rsid w:val="00383256"/>
    <w:rsid w:val="00385F4D"/>
    <w:rsid w:val="00391CF6"/>
    <w:rsid w:val="0039300D"/>
    <w:rsid w:val="0039381B"/>
    <w:rsid w:val="00393FB2"/>
    <w:rsid w:val="003B03DD"/>
    <w:rsid w:val="003B3270"/>
    <w:rsid w:val="003B3D02"/>
    <w:rsid w:val="003B5257"/>
    <w:rsid w:val="003C440C"/>
    <w:rsid w:val="003E58F4"/>
    <w:rsid w:val="00410FCE"/>
    <w:rsid w:val="00423E77"/>
    <w:rsid w:val="00427E79"/>
    <w:rsid w:val="00436D59"/>
    <w:rsid w:val="00441C76"/>
    <w:rsid w:val="0044761B"/>
    <w:rsid w:val="00447894"/>
    <w:rsid w:val="004547D8"/>
    <w:rsid w:val="004577D9"/>
    <w:rsid w:val="00474320"/>
    <w:rsid w:val="004947B9"/>
    <w:rsid w:val="004A7189"/>
    <w:rsid w:val="004A731D"/>
    <w:rsid w:val="004B1BF5"/>
    <w:rsid w:val="004C1D1C"/>
    <w:rsid w:val="004C5AD9"/>
    <w:rsid w:val="004D138A"/>
    <w:rsid w:val="004F5C44"/>
    <w:rsid w:val="0050292F"/>
    <w:rsid w:val="00504106"/>
    <w:rsid w:val="00512C91"/>
    <w:rsid w:val="005203D7"/>
    <w:rsid w:val="00522284"/>
    <w:rsid w:val="0052689B"/>
    <w:rsid w:val="0052708B"/>
    <w:rsid w:val="0053011F"/>
    <w:rsid w:val="0053507E"/>
    <w:rsid w:val="00540298"/>
    <w:rsid w:val="00541BE4"/>
    <w:rsid w:val="0055443F"/>
    <w:rsid w:val="005600A5"/>
    <w:rsid w:val="00570C0B"/>
    <w:rsid w:val="00583141"/>
    <w:rsid w:val="00586330"/>
    <w:rsid w:val="005A4555"/>
    <w:rsid w:val="005A4971"/>
    <w:rsid w:val="005A508D"/>
    <w:rsid w:val="005B7183"/>
    <w:rsid w:val="005E2400"/>
    <w:rsid w:val="005F2F6A"/>
    <w:rsid w:val="005F44A7"/>
    <w:rsid w:val="005F5743"/>
    <w:rsid w:val="006053B8"/>
    <w:rsid w:val="00611359"/>
    <w:rsid w:val="00613687"/>
    <w:rsid w:val="0062518E"/>
    <w:rsid w:val="006271FB"/>
    <w:rsid w:val="00630C3E"/>
    <w:rsid w:val="00636393"/>
    <w:rsid w:val="00644DA3"/>
    <w:rsid w:val="00651DDA"/>
    <w:rsid w:val="00652DB3"/>
    <w:rsid w:val="0065405F"/>
    <w:rsid w:val="00654528"/>
    <w:rsid w:val="006D0522"/>
    <w:rsid w:val="006D0CDB"/>
    <w:rsid w:val="006D4F15"/>
    <w:rsid w:val="006F2104"/>
    <w:rsid w:val="006F2BA1"/>
    <w:rsid w:val="007116D2"/>
    <w:rsid w:val="00714592"/>
    <w:rsid w:val="00726D1A"/>
    <w:rsid w:val="00736259"/>
    <w:rsid w:val="007438D6"/>
    <w:rsid w:val="0075392A"/>
    <w:rsid w:val="0076309B"/>
    <w:rsid w:val="007728A7"/>
    <w:rsid w:val="007A5B5F"/>
    <w:rsid w:val="007B05FE"/>
    <w:rsid w:val="007C12F1"/>
    <w:rsid w:val="007C5007"/>
    <w:rsid w:val="007F239B"/>
    <w:rsid w:val="00801102"/>
    <w:rsid w:val="00822342"/>
    <w:rsid w:val="00831B30"/>
    <w:rsid w:val="00836D2F"/>
    <w:rsid w:val="00842476"/>
    <w:rsid w:val="00842BB1"/>
    <w:rsid w:val="00852A60"/>
    <w:rsid w:val="00857818"/>
    <w:rsid w:val="00864559"/>
    <w:rsid w:val="00873860"/>
    <w:rsid w:val="00880F73"/>
    <w:rsid w:val="008A252F"/>
    <w:rsid w:val="008B1013"/>
    <w:rsid w:val="008C121A"/>
    <w:rsid w:val="008C5009"/>
    <w:rsid w:val="008C62C0"/>
    <w:rsid w:val="008C659A"/>
    <w:rsid w:val="008F6555"/>
    <w:rsid w:val="009053D2"/>
    <w:rsid w:val="00922507"/>
    <w:rsid w:val="00961555"/>
    <w:rsid w:val="00996E70"/>
    <w:rsid w:val="009B1D8D"/>
    <w:rsid w:val="009D7183"/>
    <w:rsid w:val="009E2309"/>
    <w:rsid w:val="009F2F09"/>
    <w:rsid w:val="009F48E8"/>
    <w:rsid w:val="00A24020"/>
    <w:rsid w:val="00A2561E"/>
    <w:rsid w:val="00A2744E"/>
    <w:rsid w:val="00A334BB"/>
    <w:rsid w:val="00A63971"/>
    <w:rsid w:val="00A63F12"/>
    <w:rsid w:val="00A66E0B"/>
    <w:rsid w:val="00A73600"/>
    <w:rsid w:val="00A73B88"/>
    <w:rsid w:val="00A803CB"/>
    <w:rsid w:val="00A83973"/>
    <w:rsid w:val="00A86E75"/>
    <w:rsid w:val="00A91F2E"/>
    <w:rsid w:val="00AB7DD7"/>
    <w:rsid w:val="00AC4606"/>
    <w:rsid w:val="00AC6F4F"/>
    <w:rsid w:val="00AD7A76"/>
    <w:rsid w:val="00AF27A8"/>
    <w:rsid w:val="00B00616"/>
    <w:rsid w:val="00B00DF2"/>
    <w:rsid w:val="00B05B36"/>
    <w:rsid w:val="00B12A99"/>
    <w:rsid w:val="00B1586B"/>
    <w:rsid w:val="00B23A55"/>
    <w:rsid w:val="00B3651E"/>
    <w:rsid w:val="00B37B78"/>
    <w:rsid w:val="00B42307"/>
    <w:rsid w:val="00B45302"/>
    <w:rsid w:val="00B51835"/>
    <w:rsid w:val="00B51A62"/>
    <w:rsid w:val="00B55F43"/>
    <w:rsid w:val="00B616D8"/>
    <w:rsid w:val="00B650D7"/>
    <w:rsid w:val="00B7469C"/>
    <w:rsid w:val="00B81AF1"/>
    <w:rsid w:val="00B866F9"/>
    <w:rsid w:val="00B87209"/>
    <w:rsid w:val="00BA123C"/>
    <w:rsid w:val="00BC164D"/>
    <w:rsid w:val="00BD3A6C"/>
    <w:rsid w:val="00C033C0"/>
    <w:rsid w:val="00C04DFD"/>
    <w:rsid w:val="00C07F12"/>
    <w:rsid w:val="00C1367E"/>
    <w:rsid w:val="00C32BC9"/>
    <w:rsid w:val="00C43503"/>
    <w:rsid w:val="00C5032E"/>
    <w:rsid w:val="00C51284"/>
    <w:rsid w:val="00C55B3D"/>
    <w:rsid w:val="00C62B22"/>
    <w:rsid w:val="00C66C5A"/>
    <w:rsid w:val="00C74D4D"/>
    <w:rsid w:val="00C771AB"/>
    <w:rsid w:val="00C92356"/>
    <w:rsid w:val="00C96701"/>
    <w:rsid w:val="00CA099B"/>
    <w:rsid w:val="00CD21B3"/>
    <w:rsid w:val="00CD719D"/>
    <w:rsid w:val="00CF05BE"/>
    <w:rsid w:val="00D0258F"/>
    <w:rsid w:val="00D1171B"/>
    <w:rsid w:val="00D12830"/>
    <w:rsid w:val="00D2110E"/>
    <w:rsid w:val="00D35220"/>
    <w:rsid w:val="00D36205"/>
    <w:rsid w:val="00D36A7D"/>
    <w:rsid w:val="00D455D4"/>
    <w:rsid w:val="00D50856"/>
    <w:rsid w:val="00D53D64"/>
    <w:rsid w:val="00D55E81"/>
    <w:rsid w:val="00D57B45"/>
    <w:rsid w:val="00D7073A"/>
    <w:rsid w:val="00D76C13"/>
    <w:rsid w:val="00D86BEF"/>
    <w:rsid w:val="00D93EA7"/>
    <w:rsid w:val="00D952F2"/>
    <w:rsid w:val="00DA4017"/>
    <w:rsid w:val="00DD0DD1"/>
    <w:rsid w:val="00DE2DD9"/>
    <w:rsid w:val="00DF73AC"/>
    <w:rsid w:val="00E01760"/>
    <w:rsid w:val="00E10E5A"/>
    <w:rsid w:val="00E20C1C"/>
    <w:rsid w:val="00E24CBF"/>
    <w:rsid w:val="00E309AE"/>
    <w:rsid w:val="00E33FE2"/>
    <w:rsid w:val="00E34E8B"/>
    <w:rsid w:val="00E50E12"/>
    <w:rsid w:val="00E65FC0"/>
    <w:rsid w:val="00E66624"/>
    <w:rsid w:val="00E67F16"/>
    <w:rsid w:val="00E8521E"/>
    <w:rsid w:val="00E8535E"/>
    <w:rsid w:val="00EA1E2D"/>
    <w:rsid w:val="00EA2B5B"/>
    <w:rsid w:val="00EB44B7"/>
    <w:rsid w:val="00EB524D"/>
    <w:rsid w:val="00EC134A"/>
    <w:rsid w:val="00EC2B44"/>
    <w:rsid w:val="00ED0448"/>
    <w:rsid w:val="00ED04D4"/>
    <w:rsid w:val="00ED282E"/>
    <w:rsid w:val="00ED6926"/>
    <w:rsid w:val="00EF6FA3"/>
    <w:rsid w:val="00F1218C"/>
    <w:rsid w:val="00F13FFB"/>
    <w:rsid w:val="00F161FD"/>
    <w:rsid w:val="00F16BA1"/>
    <w:rsid w:val="00F25542"/>
    <w:rsid w:val="00F27A68"/>
    <w:rsid w:val="00F5247E"/>
    <w:rsid w:val="00F5516A"/>
    <w:rsid w:val="00F73065"/>
    <w:rsid w:val="00F92D51"/>
    <w:rsid w:val="00FD78BD"/>
    <w:rsid w:val="00FE4483"/>
    <w:rsid w:val="00FF00F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C74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C7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Алибек Мамиленов</cp:lastModifiedBy>
  <cp:revision>3</cp:revision>
  <cp:lastPrinted>2025-08-22T07:47:00Z</cp:lastPrinted>
  <dcterms:created xsi:type="dcterms:W3CDTF">2025-08-22T10:35:00Z</dcterms:created>
  <dcterms:modified xsi:type="dcterms:W3CDTF">2025-08-25T12:50:00Z</dcterms:modified>
</cp:coreProperties>
</file>