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88" w:rsidRPr="007709D4" w:rsidRDefault="00666488" w:rsidP="00074BF3"/>
    <w:p w:rsidR="00074BF3" w:rsidRPr="006B3D34" w:rsidRDefault="00074BF3" w:rsidP="00074BF3">
      <w:pPr>
        <w:shd w:val="clear" w:color="auto" w:fill="FFFFFF"/>
        <w:jc w:val="center"/>
        <w:outlineLvl w:val="2"/>
        <w:rPr>
          <w:b/>
          <w:bCs/>
          <w:lang w:val="kk-KZ"/>
        </w:rPr>
      </w:pPr>
      <w:r w:rsidRPr="006B3D34">
        <w:rPr>
          <w:b/>
          <w:bCs/>
          <w:lang w:val="kk-KZ"/>
        </w:rPr>
        <w:t xml:space="preserve">Баға ұсыныстарын сұрату арқылы сатып алынатын </w:t>
      </w:r>
    </w:p>
    <w:p w:rsidR="00074BF3" w:rsidRPr="006B3D34" w:rsidRDefault="00074BF3" w:rsidP="00074BF3">
      <w:pPr>
        <w:shd w:val="clear" w:color="auto" w:fill="FFFFFF"/>
        <w:jc w:val="center"/>
        <w:outlineLvl w:val="2"/>
        <w:rPr>
          <w:b/>
          <w:bCs/>
          <w:lang w:val="kk-KZ"/>
        </w:rPr>
      </w:pPr>
      <w:r w:rsidRPr="006B3D34">
        <w:rPr>
          <w:b/>
          <w:bCs/>
          <w:lang w:val="kk-KZ"/>
        </w:rPr>
        <w:t xml:space="preserve">тауарлардың, жұмыстардың, көрсетілетін қызметтердің </w:t>
      </w:r>
    </w:p>
    <w:p w:rsidR="00074BF3" w:rsidRPr="006B3D34" w:rsidRDefault="00074BF3" w:rsidP="00074BF3">
      <w:pPr>
        <w:shd w:val="clear" w:color="auto" w:fill="FFFFFF"/>
        <w:jc w:val="center"/>
        <w:outlineLvl w:val="2"/>
        <w:rPr>
          <w:b/>
          <w:bCs/>
          <w:color w:val="333333"/>
          <w:lang w:val="kk-KZ"/>
        </w:rPr>
      </w:pPr>
      <w:r w:rsidRPr="006B3D34">
        <w:rPr>
          <w:b/>
          <w:bCs/>
          <w:color w:val="333333"/>
          <w:lang w:val="kk-KZ"/>
        </w:rPr>
        <w:t xml:space="preserve">техникалық ерекшелігі </w:t>
      </w:r>
      <w:r w:rsidR="00EF1F2D" w:rsidRPr="006B3D34">
        <w:rPr>
          <w:b/>
          <w:bCs/>
          <w:color w:val="333333"/>
          <w:lang w:val="kk-KZ"/>
        </w:rPr>
        <w:t xml:space="preserve"> </w:t>
      </w:r>
      <w:r w:rsidRPr="006B3D34">
        <w:rPr>
          <w:b/>
          <w:bCs/>
          <w:color w:val="333333"/>
          <w:lang w:val="kk-KZ"/>
        </w:rPr>
        <w:t>(тапсырыс беруші толтырады)</w:t>
      </w:r>
    </w:p>
    <w:p w:rsidR="002C0F57" w:rsidRPr="006B3D34" w:rsidRDefault="002C0F57" w:rsidP="00074BF3">
      <w:pPr>
        <w:shd w:val="clear" w:color="auto" w:fill="FFFFFF"/>
        <w:jc w:val="center"/>
        <w:outlineLvl w:val="2"/>
        <w:rPr>
          <w:b/>
          <w:bCs/>
          <w:color w:val="333333"/>
          <w:lang w:val="kk-KZ"/>
        </w:rPr>
      </w:pPr>
    </w:p>
    <w:p w:rsidR="003376B6" w:rsidRPr="006B3D34" w:rsidRDefault="003376B6" w:rsidP="00074BF3">
      <w:pPr>
        <w:numPr>
          <w:ilvl w:val="0"/>
          <w:numId w:val="1"/>
        </w:numPr>
        <w:contextualSpacing/>
        <w:rPr>
          <w:rFonts w:eastAsiaTheme="minorHAnsi"/>
          <w:color w:val="auto"/>
          <w:lang w:val="kk-KZ" w:eastAsia="en-US"/>
        </w:rPr>
      </w:pPr>
      <w:r w:rsidRPr="006B3D34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074BF3" w:rsidRPr="006B3D34">
        <w:rPr>
          <w:color w:val="auto"/>
          <w:lang w:val="kk-KZ"/>
        </w:rPr>
        <w:t>:</w:t>
      </w:r>
      <w:r w:rsidRPr="006B3D34">
        <w:rPr>
          <w:color w:val="auto"/>
          <w:lang w:val="kk-KZ"/>
        </w:rPr>
        <w:t xml:space="preserve"> </w:t>
      </w:r>
      <w:r w:rsidR="00AC7E83" w:rsidRPr="006B3D34">
        <w:rPr>
          <w:color w:val="auto"/>
          <w:u w:val="single"/>
          <w:lang w:val="kk-KZ"/>
        </w:rPr>
        <w:t>841212.030.000000</w:t>
      </w:r>
      <w:r w:rsidR="007035E3" w:rsidRPr="006B3D34">
        <w:rPr>
          <w:color w:val="auto"/>
          <w:lang w:val="kk-KZ"/>
        </w:rPr>
        <w:t>___________</w:t>
      </w:r>
    </w:p>
    <w:p w:rsidR="003376B6" w:rsidRPr="006B3D34" w:rsidRDefault="007035E3" w:rsidP="00074BF3">
      <w:pPr>
        <w:numPr>
          <w:ilvl w:val="0"/>
          <w:numId w:val="1"/>
        </w:numPr>
        <w:contextualSpacing/>
        <w:rPr>
          <w:rFonts w:eastAsiaTheme="minorHAnsi"/>
          <w:color w:val="auto"/>
          <w:lang w:val="kk-KZ" w:eastAsia="en-US"/>
        </w:rPr>
      </w:pPr>
      <w:r w:rsidRPr="006B3D34">
        <w:rPr>
          <w:color w:val="auto"/>
          <w:lang w:val="kk-KZ"/>
        </w:rPr>
        <w:t>Қ</w:t>
      </w:r>
      <w:r w:rsidR="003376B6" w:rsidRPr="006B3D34">
        <w:rPr>
          <w:color w:val="auto"/>
          <w:lang w:val="kk-KZ"/>
        </w:rPr>
        <w:t>ызметтердің атауы</w:t>
      </w:r>
      <w:r w:rsidR="00074BF3" w:rsidRPr="006B3D34">
        <w:rPr>
          <w:color w:val="auto"/>
          <w:lang w:val="kk-KZ"/>
        </w:rPr>
        <w:t>:</w:t>
      </w:r>
      <w:r w:rsidR="003376B6" w:rsidRPr="006B3D34">
        <w:rPr>
          <w:color w:val="auto"/>
          <w:lang w:val="kk-KZ"/>
        </w:rPr>
        <w:t xml:space="preserve"> </w:t>
      </w:r>
      <w:r w:rsidR="00AC7E83" w:rsidRPr="006B3D34">
        <w:rPr>
          <w:color w:val="auto"/>
          <w:u w:val="single"/>
          <w:lang w:val="kk-KZ"/>
        </w:rPr>
        <w:t>Алматы қ. ОА жұмыскерлерін медициналық тексеру (кәсіби тексеру)</w:t>
      </w:r>
      <w:r w:rsidR="00AC7E83" w:rsidRPr="006B3D34">
        <w:rPr>
          <w:color w:val="auto"/>
          <w:lang w:val="kk-KZ"/>
        </w:rPr>
        <w:t>__________________________</w:t>
      </w:r>
      <w:r w:rsidR="001A678B" w:rsidRPr="006B3D34">
        <w:rPr>
          <w:color w:val="auto"/>
          <w:lang w:val="kk-KZ"/>
        </w:rPr>
        <w:t>______</w:t>
      </w:r>
      <w:r w:rsidRPr="006B3D34">
        <w:rPr>
          <w:color w:val="auto"/>
          <w:lang w:val="kk-KZ"/>
        </w:rPr>
        <w:t>_________________________</w:t>
      </w:r>
      <w:r w:rsidR="001A678B" w:rsidRPr="006B3D34">
        <w:rPr>
          <w:color w:val="auto"/>
          <w:lang w:val="kk-KZ"/>
        </w:rPr>
        <w:t>_</w:t>
      </w:r>
      <w:r w:rsidRPr="006B3D34">
        <w:rPr>
          <w:color w:val="auto"/>
          <w:lang w:val="kk-KZ"/>
        </w:rPr>
        <w:t>_</w:t>
      </w:r>
      <w:r w:rsidR="001A678B" w:rsidRPr="006B3D34">
        <w:rPr>
          <w:color w:val="auto"/>
          <w:lang w:val="kk-KZ"/>
        </w:rPr>
        <w:t>____</w:t>
      </w:r>
    </w:p>
    <w:p w:rsidR="003376B6" w:rsidRPr="006B3D34" w:rsidRDefault="003376B6" w:rsidP="00074BF3">
      <w:pPr>
        <w:numPr>
          <w:ilvl w:val="0"/>
          <w:numId w:val="1"/>
        </w:numPr>
        <w:contextualSpacing/>
        <w:rPr>
          <w:rFonts w:eastAsiaTheme="minorHAnsi"/>
          <w:color w:val="auto"/>
          <w:lang w:val="kk-KZ" w:eastAsia="en-US"/>
        </w:rPr>
      </w:pPr>
      <w:r w:rsidRPr="006B3D34">
        <w:rPr>
          <w:color w:val="auto"/>
          <w:lang w:val="kk-KZ"/>
        </w:rPr>
        <w:t>Жеткізу шарты (ИНКОТЕРМС 2010-ға сәйкес)</w:t>
      </w:r>
      <w:r w:rsidR="004576AE" w:rsidRPr="006B3D34">
        <w:rPr>
          <w:color w:val="auto"/>
          <w:lang w:val="kk-KZ"/>
        </w:rPr>
        <w:t>:</w:t>
      </w:r>
      <w:r w:rsidRPr="006B3D34">
        <w:rPr>
          <w:color w:val="auto"/>
          <w:lang w:val="kk-KZ"/>
        </w:rPr>
        <w:t>_</w:t>
      </w:r>
      <w:r w:rsidR="007035E3" w:rsidRPr="006B3D34">
        <w:rPr>
          <w:color w:val="auto"/>
          <w:lang w:val="kk-KZ"/>
        </w:rPr>
        <w:t>_</w:t>
      </w:r>
      <w:r w:rsidRPr="006B3D34">
        <w:rPr>
          <w:color w:val="auto"/>
          <w:lang w:val="kk-KZ"/>
        </w:rPr>
        <w:t>_______________</w:t>
      </w:r>
      <w:r w:rsidR="00AC7E83" w:rsidRPr="006B3D34">
        <w:rPr>
          <w:color w:val="auto"/>
          <w:lang w:val="kk-KZ"/>
        </w:rPr>
        <w:t>_____</w:t>
      </w:r>
      <w:r w:rsidRPr="006B3D34">
        <w:rPr>
          <w:color w:val="auto"/>
          <w:lang w:val="kk-KZ"/>
        </w:rPr>
        <w:t>__</w:t>
      </w:r>
      <w:r w:rsidR="007035E3" w:rsidRPr="006B3D34">
        <w:rPr>
          <w:color w:val="auto"/>
          <w:lang w:val="kk-KZ"/>
        </w:rPr>
        <w:t>_</w:t>
      </w:r>
      <w:r w:rsidRPr="006B3D34">
        <w:rPr>
          <w:color w:val="auto"/>
          <w:lang w:val="kk-KZ"/>
        </w:rPr>
        <w:t>____</w:t>
      </w:r>
      <w:r w:rsidR="00F95555" w:rsidRPr="006B3D34">
        <w:rPr>
          <w:color w:val="auto"/>
          <w:lang w:val="kk-KZ"/>
        </w:rPr>
        <w:t>_</w:t>
      </w:r>
    </w:p>
    <w:p w:rsidR="003376B6" w:rsidRPr="006B3D34" w:rsidRDefault="003376B6" w:rsidP="00074BF3">
      <w:pPr>
        <w:numPr>
          <w:ilvl w:val="0"/>
          <w:numId w:val="1"/>
        </w:numPr>
        <w:contextualSpacing/>
        <w:rPr>
          <w:rFonts w:eastAsiaTheme="minorHAnsi"/>
          <w:color w:val="auto"/>
          <w:u w:val="single"/>
          <w:lang w:eastAsia="en-US"/>
        </w:rPr>
      </w:pPr>
      <w:proofErr w:type="spellStart"/>
      <w:r w:rsidRPr="006B3D34">
        <w:rPr>
          <w:color w:val="auto"/>
        </w:rPr>
        <w:t>Жеткізу</w:t>
      </w:r>
      <w:proofErr w:type="spellEnd"/>
      <w:r w:rsidRPr="006B3D34">
        <w:rPr>
          <w:color w:val="auto"/>
        </w:rPr>
        <w:t xml:space="preserve"> </w:t>
      </w:r>
      <w:proofErr w:type="spellStart"/>
      <w:r w:rsidRPr="006B3D34">
        <w:rPr>
          <w:color w:val="auto"/>
        </w:rPr>
        <w:t>мерзімі</w:t>
      </w:r>
      <w:proofErr w:type="spellEnd"/>
      <w:r w:rsidR="004576AE" w:rsidRPr="006B3D34">
        <w:rPr>
          <w:color w:val="auto"/>
        </w:rPr>
        <w:t xml:space="preserve">: </w:t>
      </w:r>
      <w:r w:rsidRPr="006B3D34">
        <w:rPr>
          <w:color w:val="auto"/>
          <w:u w:val="single"/>
        </w:rPr>
        <w:t xml:space="preserve">60 </w:t>
      </w:r>
      <w:proofErr w:type="spellStart"/>
      <w:r w:rsidRPr="006B3D34">
        <w:rPr>
          <w:color w:val="auto"/>
          <w:u w:val="single"/>
        </w:rPr>
        <w:t>күнтізбелік</w:t>
      </w:r>
      <w:proofErr w:type="spellEnd"/>
      <w:r w:rsidRPr="006B3D34">
        <w:rPr>
          <w:color w:val="auto"/>
          <w:u w:val="single"/>
        </w:rPr>
        <w:t xml:space="preserve"> </w:t>
      </w:r>
      <w:proofErr w:type="spellStart"/>
      <w:proofErr w:type="gramStart"/>
      <w:r w:rsidRPr="006B3D34">
        <w:rPr>
          <w:color w:val="auto"/>
          <w:u w:val="single"/>
        </w:rPr>
        <w:t>к</w:t>
      </w:r>
      <w:proofErr w:type="gramEnd"/>
      <w:r w:rsidRPr="006B3D34">
        <w:rPr>
          <w:color w:val="auto"/>
          <w:u w:val="single"/>
        </w:rPr>
        <w:t>үн</w:t>
      </w:r>
      <w:proofErr w:type="spellEnd"/>
      <w:r w:rsidRPr="006B3D34">
        <w:rPr>
          <w:color w:val="auto"/>
        </w:rPr>
        <w:t>___________</w:t>
      </w:r>
      <w:r w:rsidR="007035E3" w:rsidRPr="006B3D34">
        <w:rPr>
          <w:color w:val="auto"/>
        </w:rPr>
        <w:t>__</w:t>
      </w:r>
      <w:r w:rsidRPr="006B3D34">
        <w:rPr>
          <w:color w:val="auto"/>
        </w:rPr>
        <w:t>________________________</w:t>
      </w:r>
      <w:r w:rsidR="007035E3" w:rsidRPr="006B3D34">
        <w:rPr>
          <w:color w:val="auto"/>
        </w:rPr>
        <w:t>_</w:t>
      </w:r>
      <w:r w:rsidRPr="006B3D34">
        <w:rPr>
          <w:color w:val="auto"/>
        </w:rPr>
        <w:t>__</w:t>
      </w:r>
    </w:p>
    <w:p w:rsidR="003376B6" w:rsidRPr="006B3D34" w:rsidRDefault="003376B6" w:rsidP="00074BF3">
      <w:pPr>
        <w:numPr>
          <w:ilvl w:val="0"/>
          <w:numId w:val="1"/>
        </w:numPr>
        <w:contextualSpacing/>
        <w:rPr>
          <w:rFonts w:eastAsiaTheme="minorHAnsi"/>
          <w:color w:val="auto"/>
          <w:lang w:eastAsia="en-US"/>
        </w:rPr>
      </w:pPr>
      <w:proofErr w:type="spellStart"/>
      <w:r w:rsidRPr="006B3D34">
        <w:rPr>
          <w:color w:val="auto"/>
        </w:rPr>
        <w:t>Аванстық</w:t>
      </w:r>
      <w:proofErr w:type="spellEnd"/>
      <w:r w:rsidRPr="006B3D34">
        <w:rPr>
          <w:color w:val="auto"/>
        </w:rPr>
        <w:t xml:space="preserve"> </w:t>
      </w:r>
      <w:proofErr w:type="spellStart"/>
      <w:r w:rsidRPr="006B3D34">
        <w:rPr>
          <w:color w:val="auto"/>
        </w:rPr>
        <w:t>тө</w:t>
      </w:r>
      <w:proofErr w:type="gramStart"/>
      <w:r w:rsidRPr="006B3D34">
        <w:rPr>
          <w:color w:val="auto"/>
        </w:rPr>
        <w:t>лем</w:t>
      </w:r>
      <w:proofErr w:type="spellEnd"/>
      <w:r w:rsidRPr="006B3D34">
        <w:rPr>
          <w:color w:val="auto"/>
        </w:rPr>
        <w:t xml:space="preserve"> </w:t>
      </w:r>
      <w:proofErr w:type="spellStart"/>
      <w:r w:rsidRPr="006B3D34">
        <w:rPr>
          <w:color w:val="auto"/>
        </w:rPr>
        <w:t>м</w:t>
      </w:r>
      <w:proofErr w:type="gramEnd"/>
      <w:r w:rsidRPr="006B3D34">
        <w:rPr>
          <w:color w:val="auto"/>
        </w:rPr>
        <w:t>өлшері</w:t>
      </w:r>
      <w:proofErr w:type="spellEnd"/>
      <w:r w:rsidR="004576AE" w:rsidRPr="006B3D34">
        <w:rPr>
          <w:color w:val="auto"/>
        </w:rPr>
        <w:t>:</w:t>
      </w:r>
      <w:r w:rsidR="007035E3" w:rsidRPr="006B3D34">
        <w:rPr>
          <w:color w:val="auto"/>
          <w:lang w:val="kk-KZ"/>
        </w:rPr>
        <w:t xml:space="preserve"> </w:t>
      </w:r>
      <w:r w:rsidRPr="006B3D34">
        <w:rPr>
          <w:color w:val="auto"/>
          <w:u w:val="single"/>
          <w:lang w:val="kk-KZ"/>
        </w:rPr>
        <w:t>0</w:t>
      </w:r>
      <w:r w:rsidR="007035E3" w:rsidRPr="006B3D34">
        <w:rPr>
          <w:color w:val="auto"/>
          <w:u w:val="single"/>
          <w:lang w:val="kk-KZ"/>
        </w:rPr>
        <w:t>%</w:t>
      </w:r>
      <w:r w:rsidRPr="006B3D34">
        <w:rPr>
          <w:color w:val="auto"/>
        </w:rPr>
        <w:t>_____________</w:t>
      </w:r>
      <w:r w:rsidR="00196135" w:rsidRPr="006B3D34">
        <w:rPr>
          <w:color w:val="auto"/>
        </w:rPr>
        <w:t>___</w:t>
      </w:r>
      <w:r w:rsidR="007035E3" w:rsidRPr="006B3D34">
        <w:rPr>
          <w:color w:val="auto"/>
        </w:rPr>
        <w:t>_</w:t>
      </w:r>
      <w:r w:rsidR="00196135" w:rsidRPr="006B3D34">
        <w:rPr>
          <w:color w:val="auto"/>
        </w:rPr>
        <w:t>________________________</w:t>
      </w:r>
      <w:r w:rsidR="007035E3" w:rsidRPr="006B3D34">
        <w:rPr>
          <w:color w:val="auto"/>
        </w:rPr>
        <w:t>_</w:t>
      </w:r>
      <w:r w:rsidR="00196135" w:rsidRPr="006B3D34">
        <w:rPr>
          <w:color w:val="auto"/>
        </w:rPr>
        <w:t>___</w:t>
      </w:r>
    </w:p>
    <w:p w:rsidR="003376B6" w:rsidRPr="006B3D34" w:rsidRDefault="003376B6" w:rsidP="00074BF3">
      <w:pPr>
        <w:numPr>
          <w:ilvl w:val="0"/>
          <w:numId w:val="1"/>
        </w:numPr>
        <w:contextualSpacing/>
        <w:rPr>
          <w:rFonts w:eastAsiaTheme="minorHAnsi"/>
          <w:color w:val="auto"/>
          <w:lang w:eastAsia="en-US"/>
        </w:rPr>
      </w:pPr>
      <w:proofErr w:type="spellStart"/>
      <w:r w:rsidRPr="006B3D34">
        <w:rPr>
          <w:color w:val="auto"/>
        </w:rPr>
        <w:t>Кепілді</w:t>
      </w:r>
      <w:proofErr w:type="gramStart"/>
      <w:r w:rsidRPr="006B3D34">
        <w:rPr>
          <w:color w:val="auto"/>
        </w:rPr>
        <w:t>к</w:t>
      </w:r>
      <w:proofErr w:type="spellEnd"/>
      <w:r w:rsidRPr="006B3D34">
        <w:rPr>
          <w:color w:val="auto"/>
        </w:rPr>
        <w:t xml:space="preserve"> </w:t>
      </w:r>
      <w:proofErr w:type="spellStart"/>
      <w:r w:rsidRPr="006B3D34">
        <w:rPr>
          <w:color w:val="auto"/>
        </w:rPr>
        <w:t>мерз</w:t>
      </w:r>
      <w:proofErr w:type="gramEnd"/>
      <w:r w:rsidRPr="006B3D34">
        <w:rPr>
          <w:color w:val="auto"/>
        </w:rPr>
        <w:t>імі</w:t>
      </w:r>
      <w:proofErr w:type="spellEnd"/>
      <w:r w:rsidRPr="006B3D34">
        <w:rPr>
          <w:color w:val="auto"/>
        </w:rPr>
        <w:t xml:space="preserve"> (</w:t>
      </w:r>
      <w:proofErr w:type="spellStart"/>
      <w:r w:rsidRPr="006B3D34">
        <w:rPr>
          <w:color w:val="auto"/>
        </w:rPr>
        <w:t>айлар</w:t>
      </w:r>
      <w:proofErr w:type="spellEnd"/>
      <w:r w:rsidRPr="006B3D34">
        <w:rPr>
          <w:color w:val="auto"/>
        </w:rPr>
        <w:t>)</w:t>
      </w:r>
      <w:r w:rsidR="004576AE" w:rsidRPr="006B3D34">
        <w:rPr>
          <w:color w:val="auto"/>
        </w:rPr>
        <w:t>:</w:t>
      </w:r>
      <w:r w:rsidRPr="006B3D34">
        <w:rPr>
          <w:color w:val="auto"/>
          <w:lang w:val="kk-KZ"/>
        </w:rPr>
        <w:t xml:space="preserve"> </w:t>
      </w:r>
      <w:r w:rsidRPr="006B3D34">
        <w:rPr>
          <w:color w:val="auto"/>
          <w:u w:val="single"/>
        </w:rPr>
        <w:t xml:space="preserve">12 </w:t>
      </w:r>
      <w:r w:rsidRPr="006B3D34">
        <w:rPr>
          <w:color w:val="auto"/>
          <w:u w:val="single"/>
          <w:lang w:val="kk-KZ"/>
        </w:rPr>
        <w:t>ай</w:t>
      </w:r>
      <w:r w:rsidRPr="006B3D34">
        <w:rPr>
          <w:color w:val="auto"/>
        </w:rPr>
        <w:t>____________________________________________</w:t>
      </w:r>
    </w:p>
    <w:p w:rsidR="003B4CE3" w:rsidRPr="006B3D34" w:rsidRDefault="003B4CE3" w:rsidP="00074BF3">
      <w:pPr>
        <w:ind w:left="720"/>
        <w:contextualSpacing/>
        <w:rPr>
          <w:rFonts w:eastAsiaTheme="minorHAnsi"/>
          <w:color w:val="auto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79"/>
        <w:gridCol w:w="7292"/>
      </w:tblGrid>
      <w:tr w:rsidR="003376B6" w:rsidRPr="006B3D34" w:rsidTr="00393F20">
        <w:trPr>
          <w:trHeight w:val="563"/>
          <w:jc w:val="center"/>
        </w:trPr>
        <w:tc>
          <w:tcPr>
            <w:tcW w:w="1834" w:type="dxa"/>
          </w:tcPr>
          <w:p w:rsidR="003376B6" w:rsidRPr="006B3D34" w:rsidRDefault="00074BF3" w:rsidP="00074BF3">
            <w:pPr>
              <w:rPr>
                <w:rFonts w:eastAsiaTheme="minorHAnsi"/>
                <w:color w:val="auto"/>
                <w:lang w:val="kk-KZ" w:eastAsia="en-US"/>
              </w:rPr>
            </w:pPr>
            <w:r w:rsidRPr="006B3D34">
              <w:rPr>
                <w:lang w:val="kk-KZ"/>
              </w:rPr>
              <w:t>Құрылысқа байланысты емес қызметтерді/жұмыстарды сатып алу үшін</w:t>
            </w:r>
          </w:p>
        </w:tc>
        <w:tc>
          <w:tcPr>
            <w:tcW w:w="7088" w:type="dxa"/>
          </w:tcPr>
          <w:p w:rsidR="00966FD5" w:rsidRPr="006B3D34" w:rsidRDefault="00E84B9E" w:rsidP="00074BF3">
            <w:pPr>
              <w:shd w:val="clear" w:color="auto" w:fill="FFFFFF"/>
              <w:jc w:val="both"/>
              <w:outlineLvl w:val="1"/>
              <w:rPr>
                <w:lang w:val="kk-KZ"/>
              </w:rPr>
            </w:pPr>
            <w:r w:rsidRPr="006B3D34">
              <w:rPr>
                <w:lang w:val="kk-KZ"/>
              </w:rPr>
              <w:tab/>
            </w:r>
            <w:r w:rsidR="00966FD5" w:rsidRPr="006B3D34">
              <w:rPr>
                <w:lang w:val="kk-KZ"/>
              </w:rPr>
              <w:t>1. Тапсырыс берушіден жазбаша өтінім бойынша (оны алғаннан кейін Өнім беруші Шарт бойынша міндеттемелерді орындау мерзімі есептеле бастайды) қызметкерлерді мерзімдік жыл сайынғы медициналық кәсіптік тексеру:</w:t>
            </w:r>
          </w:p>
          <w:p w:rsidR="00E84B9E" w:rsidRPr="006B3D34" w:rsidRDefault="00E84B9E" w:rsidP="00074BF3">
            <w:pPr>
              <w:shd w:val="clear" w:color="auto" w:fill="FFFFFF"/>
              <w:jc w:val="both"/>
              <w:outlineLvl w:val="1"/>
              <w:rPr>
                <w:lang w:val="kk-KZ"/>
              </w:rPr>
            </w:pPr>
            <w:r w:rsidRPr="006B3D34">
              <w:rPr>
                <w:lang w:val="kk-KZ"/>
              </w:rPr>
              <w:t xml:space="preserve">1) жұмыскерлердің денсаулық жағдайын динамикалық бақылау, Кәсіптік аурулардың бастапқы нысандарын, зиянды және (немесе) қауіпті өндірістік факторлардың жұмыскерлердің денсаулық жағдайына әсер етуінің ерте белгілерін уақтылы анықтау, тәуекел топтарын қалыптастыру; </w:t>
            </w:r>
          </w:p>
          <w:p w:rsidR="00E84B9E" w:rsidRPr="006B3D34" w:rsidRDefault="00E84B9E" w:rsidP="00074BF3">
            <w:pPr>
              <w:shd w:val="clear" w:color="auto" w:fill="FFFFFF"/>
              <w:jc w:val="both"/>
              <w:outlineLvl w:val="1"/>
              <w:rPr>
                <w:lang w:val="kk-KZ"/>
              </w:rPr>
            </w:pPr>
            <w:r w:rsidRPr="006B3D34">
              <w:rPr>
                <w:lang w:val="kk-KZ"/>
              </w:rPr>
              <w:t xml:space="preserve">2) зиянды және (немесе) қауіпті өндірістік факторлардың әсеріне байланысты жұмысты жалғастыру үшін медициналық қарсы көрсетілімдер болып табылатын жалпы ауруларды анықтау. </w:t>
            </w:r>
          </w:p>
          <w:p w:rsidR="00E84B9E" w:rsidRPr="006B3D34" w:rsidRDefault="00E84B9E" w:rsidP="00074BF3">
            <w:pPr>
              <w:shd w:val="clear" w:color="auto" w:fill="FFFFFF"/>
              <w:jc w:val="both"/>
              <w:outlineLvl w:val="1"/>
              <w:rPr>
                <w:lang w:val="kk-KZ"/>
              </w:rPr>
            </w:pPr>
            <w:r w:rsidRPr="006B3D34">
              <w:rPr>
                <w:lang w:val="kk-KZ"/>
              </w:rPr>
              <w:tab/>
              <w:t>2. Медициналық мекеме міндетті мерзімді медициналық қарап-тексерулерді жүргізу аяқталғаннан кейін ауыр жұмыстарда, зиянды (ерекше зиянды) және (немесе) қауіпті еңбек жағдайларында жұмыс істейтін қызметкерлерді медициналық кәсіптік қарап-тексерудің нәтижелерін қорытындылауға және міндетті медициналық қарап-тексерулерді жүргізу және оларды көрсету қағидалары мен кезеңділігіне 1-қосымшаға сәйкес нысан бойынша қорытынды актіні 4 (төрт) данада дайындауға тиіс. "алдын ала міндетті медициналық тексеруден өту"мемлекеттік көрсетілетін қызмет.</w:t>
            </w:r>
          </w:p>
          <w:p w:rsidR="00E84B9E" w:rsidRPr="006B3D34" w:rsidRDefault="00E84B9E" w:rsidP="00074BF3">
            <w:pPr>
              <w:shd w:val="clear" w:color="auto" w:fill="FFFFFF"/>
              <w:jc w:val="both"/>
              <w:outlineLvl w:val="1"/>
              <w:rPr>
                <w:lang w:val="kk-KZ"/>
              </w:rPr>
            </w:pPr>
            <w:r w:rsidRPr="006B3D34">
              <w:rPr>
                <w:lang w:val="kk-KZ"/>
              </w:rPr>
              <w:tab/>
              <w:t xml:space="preserve">3. Қорытынды актіге қосымшаларда қосымша тексеру және/немесе қажет болған жағдайда стационарлық/амбулаториялық емдеу, сондай-ақ санаторий-курорттық емдеу, диеталық тамақтану, басқа жұмысқа ауыстыру және т. б. ұсынылған адамдардың атаулы тізімі көрсетілуі тиіс. </w:t>
            </w:r>
          </w:p>
          <w:p w:rsidR="00E84B9E" w:rsidRPr="006B3D34" w:rsidRDefault="00E84B9E" w:rsidP="00074BF3">
            <w:pPr>
              <w:shd w:val="clear" w:color="auto" w:fill="FFFFFF"/>
              <w:jc w:val="both"/>
              <w:outlineLvl w:val="1"/>
              <w:rPr>
                <w:lang w:val="kk-KZ"/>
              </w:rPr>
            </w:pPr>
            <w:r w:rsidRPr="006B3D34">
              <w:rPr>
                <w:lang w:val="kk-KZ"/>
              </w:rPr>
              <w:tab/>
              <w:t>4. Қорытынды акт 4 (төрт) данада міндетті мерзімді медициналық қарап-тексеруден кейін күнтізбелік 30 күн ішінде мемлекеттік санитариялық-эпидемиологиялық қадағалау органына келісу үшін ұсынылуға тиіс.</w:t>
            </w:r>
          </w:p>
          <w:p w:rsidR="00E84B9E" w:rsidRPr="006B3D34" w:rsidRDefault="00E84B9E" w:rsidP="00074BF3">
            <w:pPr>
              <w:shd w:val="clear" w:color="auto" w:fill="FFFFFF"/>
              <w:jc w:val="both"/>
              <w:outlineLvl w:val="1"/>
              <w:rPr>
                <w:lang w:val="kk-KZ"/>
              </w:rPr>
            </w:pPr>
            <w:r w:rsidRPr="006B3D34">
              <w:rPr>
                <w:lang w:val="kk-KZ"/>
              </w:rPr>
              <w:tab/>
              <w:t>5. Медициналық тексерулердің барлық деректерін медициналық мекеме қызметкердің медициналық амбулаториялық картасында көрсетуі керек, бұл ретте куәландыруға қатысатын әрбір дәрігер кәсіби жарамдылығы туралы өз қорытындысын беруі тиіс.</w:t>
            </w:r>
          </w:p>
          <w:p w:rsidR="00E84B9E" w:rsidRPr="006B3D34" w:rsidRDefault="00E84B9E" w:rsidP="00074BF3">
            <w:pPr>
              <w:shd w:val="clear" w:color="auto" w:fill="FFFFFF"/>
              <w:jc w:val="both"/>
              <w:outlineLvl w:val="1"/>
              <w:rPr>
                <w:lang w:val="kk-KZ"/>
              </w:rPr>
            </w:pPr>
            <w:r w:rsidRPr="006B3D34">
              <w:rPr>
                <w:lang w:val="kk-KZ"/>
              </w:rPr>
              <w:tab/>
              <w:t xml:space="preserve">6. Санитариялық-эпидемиологиялық қадағалаудың мемлекеттік органы қорытынды актіге қол қойғаннан кейін 1 (бір) осы құжаттың түпнұсқасын және амбулаториялық медициналық карталарды Тапсырыс берушіге медициналық кәсіптік қарап-тексеруді жүргізген медициналық мекеме беруі тиіс, бұл ретте олар тиісті түрде ресімделуі және кодекстің 7-бабының (31) тармақшасының) Денсаулық сақтау саласындағы регламенттеуші құжаттарға сәйкес бекітілген нысанға сәйкес келуге тиіс "Халық </w:t>
            </w:r>
            <w:r w:rsidRPr="006B3D34">
              <w:rPr>
                <w:lang w:val="kk-KZ"/>
              </w:rPr>
              <w:lastRenderedPageBreak/>
              <w:t>денсаулығы және денсаулық сақтау жүйесі туралы" Қазақстан Республикасы Денсаулық сақтау министрінің м. а. 15.10.2020 ж. № ҚР ДСМ-131/2020 бұйрығының 1 және 2-қосымшалары "Міндетті медициналық қарап-тексеруге жататын адамдардың нысаналы топтарын, сондай-ақ оларды жүргізу қағидалары мен кезеңділігін, зертханалық және функционалдық зерттеулердің көлемін, медициналық қарсы көрсетілімдерді, орындалуы кезінде жұмысқа түсу кезінде алдын ала міндетті медициналық қарап-тексерулер және мерзімді міндетті медициналық қарап-тексерулер жүргізілетін зиянды және (немесе) қауіпті өндірістік факторлардың, кәсіптер мен жұмыстардың тізбесін бекіту туралы және "алдын ала міндетті медициналық тексеруден өту"мемлекеттік қызмет көрсету қағидалары.</w:t>
            </w:r>
          </w:p>
          <w:p w:rsidR="00E84B9E" w:rsidRPr="006B3D34" w:rsidRDefault="00E84B9E" w:rsidP="00074BF3">
            <w:pPr>
              <w:shd w:val="clear" w:color="auto" w:fill="FFFFFF"/>
              <w:jc w:val="both"/>
              <w:outlineLvl w:val="1"/>
              <w:rPr>
                <w:lang w:val="kk-KZ"/>
              </w:rPr>
            </w:pPr>
            <w:r w:rsidRPr="006B3D34">
              <w:rPr>
                <w:lang w:val="kk-KZ"/>
              </w:rPr>
              <w:tab/>
              <w:t xml:space="preserve">7. Жыл сайынғы мерзімді медициналық тексеруден өтуге жататын қызметкерлер саны – </w:t>
            </w:r>
            <w:r w:rsidR="00C20105" w:rsidRPr="006B3D34">
              <w:rPr>
                <w:lang w:val="kk-KZ"/>
              </w:rPr>
              <w:t>18</w:t>
            </w:r>
            <w:r w:rsidR="0013557D" w:rsidRPr="006B3D34">
              <w:rPr>
                <w:lang w:val="kk-KZ"/>
              </w:rPr>
              <w:t xml:space="preserve"> адам, оның ішінде ерлер – 1</w:t>
            </w:r>
            <w:r w:rsidR="00C20105" w:rsidRPr="006B3D34">
              <w:rPr>
                <w:lang w:val="kk-KZ"/>
              </w:rPr>
              <w:t>5</w:t>
            </w:r>
            <w:r w:rsidRPr="006B3D34">
              <w:rPr>
                <w:lang w:val="kk-KZ"/>
              </w:rPr>
              <w:t xml:space="preserve">, әйелдер – </w:t>
            </w:r>
            <w:r w:rsidR="00C20105" w:rsidRPr="006B3D34">
              <w:rPr>
                <w:lang w:val="kk-KZ"/>
              </w:rPr>
              <w:t>3</w:t>
            </w:r>
            <w:r w:rsidRPr="006B3D34">
              <w:rPr>
                <w:lang w:val="kk-KZ"/>
              </w:rPr>
              <w:t xml:space="preserve">. </w:t>
            </w:r>
          </w:p>
          <w:p w:rsidR="00E84B9E" w:rsidRPr="006B3D34" w:rsidRDefault="00E84B9E" w:rsidP="00074BF3">
            <w:pPr>
              <w:shd w:val="clear" w:color="auto" w:fill="FFFFFF"/>
              <w:jc w:val="both"/>
              <w:outlineLvl w:val="1"/>
              <w:rPr>
                <w:lang w:val="kk-KZ"/>
              </w:rPr>
            </w:pPr>
            <w:r w:rsidRPr="006B3D34">
              <w:rPr>
                <w:lang w:val="kk-KZ"/>
              </w:rPr>
              <w:tab/>
              <w:t>8. Алматы қаласы Бостандық ауданының санитарлық-эпидомологиялық бақылау басқармасымен келісілген қызметкерлердің тегі бойынша тізімін Тапсырыс беруші екі тараптан да шартқа қол қойғаннан кейін беретін болады.</w:t>
            </w:r>
          </w:p>
          <w:p w:rsidR="00AC7E83" w:rsidRPr="006B3D34" w:rsidRDefault="00AC7E83" w:rsidP="00074BF3">
            <w:pPr>
              <w:numPr>
                <w:ilvl w:val="0"/>
                <w:numId w:val="8"/>
              </w:numPr>
              <w:shd w:val="clear" w:color="auto" w:fill="FFFFFF"/>
              <w:tabs>
                <w:tab w:val="num" w:pos="-8932"/>
              </w:tabs>
              <w:ind w:left="0" w:hanging="284"/>
              <w:jc w:val="both"/>
              <w:outlineLvl w:val="1"/>
              <w:rPr>
                <w:lang w:val="kk-KZ"/>
              </w:rPr>
            </w:pPr>
          </w:p>
          <w:tbl>
            <w:tblPr>
              <w:tblStyle w:val="a3"/>
              <w:tblW w:w="7025" w:type="dxa"/>
              <w:tblInd w:w="108" w:type="dxa"/>
              <w:tblLook w:val="04A0" w:firstRow="1" w:lastRow="0" w:firstColumn="1" w:lastColumn="0" w:noHBand="0" w:noVBand="1"/>
            </w:tblPr>
            <w:tblGrid>
              <w:gridCol w:w="1993"/>
              <w:gridCol w:w="1594"/>
              <w:gridCol w:w="1691"/>
              <w:gridCol w:w="1680"/>
            </w:tblGrid>
            <w:tr w:rsidR="006B3D34" w:rsidRPr="006B3D34" w:rsidTr="006B3D34">
              <w:tc>
                <w:tcPr>
                  <w:tcW w:w="1967" w:type="dxa"/>
                </w:tcPr>
                <w:p w:rsidR="00AC7E83" w:rsidRPr="006B3D34" w:rsidRDefault="007709D4" w:rsidP="00074BF3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Мамандық</w:t>
                  </w:r>
                </w:p>
              </w:tc>
              <w:tc>
                <w:tcPr>
                  <w:tcW w:w="1665" w:type="dxa"/>
                </w:tcPr>
                <w:p w:rsidR="00AC7E83" w:rsidRPr="006B3D34" w:rsidRDefault="00AC7E83" w:rsidP="00074BF3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Зиянды факторлардың әсері</w:t>
                  </w:r>
                </w:p>
              </w:tc>
              <w:tc>
                <w:tcPr>
                  <w:tcW w:w="1691" w:type="dxa"/>
                  <w:tcBorders>
                    <w:bottom w:val="single" w:sz="4" w:space="0" w:color="auto"/>
                  </w:tcBorders>
                </w:tcPr>
                <w:p w:rsidR="00AC7E83" w:rsidRPr="006B3D34" w:rsidRDefault="00AC7E83" w:rsidP="00074BF3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Дәрігерлердің қатысуы</w:t>
                  </w:r>
                </w:p>
              </w:tc>
              <w:tc>
                <w:tcPr>
                  <w:tcW w:w="1702" w:type="dxa"/>
                </w:tcPr>
                <w:p w:rsidR="00AC7E83" w:rsidRPr="006B3D34" w:rsidRDefault="00AC7E83" w:rsidP="00074BF3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Зертханалық және функционалдық зерттеулер</w:t>
                  </w:r>
                </w:p>
              </w:tc>
            </w:tr>
            <w:tr w:rsidR="006B3D34" w:rsidRPr="006B3D34" w:rsidTr="006B3D34">
              <w:tc>
                <w:tcPr>
                  <w:tcW w:w="1967" w:type="dxa"/>
                </w:tcPr>
                <w:p w:rsidR="00AC7E83" w:rsidRPr="006B3D34" w:rsidRDefault="00176280" w:rsidP="005C7853">
                  <w:pPr>
                    <w:shd w:val="clear" w:color="auto" w:fill="FFFFFF"/>
                    <w:jc w:val="both"/>
                    <w:outlineLvl w:val="1"/>
                    <w:rPr>
                      <w:sz w:val="22"/>
                      <w:szCs w:val="22"/>
                      <w:lang w:val="kk-KZ"/>
                    </w:rPr>
                  </w:pPr>
                  <w:proofErr w:type="spellStart"/>
                  <w:r w:rsidRPr="006B3D34">
                    <w:rPr>
                      <w:sz w:val="22"/>
                      <w:szCs w:val="22"/>
                    </w:rPr>
                    <w:t>Желіні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талдау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және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6B3D34">
                    <w:rPr>
                      <w:sz w:val="22"/>
                      <w:szCs w:val="22"/>
                    </w:rPr>
                    <w:t>ба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>қылау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қызметінің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бастығы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бастығының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орынбасары</w:t>
                  </w:r>
                  <w:proofErr w:type="spellEnd"/>
                </w:p>
              </w:tc>
              <w:tc>
                <w:tcPr>
                  <w:tcW w:w="1665" w:type="dxa"/>
                </w:tcPr>
                <w:p w:rsidR="00AC7E83" w:rsidRPr="006B3D34" w:rsidRDefault="00BF1FC3" w:rsidP="00074BF3">
                  <w:pPr>
                    <w:rPr>
                      <w:sz w:val="22"/>
                      <w:szCs w:val="22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 xml:space="preserve">Жұмыс уақытының 50%-дан астамы ішінде бейне термин (дисплей) экранын үздіксіз қадағалауға байланысты көзбен ауыр жұмыс.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Жүйке-эмоционалды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стресстің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жоғарылауымен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байланысты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6B3D34">
                    <w:rPr>
                      <w:sz w:val="22"/>
                      <w:szCs w:val="22"/>
                    </w:rPr>
                    <w:t>к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>әсіптер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мен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жұмыстар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E83" w:rsidRPr="006B3D34" w:rsidRDefault="00BF1FC3" w:rsidP="00074BF3">
                  <w:pPr>
                    <w:rPr>
                      <w:sz w:val="22"/>
                      <w:szCs w:val="22"/>
                      <w:lang w:val="kk-KZ"/>
                    </w:rPr>
                  </w:pPr>
                  <w:proofErr w:type="gramStart"/>
                  <w:r w:rsidRPr="006B3D34">
                    <w:rPr>
                      <w:sz w:val="22"/>
                      <w:szCs w:val="22"/>
                    </w:rPr>
                    <w:t>К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>әсіби патолог, терапевт, оториноларинголог, невропатолог, офтальмолог</w:t>
                  </w:r>
                </w:p>
              </w:tc>
              <w:tc>
                <w:tcPr>
                  <w:tcW w:w="1702" w:type="dxa"/>
                  <w:tcBorders>
                    <w:left w:val="single" w:sz="4" w:space="0" w:color="auto"/>
                  </w:tcBorders>
                </w:tcPr>
                <w:p w:rsidR="00AC7E83" w:rsidRPr="006B3D34" w:rsidRDefault="00BF1FC3" w:rsidP="00074BF3">
                  <w:pPr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ЭКГ, ФГ көрсеткіштері бойынша: аудиометрия, вестибулярлық аппаратты зерттеу.</w:t>
                  </w:r>
                </w:p>
              </w:tc>
            </w:tr>
            <w:tr w:rsidR="006B3D34" w:rsidRPr="006B3D34" w:rsidTr="006B3D34">
              <w:tc>
                <w:tcPr>
                  <w:tcW w:w="1967" w:type="dxa"/>
                </w:tcPr>
                <w:p w:rsidR="008E7A8E" w:rsidRPr="006B3D34" w:rsidRDefault="00176280" w:rsidP="00074BF3">
                  <w:pPr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Желіге қызмет көрсету департаменті желіні талдау және бақылау қызметінің жетекші маманы /маманы</w:t>
                  </w:r>
                  <w:r w:rsidR="00BF1FC3" w:rsidRPr="006B3D34">
                    <w:rPr>
                      <w:sz w:val="22"/>
                      <w:szCs w:val="22"/>
                      <w:lang w:val="kk-KZ"/>
                    </w:rPr>
                    <w:t xml:space="preserve"> </w:t>
                  </w:r>
                </w:p>
                <w:p w:rsidR="00AC7E83" w:rsidRPr="006B3D34" w:rsidRDefault="00AC7E83" w:rsidP="00074BF3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665" w:type="dxa"/>
                </w:tcPr>
                <w:p w:rsidR="00AC7E83" w:rsidRPr="006B3D34" w:rsidRDefault="008E7A8E" w:rsidP="00074BF3">
                  <w:pPr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 xml:space="preserve">Жұмыс уақытының 50%-дан астамы ішінде бейне термин (дисплей) экранын үздіксіз қадағалауға байланысты көзбен ауыр жұмыс. Дауыстық аппараттың шамадан тыс </w:t>
                  </w:r>
                  <w:r w:rsidRPr="006B3D34">
                    <w:rPr>
                      <w:sz w:val="22"/>
                      <w:szCs w:val="22"/>
                      <w:lang w:val="kk-KZ"/>
                    </w:rPr>
                    <w:lastRenderedPageBreak/>
                    <w:t>кернеуімен байланысты кәсіптер мен жұмыстар, өндірістік шу, инфрақызыл, жылу сәулеленуі.</w:t>
                  </w:r>
                </w:p>
              </w:tc>
              <w:tc>
                <w:tcPr>
                  <w:tcW w:w="1691" w:type="dxa"/>
                </w:tcPr>
                <w:p w:rsidR="00AC7E83" w:rsidRPr="006B3D34" w:rsidRDefault="008E7A8E" w:rsidP="00074BF3">
                  <w:pPr>
                    <w:rPr>
                      <w:sz w:val="22"/>
                      <w:szCs w:val="22"/>
                      <w:lang w:val="kk-KZ"/>
                    </w:rPr>
                  </w:pPr>
                  <w:proofErr w:type="spellStart"/>
                  <w:proofErr w:type="gramStart"/>
                  <w:r w:rsidRPr="006B3D34">
                    <w:rPr>
                      <w:sz w:val="22"/>
                      <w:szCs w:val="22"/>
                    </w:rPr>
                    <w:lastRenderedPageBreak/>
                    <w:t>К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>әсіби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патолог, терапевт,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оториноларинголог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>, невропатолог, офтальмолог</w:t>
                  </w:r>
                </w:p>
              </w:tc>
              <w:tc>
                <w:tcPr>
                  <w:tcW w:w="1702" w:type="dxa"/>
                </w:tcPr>
                <w:p w:rsidR="00AC7E83" w:rsidRPr="006B3D34" w:rsidRDefault="008E7A8E" w:rsidP="00074BF3">
                  <w:pPr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ЭКГ, ФГ көрсеткіштері бойынша: аудиометрия, вестибулярлық аппаратты зерттеу.</w:t>
                  </w:r>
                </w:p>
              </w:tc>
            </w:tr>
            <w:tr w:rsidR="006B3D34" w:rsidRPr="006B3D34" w:rsidTr="006B3D34">
              <w:tc>
                <w:tcPr>
                  <w:tcW w:w="1967" w:type="dxa"/>
                </w:tcPr>
                <w:p w:rsidR="00AC7E83" w:rsidRPr="006B3D34" w:rsidRDefault="00A43475" w:rsidP="005C7853">
                  <w:pPr>
                    <w:shd w:val="clear" w:color="auto" w:fill="FFFFFF"/>
                    <w:jc w:val="both"/>
                    <w:outlineLvl w:val="1"/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</w:rPr>
                    <w:lastRenderedPageBreak/>
                    <w:t>Директор</w:t>
                  </w:r>
                  <w:proofErr w:type="gramStart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А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>қпараттық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коммуникациялық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технологиялар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департаменті</w:t>
                  </w:r>
                  <w:proofErr w:type="spellEnd"/>
                </w:p>
              </w:tc>
              <w:tc>
                <w:tcPr>
                  <w:tcW w:w="1665" w:type="dxa"/>
                </w:tcPr>
                <w:p w:rsidR="00AC7E83" w:rsidRPr="006B3D34" w:rsidRDefault="00A43475" w:rsidP="008E7A8E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120"/>
                    <w:ind w:left="0"/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ДК-ден кең жолақты жиілік спектрінің электромагниттік өрісі (ақпаратты оқу, енгізу бойынша жұмыс, жұмыс уақытының кемінде 50% сомасында көз диалогы режимінде жұмыс істеу) ДК-де жұмыс істеуге байланысты жұмыс ауысым уақытының кемінде 50% - ы, жөндеумен, компьютерлік және ұйымдастыру техникасына қызмет көрсетумен, өндірістік шу.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E83" w:rsidRPr="006B3D34" w:rsidRDefault="00A43475" w:rsidP="00074BF3">
                  <w:pPr>
                    <w:rPr>
                      <w:sz w:val="22"/>
                      <w:szCs w:val="22"/>
                      <w:lang w:val="kk-KZ"/>
                    </w:rPr>
                  </w:pPr>
                  <w:proofErr w:type="spellStart"/>
                  <w:r w:rsidRPr="006B3D34">
                    <w:rPr>
                      <w:sz w:val="22"/>
                      <w:szCs w:val="22"/>
                    </w:rPr>
                    <w:t>Кәсіби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патолог, терапевт, невропатолог, офтальмолог</w:t>
                  </w:r>
                  <w:proofErr w:type="gramStart"/>
                  <w:r w:rsidRPr="006B3D34">
                    <w:rPr>
                      <w:sz w:val="22"/>
                      <w:szCs w:val="22"/>
                    </w:rPr>
                    <w:t>.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6B3D34">
                    <w:rPr>
                      <w:sz w:val="22"/>
                      <w:szCs w:val="22"/>
                    </w:rPr>
                    <w:t>х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>ирург, уролог.</w:t>
                  </w:r>
                </w:p>
              </w:tc>
              <w:tc>
                <w:tcPr>
                  <w:tcW w:w="1702" w:type="dxa"/>
                  <w:tcBorders>
                    <w:left w:val="single" w:sz="4" w:space="0" w:color="auto"/>
                  </w:tcBorders>
                </w:tcPr>
                <w:p w:rsidR="00AC7E83" w:rsidRPr="006B3D34" w:rsidRDefault="00A43475" w:rsidP="00074BF3">
                  <w:pPr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ЭКГ, ФГ, көру өткірлігі тонометрия, скиаскопия, рефрактометрия, аккомодация көлемі бинокулярлық көруді зерттеу, түс сезімі, көз ортасының биомикроскопиясы, көз түбінің офтальмоскопиясы, бел омыртқасының рентгенографиясы.</w:t>
                  </w:r>
                </w:p>
              </w:tc>
            </w:tr>
            <w:tr w:rsidR="00A43475" w:rsidRPr="006B3D34" w:rsidTr="006B3D34">
              <w:tc>
                <w:tcPr>
                  <w:tcW w:w="1967" w:type="dxa"/>
                </w:tcPr>
                <w:p w:rsidR="00A43475" w:rsidRPr="006B3D34" w:rsidRDefault="00A43475" w:rsidP="005C7853">
                  <w:pPr>
                    <w:shd w:val="clear" w:color="auto" w:fill="FFFFFF"/>
                    <w:jc w:val="both"/>
                    <w:outlineLvl w:val="1"/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Корпоративтік желіні әкімшілендіру бөлімінің бастығы Ақпараттық коммуникациялық технологиялар департаменті</w:t>
                  </w:r>
                </w:p>
              </w:tc>
              <w:tc>
                <w:tcPr>
                  <w:tcW w:w="1665" w:type="dxa"/>
                </w:tcPr>
                <w:p w:rsidR="00A43475" w:rsidRPr="006B3D34" w:rsidRDefault="00A43475" w:rsidP="009A5423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120"/>
                    <w:ind w:left="0"/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 xml:space="preserve">ДК-ден кең жолақты жиілік спектрінің электромагниттік өрісі (ақпаратты оқу, енгізу бойынша жұмыс, жұмыс уақытының кемінде 50% сомасында көз диалогы режимінде жұмыс істеу) ДК-де жұмыс істеуге байланысты жұмыс </w:t>
                  </w:r>
                  <w:r w:rsidRPr="006B3D34">
                    <w:rPr>
                      <w:sz w:val="22"/>
                      <w:szCs w:val="22"/>
                      <w:lang w:val="kk-KZ"/>
                    </w:rPr>
                    <w:lastRenderedPageBreak/>
                    <w:t>ауысым уақытының кемінде 50% - ы, жөндеумен, компьютерлік және ұйымдастыру техникасына қызмет көрсетумен, өндірістік шу.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475" w:rsidRPr="006B3D34" w:rsidRDefault="00A43475" w:rsidP="009A5423">
                  <w:pPr>
                    <w:rPr>
                      <w:sz w:val="22"/>
                      <w:szCs w:val="22"/>
                      <w:lang w:val="kk-KZ"/>
                    </w:rPr>
                  </w:pPr>
                  <w:proofErr w:type="spellStart"/>
                  <w:r w:rsidRPr="006B3D34">
                    <w:rPr>
                      <w:sz w:val="22"/>
                      <w:szCs w:val="22"/>
                    </w:rPr>
                    <w:lastRenderedPageBreak/>
                    <w:t>Кәсіби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патолог, терапевт, невропатолог, офтальмолог</w:t>
                  </w:r>
                  <w:proofErr w:type="gramStart"/>
                  <w:r w:rsidRPr="006B3D34">
                    <w:rPr>
                      <w:sz w:val="22"/>
                      <w:szCs w:val="22"/>
                    </w:rPr>
                    <w:t>.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6B3D34">
                    <w:rPr>
                      <w:sz w:val="22"/>
                      <w:szCs w:val="22"/>
                    </w:rPr>
                    <w:t>х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>ирург, уролог.</w:t>
                  </w:r>
                </w:p>
              </w:tc>
              <w:tc>
                <w:tcPr>
                  <w:tcW w:w="1702" w:type="dxa"/>
                  <w:tcBorders>
                    <w:left w:val="single" w:sz="4" w:space="0" w:color="auto"/>
                  </w:tcBorders>
                </w:tcPr>
                <w:p w:rsidR="00A43475" w:rsidRPr="006B3D34" w:rsidRDefault="00A43475" w:rsidP="009A5423">
                  <w:pPr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ЭКГ, ФГ, көру өткірлігі тонометрия, скиаскопия, рефрактометрия, аккомодация көлемі бинокулярлық көруді зерттеу, түс сезімі, көз ортасының биомикроскопиясы, көз түбінің офтальмоскопиясы, бел омыртқасының рентгенографиясы.</w:t>
                  </w:r>
                </w:p>
              </w:tc>
            </w:tr>
            <w:tr w:rsidR="00A43475" w:rsidRPr="006B3D34" w:rsidTr="006B3D34">
              <w:tc>
                <w:tcPr>
                  <w:tcW w:w="1967" w:type="dxa"/>
                </w:tcPr>
                <w:p w:rsidR="00A43475" w:rsidRPr="00A43475" w:rsidRDefault="006B3D34" w:rsidP="00A43475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100" w:beforeAutospacing="1" w:after="120" w:line="255" w:lineRule="atLeast"/>
                    <w:ind w:left="0"/>
                    <w:rPr>
                      <w:color w:val="006000"/>
                      <w:sz w:val="22"/>
                      <w:szCs w:val="22"/>
                      <w:lang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lastRenderedPageBreak/>
                    <w:t>Корпоративтік желіні әкімшілендіру бөлімінің бас маманы / жетекші маманы Ақпараттық коммуникациялық технологиялар департаменті</w:t>
                  </w:r>
                </w:p>
                <w:p w:rsidR="00A43475" w:rsidRPr="006B3D34" w:rsidRDefault="00A43475" w:rsidP="005C7853">
                  <w:pPr>
                    <w:shd w:val="clear" w:color="auto" w:fill="FFFFFF"/>
                    <w:jc w:val="both"/>
                    <w:outlineLvl w:val="1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65" w:type="dxa"/>
                </w:tcPr>
                <w:p w:rsidR="00A43475" w:rsidRPr="006B3D34" w:rsidRDefault="00A43475" w:rsidP="009A5423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120"/>
                    <w:ind w:left="0"/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ДК-ден кең жолақты жиілік спектрінің электромагниттік өрісі (ақпаратты оқу, енгізу бойынша жұмыс, жұмыс уақытының кемінде 50% сомасында көз диалогы режимінде жұмыс істеу) ДК-де жұмыс істеуге байланысты жұмыс ауысым уақытының кемінде 50% - ы, жөндеумен, компьютерлік және ұйымдастыру техникасына қызмет көрсетумен, өндірістік шу.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475" w:rsidRPr="006B3D34" w:rsidRDefault="00A43475" w:rsidP="009A5423">
                  <w:pPr>
                    <w:rPr>
                      <w:sz w:val="22"/>
                      <w:szCs w:val="22"/>
                      <w:lang w:val="kk-KZ"/>
                    </w:rPr>
                  </w:pPr>
                  <w:proofErr w:type="spellStart"/>
                  <w:r w:rsidRPr="006B3D34">
                    <w:rPr>
                      <w:sz w:val="22"/>
                      <w:szCs w:val="22"/>
                    </w:rPr>
                    <w:t>Кәсіби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патолог, терапевт, невропатолог, офтальмолог</w:t>
                  </w:r>
                  <w:proofErr w:type="gramStart"/>
                  <w:r w:rsidRPr="006B3D34">
                    <w:rPr>
                      <w:sz w:val="22"/>
                      <w:szCs w:val="22"/>
                    </w:rPr>
                    <w:t>.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6B3D34">
                    <w:rPr>
                      <w:sz w:val="22"/>
                      <w:szCs w:val="22"/>
                    </w:rPr>
                    <w:t>х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>ирург, уролог.</w:t>
                  </w:r>
                </w:p>
              </w:tc>
              <w:tc>
                <w:tcPr>
                  <w:tcW w:w="1702" w:type="dxa"/>
                  <w:tcBorders>
                    <w:left w:val="single" w:sz="4" w:space="0" w:color="auto"/>
                  </w:tcBorders>
                </w:tcPr>
                <w:p w:rsidR="00A43475" w:rsidRPr="006B3D34" w:rsidRDefault="00A43475" w:rsidP="009A5423">
                  <w:pPr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ЭКГ, ФГ, көру өткірлігі тонометрия, скиаскопия, рефрактометрия, аккомодация көлемі бинокулярлық көруді зерттеу, түс сезімі, көз ортасының биомикроскопиясы, көз түбінің офтальмоскопиясы, бел омыртқасының рентгенографиясы.</w:t>
                  </w:r>
                </w:p>
              </w:tc>
            </w:tr>
            <w:tr w:rsidR="006B3D34" w:rsidRPr="006B3D34" w:rsidTr="006B3D34">
              <w:tc>
                <w:tcPr>
                  <w:tcW w:w="1967" w:type="dxa"/>
                </w:tcPr>
                <w:p w:rsidR="006B3D34" w:rsidRPr="006B3D34" w:rsidRDefault="006B3D34" w:rsidP="005C7853">
                  <w:pPr>
                    <w:shd w:val="clear" w:color="auto" w:fill="FFFFFF"/>
                    <w:jc w:val="both"/>
                    <w:outlineLvl w:val="1"/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</w:rPr>
                    <w:t xml:space="preserve">Бизнес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процестерді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автоматтандыру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бөлімінің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бастығы</w:t>
                  </w:r>
                  <w:proofErr w:type="spellEnd"/>
                  <w:proofErr w:type="gramStart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А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>қпараттық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коммуникациялық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технологиялар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департаменті</w:t>
                  </w:r>
                  <w:proofErr w:type="spellEnd"/>
                </w:p>
              </w:tc>
              <w:tc>
                <w:tcPr>
                  <w:tcW w:w="1665" w:type="dxa"/>
                </w:tcPr>
                <w:p w:rsidR="006B3D34" w:rsidRPr="006B3D34" w:rsidRDefault="006B3D34" w:rsidP="009A5423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120"/>
                    <w:ind w:left="0"/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 xml:space="preserve">ДК-ден кең жолақты жиілік спектрінің электромагниттік өрісі (ақпаратты оқу, енгізу бойынша жұмыс, жұмыс уақытының кемінде 50% сомасында көз диалогы режимінде жұмыс істеу) ДК-де жұмыс </w:t>
                  </w:r>
                  <w:r w:rsidRPr="006B3D34">
                    <w:rPr>
                      <w:sz w:val="22"/>
                      <w:szCs w:val="22"/>
                      <w:lang w:val="kk-KZ"/>
                    </w:rPr>
                    <w:lastRenderedPageBreak/>
                    <w:t>істеуге байланысты жұмыс ауысым уақытының кемінде 50% - ы, жөндеумен, компьютерлік және ұйымдастыру техникасына қызмет көрсетумен, өндірістік шу.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D34" w:rsidRPr="006B3D34" w:rsidRDefault="006B3D34" w:rsidP="009A5423">
                  <w:pPr>
                    <w:rPr>
                      <w:sz w:val="22"/>
                      <w:szCs w:val="22"/>
                      <w:lang w:val="kk-KZ"/>
                    </w:rPr>
                  </w:pPr>
                  <w:proofErr w:type="spellStart"/>
                  <w:r w:rsidRPr="006B3D34">
                    <w:rPr>
                      <w:sz w:val="22"/>
                      <w:szCs w:val="22"/>
                    </w:rPr>
                    <w:lastRenderedPageBreak/>
                    <w:t>Кәсіби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патолог, терапевт, невропатолог, офтальмолог</w:t>
                  </w:r>
                  <w:proofErr w:type="gramStart"/>
                  <w:r w:rsidRPr="006B3D34">
                    <w:rPr>
                      <w:sz w:val="22"/>
                      <w:szCs w:val="22"/>
                    </w:rPr>
                    <w:t>.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6B3D34">
                    <w:rPr>
                      <w:sz w:val="22"/>
                      <w:szCs w:val="22"/>
                    </w:rPr>
                    <w:t>х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>ирург, уролог.</w:t>
                  </w:r>
                </w:p>
              </w:tc>
              <w:tc>
                <w:tcPr>
                  <w:tcW w:w="1702" w:type="dxa"/>
                  <w:tcBorders>
                    <w:left w:val="single" w:sz="4" w:space="0" w:color="auto"/>
                  </w:tcBorders>
                </w:tcPr>
                <w:p w:rsidR="006B3D34" w:rsidRPr="006B3D34" w:rsidRDefault="006B3D34" w:rsidP="009A5423">
                  <w:pPr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ЭКГ, ФГ, көру өткірлігі тонометрия, скиаскопия, рефрактометрия, аккомодация көлемі бинокулярлық көруді зерттеу, түс сезімі, көз ортасының биомикроскопиясы, көз түбінің офтальмоскопиясы, бел омыртқасының рентгенографи</w:t>
                  </w:r>
                  <w:r w:rsidRPr="006B3D34">
                    <w:rPr>
                      <w:sz w:val="22"/>
                      <w:szCs w:val="22"/>
                      <w:lang w:val="kk-KZ"/>
                    </w:rPr>
                    <w:lastRenderedPageBreak/>
                    <w:t>ясы.</w:t>
                  </w:r>
                </w:p>
              </w:tc>
            </w:tr>
            <w:tr w:rsidR="006B3D34" w:rsidRPr="006B3D34" w:rsidTr="006B3D34">
              <w:tc>
                <w:tcPr>
                  <w:tcW w:w="1967" w:type="dxa"/>
                </w:tcPr>
                <w:p w:rsidR="006B3D34" w:rsidRPr="006B3D34" w:rsidRDefault="006B3D34" w:rsidP="005C7853">
                  <w:pPr>
                    <w:shd w:val="clear" w:color="auto" w:fill="FFFFFF"/>
                    <w:jc w:val="both"/>
                    <w:outlineLvl w:val="1"/>
                    <w:rPr>
                      <w:sz w:val="22"/>
                      <w:szCs w:val="22"/>
                      <w:lang w:val="kk-KZ"/>
                    </w:rPr>
                  </w:pPr>
                  <w:proofErr w:type="spellStart"/>
                  <w:r w:rsidRPr="006B3D34">
                    <w:rPr>
                      <w:sz w:val="22"/>
                      <w:szCs w:val="22"/>
                    </w:rPr>
                    <w:lastRenderedPageBreak/>
                    <w:t>Инфокоммуникациялық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технологиялар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департаментінің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бизнес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процестерді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автоматтандыру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бө</w:t>
                  </w:r>
                  <w:proofErr w:type="gramStart"/>
                  <w:r w:rsidRPr="006B3D34">
                    <w:rPr>
                      <w:sz w:val="22"/>
                      <w:szCs w:val="22"/>
                    </w:rPr>
                    <w:t>л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>імінің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бас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маманы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жетекші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маманы</w:t>
                  </w:r>
                  <w:proofErr w:type="spellEnd"/>
                </w:p>
              </w:tc>
              <w:tc>
                <w:tcPr>
                  <w:tcW w:w="1665" w:type="dxa"/>
                </w:tcPr>
                <w:p w:rsidR="006B3D34" w:rsidRPr="006B3D34" w:rsidRDefault="006B3D34" w:rsidP="009A5423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120"/>
                    <w:ind w:left="0"/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ДК-ден кең жолақты жиілік спектрінің электромагниттік өрісі (ақпаратты оқу, енгізу бойынша жұмыс, жұмыс уақытының кемінде 50% сомасында көз диалогы режимінде жұмыс істеу) ДК-де жұмыс істеуге байланысты жұмыс ауысым уақытының кемінде 50% - ы, жөндеумен, компьютерлік және ұйымдастыру техникасына қызмет көрсетумен, өндірістік шу.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D34" w:rsidRPr="006B3D34" w:rsidRDefault="006B3D34" w:rsidP="009A5423">
                  <w:pPr>
                    <w:rPr>
                      <w:sz w:val="22"/>
                      <w:szCs w:val="22"/>
                      <w:lang w:val="kk-KZ"/>
                    </w:rPr>
                  </w:pPr>
                  <w:proofErr w:type="spellStart"/>
                  <w:r w:rsidRPr="006B3D34">
                    <w:rPr>
                      <w:sz w:val="22"/>
                      <w:szCs w:val="22"/>
                    </w:rPr>
                    <w:t>Кәсіби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патолог, терапевт, невропатолог, офтальмолог</w:t>
                  </w:r>
                  <w:proofErr w:type="gramStart"/>
                  <w:r w:rsidRPr="006B3D34">
                    <w:rPr>
                      <w:sz w:val="22"/>
                      <w:szCs w:val="22"/>
                    </w:rPr>
                    <w:t>.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6B3D34">
                    <w:rPr>
                      <w:sz w:val="22"/>
                      <w:szCs w:val="22"/>
                    </w:rPr>
                    <w:t>х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>ирург, уролог.</w:t>
                  </w:r>
                </w:p>
              </w:tc>
              <w:tc>
                <w:tcPr>
                  <w:tcW w:w="1702" w:type="dxa"/>
                  <w:tcBorders>
                    <w:left w:val="single" w:sz="4" w:space="0" w:color="auto"/>
                  </w:tcBorders>
                </w:tcPr>
                <w:p w:rsidR="006B3D34" w:rsidRPr="006B3D34" w:rsidRDefault="006B3D34" w:rsidP="009A5423">
                  <w:pPr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ЭКГ, ФГ, көру өткірлігі тонометрия, скиаскопия, рефрактометрия, аккомодация көлемі бинокулярлық көруді зерттеу, түс сезімі, көз ортасының биомикроскопиясы, көз түбінің офтальмоскопиясы, бел омыртқасының рентгенографиясы.</w:t>
                  </w:r>
                </w:p>
              </w:tc>
            </w:tr>
            <w:tr w:rsidR="006B3D34" w:rsidRPr="006B3D34" w:rsidTr="006B3D34">
              <w:tc>
                <w:tcPr>
                  <w:tcW w:w="1967" w:type="dxa"/>
                </w:tcPr>
                <w:p w:rsidR="006B3D34" w:rsidRPr="006B3D34" w:rsidRDefault="006B3D34" w:rsidP="005C7853">
                  <w:pPr>
                    <w:shd w:val="clear" w:color="auto" w:fill="FFFFFF"/>
                    <w:jc w:val="both"/>
                    <w:outlineLvl w:val="1"/>
                    <w:rPr>
                      <w:sz w:val="22"/>
                      <w:szCs w:val="22"/>
                      <w:lang w:val="kk-KZ"/>
                    </w:rPr>
                  </w:pPr>
                  <w:proofErr w:type="spellStart"/>
                  <w:r w:rsidRPr="006B3D34">
                    <w:rPr>
                      <w:sz w:val="22"/>
                      <w:szCs w:val="22"/>
                    </w:rPr>
                    <w:t>Ақпараттық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технологиялар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департаментінің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директоры</w:t>
                  </w:r>
                </w:p>
              </w:tc>
              <w:tc>
                <w:tcPr>
                  <w:tcW w:w="1665" w:type="dxa"/>
                </w:tcPr>
                <w:p w:rsidR="006B3D34" w:rsidRPr="006B3D34" w:rsidRDefault="006B3D34" w:rsidP="008E7A8E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120"/>
                    <w:ind w:left="0"/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 xml:space="preserve">Жұмыс уақытының 50%-дан астамы ішінде бейнетерминалдардың (дисплейлердің) экранын үздіксіз қадағалауға байланысты өндірістік шу, көзбен ауыр жұмыс. Ал.магниттік </w:t>
                  </w:r>
                  <w:r w:rsidRPr="006B3D34">
                    <w:rPr>
                      <w:sz w:val="22"/>
                      <w:szCs w:val="22"/>
                      <w:lang w:val="kk-KZ"/>
                    </w:rPr>
                    <w:lastRenderedPageBreak/>
                    <w:t>сәулелену, жүйке-эмоционалды стресстің жоғарылауымен байланысты кәсіптер мен жұмыстар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D34" w:rsidRPr="006B3D34" w:rsidRDefault="006B3D34" w:rsidP="00074BF3">
                  <w:pPr>
                    <w:rPr>
                      <w:sz w:val="22"/>
                      <w:szCs w:val="22"/>
                      <w:lang w:val="kk-KZ"/>
                    </w:rPr>
                  </w:pPr>
                  <w:proofErr w:type="spellStart"/>
                  <w:proofErr w:type="gramStart"/>
                  <w:r w:rsidRPr="006B3D34">
                    <w:rPr>
                      <w:sz w:val="22"/>
                      <w:szCs w:val="22"/>
                    </w:rPr>
                    <w:lastRenderedPageBreak/>
                    <w:t>К</w:t>
                  </w:r>
                  <w:proofErr w:type="gramEnd"/>
                  <w:r w:rsidRPr="006B3D34">
                    <w:rPr>
                      <w:sz w:val="22"/>
                      <w:szCs w:val="22"/>
                    </w:rPr>
                    <w:t>әсіби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 xml:space="preserve"> патолог, терапевт, </w:t>
                  </w:r>
                  <w:proofErr w:type="spellStart"/>
                  <w:r w:rsidRPr="006B3D34">
                    <w:rPr>
                      <w:sz w:val="22"/>
                      <w:szCs w:val="22"/>
                    </w:rPr>
                    <w:t>оториноларинголог</w:t>
                  </w:r>
                  <w:proofErr w:type="spellEnd"/>
                  <w:r w:rsidRPr="006B3D34">
                    <w:rPr>
                      <w:sz w:val="22"/>
                      <w:szCs w:val="22"/>
                    </w:rPr>
                    <w:t>, невропатолог, офтальмолог.</w:t>
                  </w:r>
                </w:p>
              </w:tc>
              <w:tc>
                <w:tcPr>
                  <w:tcW w:w="1702" w:type="dxa"/>
                  <w:tcBorders>
                    <w:left w:val="single" w:sz="4" w:space="0" w:color="auto"/>
                  </w:tcBorders>
                </w:tcPr>
                <w:p w:rsidR="006B3D34" w:rsidRPr="006B3D34" w:rsidRDefault="006B3D34" w:rsidP="00074BF3">
                  <w:pPr>
                    <w:rPr>
                      <w:sz w:val="22"/>
                      <w:szCs w:val="22"/>
                      <w:lang w:val="kk-KZ"/>
                    </w:rPr>
                  </w:pPr>
                  <w:r w:rsidRPr="006B3D34">
                    <w:rPr>
                      <w:sz w:val="22"/>
                      <w:szCs w:val="22"/>
                      <w:lang w:val="kk-KZ"/>
                    </w:rPr>
                    <w:t>ЭКГ, ФГ көрсеткіштері бойынша: аудиометрия, вестибулярлық аппаратты зерттеу.</w:t>
                  </w:r>
                </w:p>
              </w:tc>
            </w:tr>
          </w:tbl>
          <w:p w:rsidR="00AC7E83" w:rsidRPr="006B3D34" w:rsidRDefault="00AC7E83" w:rsidP="00074BF3">
            <w:pPr>
              <w:rPr>
                <w:lang w:val="kk-KZ"/>
              </w:rPr>
            </w:pPr>
            <w:r w:rsidRPr="006B3D34">
              <w:rPr>
                <w:lang w:val="kk-KZ"/>
              </w:rPr>
              <w:lastRenderedPageBreak/>
              <w:t xml:space="preserve">1. Медициналық мекеменің орналасқан жері Алматы қаласы. </w:t>
            </w:r>
          </w:p>
          <w:p w:rsidR="00AC7E83" w:rsidRPr="006B3D34" w:rsidRDefault="00AC7E83" w:rsidP="00074BF3">
            <w:pPr>
              <w:rPr>
                <w:lang w:val="kk-KZ"/>
              </w:rPr>
            </w:pPr>
            <w:r w:rsidRPr="006B3D34">
              <w:rPr>
                <w:lang w:val="kk-KZ"/>
              </w:rPr>
              <w:t xml:space="preserve">2. Медициналық мекемеде жұмыскерлердің кәсіби жарамдылығына сараптама жүргізу, мерзімді медициналық тексерулер жүргізу құқығына лицензияның болуы. </w:t>
            </w:r>
          </w:p>
          <w:p w:rsidR="00AC7E83" w:rsidRPr="006B3D34" w:rsidRDefault="00AC7E83" w:rsidP="00074BF3">
            <w:pPr>
              <w:rPr>
                <w:lang w:val="kk-KZ"/>
              </w:rPr>
            </w:pPr>
            <w:r w:rsidRPr="006B3D34">
              <w:rPr>
                <w:lang w:val="kk-KZ"/>
              </w:rPr>
              <w:t>3. Дәрігерлік комиссияның дәрігер-мамандарының кәсіби патология бойынша даярлығы болуы тиіс.</w:t>
            </w:r>
          </w:p>
          <w:p w:rsidR="00AC7E83" w:rsidRPr="006B3D34" w:rsidRDefault="00AC7E83" w:rsidP="00074BF3">
            <w:pPr>
              <w:rPr>
                <w:lang w:val="kk-KZ"/>
              </w:rPr>
            </w:pPr>
            <w:r w:rsidRPr="006B3D34">
              <w:rPr>
                <w:lang w:val="kk-KZ"/>
              </w:rPr>
              <w:t xml:space="preserve">4. Тексеруге қатысатын әрбір медицина жұмыскері жұмыскердің кәсіби жарамдылығы туралы өз қорытындысын беруге міндетті. </w:t>
            </w:r>
          </w:p>
          <w:p w:rsidR="0088286D" w:rsidRPr="006B3D34" w:rsidRDefault="00AC7E83" w:rsidP="00074BF3">
            <w:pPr>
              <w:rPr>
                <w:lang w:val="kk-KZ"/>
              </w:rPr>
            </w:pPr>
            <w:r w:rsidRPr="006B3D34">
              <w:rPr>
                <w:lang w:val="kk-KZ"/>
              </w:rPr>
              <w:t>5. Дұрыс ресімделген Қорытынды актіні Тапсырыс берушіге бергеннен және Тапсырыс беруші Мемлекеттік сатып алу порталында Орындалған жұмыстардың (қызметтердің) актісіне қол қойғаннан кейін қызмет орындалды деп есептеледі.</w:t>
            </w:r>
          </w:p>
        </w:tc>
      </w:tr>
    </w:tbl>
    <w:p w:rsidR="003376B6" w:rsidRPr="006B3D34" w:rsidRDefault="003376B6" w:rsidP="00074BF3">
      <w:pPr>
        <w:shd w:val="clear" w:color="auto" w:fill="FFFFFF"/>
        <w:rPr>
          <w:color w:val="333333"/>
          <w:lang w:val="kk-KZ"/>
        </w:rPr>
      </w:pPr>
    </w:p>
    <w:p w:rsidR="00074BF3" w:rsidRPr="006B3D34" w:rsidRDefault="00074BF3" w:rsidP="003376B6">
      <w:pPr>
        <w:shd w:val="clear" w:color="auto" w:fill="FFFFFF"/>
        <w:rPr>
          <w:color w:val="auto"/>
          <w:lang w:val="kk-KZ"/>
        </w:rPr>
      </w:pPr>
      <w:r w:rsidRPr="006B3D34">
        <w:rPr>
          <w:color w:val="auto"/>
          <w:lang w:val="kk-KZ"/>
        </w:rPr>
        <w:tab/>
        <w:t>Ескерту:</w:t>
      </w:r>
    </w:p>
    <w:p w:rsidR="003376B6" w:rsidRPr="006B3D34" w:rsidRDefault="003376B6" w:rsidP="003376B6">
      <w:pPr>
        <w:shd w:val="clear" w:color="auto" w:fill="FFFFFF"/>
        <w:rPr>
          <w:color w:val="auto"/>
          <w:lang w:val="kk-KZ"/>
        </w:rPr>
      </w:pPr>
      <w:r w:rsidRPr="006B3D34">
        <w:rPr>
          <w:color w:val="auto"/>
          <w:lang w:val="kk-KZ"/>
        </w:rPr>
        <w:t xml:space="preserve">      </w:t>
      </w:r>
      <w:r w:rsidR="00074BF3" w:rsidRPr="006B3D34">
        <w:rPr>
          <w:color w:val="auto"/>
          <w:lang w:val="kk-KZ"/>
        </w:rPr>
        <w:tab/>
      </w:r>
      <w:r w:rsidRPr="006B3D34">
        <w:rPr>
          <w:color w:val="auto"/>
          <w:lang w:val="kk-KZ"/>
        </w:rPr>
        <w:t>1. Осы техникалық ерекшелікте әлеуетті өнім берушіге қойылатын біліктілік талаптарын белгілеуге жол берілмейді.</w:t>
      </w:r>
    </w:p>
    <w:p w:rsidR="003376B6" w:rsidRPr="006B3D34" w:rsidRDefault="003376B6" w:rsidP="003376B6">
      <w:pPr>
        <w:shd w:val="clear" w:color="auto" w:fill="FFFFFF"/>
        <w:rPr>
          <w:color w:val="auto"/>
          <w:lang w:val="kk-KZ"/>
        </w:rPr>
      </w:pPr>
      <w:r w:rsidRPr="006B3D34">
        <w:rPr>
          <w:color w:val="auto"/>
          <w:lang w:val="kk-KZ"/>
        </w:rPr>
        <w:t xml:space="preserve">      </w:t>
      </w:r>
      <w:r w:rsidR="00074BF3" w:rsidRPr="006B3D34">
        <w:rPr>
          <w:color w:val="auto"/>
          <w:lang w:val="kk-KZ"/>
        </w:rPr>
        <w:tab/>
      </w:r>
      <w:r w:rsidRPr="006B3D34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3376B6" w:rsidRPr="006B3D34" w:rsidRDefault="003376B6" w:rsidP="00AA4D5A">
      <w:pPr>
        <w:shd w:val="clear" w:color="auto" w:fill="FFFFFF"/>
        <w:rPr>
          <w:color w:val="auto"/>
          <w:lang w:val="kk-KZ"/>
        </w:rPr>
      </w:pPr>
      <w:r w:rsidRPr="006B3D34">
        <w:rPr>
          <w:color w:val="auto"/>
          <w:lang w:val="kk-KZ"/>
        </w:rPr>
        <w:t xml:space="preserve">      </w:t>
      </w:r>
      <w:r w:rsidR="00074BF3" w:rsidRPr="006B3D34">
        <w:rPr>
          <w:color w:val="auto"/>
          <w:lang w:val="kk-KZ"/>
        </w:rPr>
        <w:tab/>
      </w:r>
      <w:r w:rsidRPr="006B3D34">
        <w:rPr>
          <w:color w:val="auto"/>
          <w:lang w:val="kk-KZ"/>
        </w:rPr>
        <w:t>3. Техникалық шарттар қазақ және орыс тілдерінде әзірленеді.</w:t>
      </w:r>
    </w:p>
    <w:p w:rsidR="00E64E0C" w:rsidRPr="006B3D34" w:rsidRDefault="00E64E0C" w:rsidP="00AA4D5A">
      <w:pPr>
        <w:shd w:val="clear" w:color="auto" w:fill="FFFFFF"/>
        <w:rPr>
          <w:color w:val="auto"/>
          <w:lang w:val="kk-KZ"/>
        </w:rPr>
      </w:pPr>
    </w:p>
    <w:p w:rsidR="00C53C34" w:rsidRPr="006B3D34" w:rsidRDefault="00C53C34" w:rsidP="00AA4D5A">
      <w:pPr>
        <w:shd w:val="clear" w:color="auto" w:fill="FFFFFF"/>
        <w:rPr>
          <w:color w:val="auto"/>
          <w:lang w:val="kk-KZ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2127"/>
      </w:tblGrid>
      <w:tr w:rsidR="002B5D01" w:rsidRPr="006B3D34" w:rsidTr="00A32ABD">
        <w:trPr>
          <w:trHeight w:val="543"/>
        </w:trPr>
        <w:tc>
          <w:tcPr>
            <w:tcW w:w="4928" w:type="dxa"/>
          </w:tcPr>
          <w:p w:rsidR="002B5D01" w:rsidRPr="006B3D34" w:rsidRDefault="002B5D01" w:rsidP="002B5D01">
            <w:pPr>
              <w:rPr>
                <w:b/>
              </w:rPr>
            </w:pPr>
            <w:proofErr w:type="spellStart"/>
            <w:r w:rsidRPr="006B3D34">
              <w:rPr>
                <w:b/>
              </w:rPr>
              <w:t>Басқарма</w:t>
            </w:r>
            <w:proofErr w:type="spellEnd"/>
            <w:r w:rsidRPr="006B3D34">
              <w:rPr>
                <w:b/>
              </w:rPr>
              <w:t xml:space="preserve"> </w:t>
            </w:r>
            <w:proofErr w:type="spellStart"/>
            <w:r w:rsidRPr="006B3D34">
              <w:rPr>
                <w:b/>
              </w:rPr>
              <w:t>Төрағасының</w:t>
            </w:r>
            <w:proofErr w:type="spellEnd"/>
            <w:r w:rsidRPr="006B3D34">
              <w:rPr>
                <w:b/>
              </w:rPr>
              <w:t xml:space="preserve"> </w:t>
            </w:r>
            <w:proofErr w:type="spellStart"/>
            <w:r w:rsidRPr="006B3D34">
              <w:rPr>
                <w:b/>
              </w:rPr>
              <w:t>Бі</w:t>
            </w:r>
            <w:proofErr w:type="gramStart"/>
            <w:r w:rsidRPr="006B3D34">
              <w:rPr>
                <w:b/>
              </w:rPr>
              <w:t>р</w:t>
            </w:r>
            <w:proofErr w:type="gramEnd"/>
            <w:r w:rsidRPr="006B3D34">
              <w:rPr>
                <w:b/>
              </w:rPr>
              <w:t>інші</w:t>
            </w:r>
            <w:proofErr w:type="spellEnd"/>
            <w:r w:rsidRPr="006B3D34">
              <w:rPr>
                <w:b/>
              </w:rPr>
              <w:t xml:space="preserve"> </w:t>
            </w:r>
            <w:proofErr w:type="spellStart"/>
            <w:r w:rsidRPr="006B3D34">
              <w:rPr>
                <w:b/>
              </w:rPr>
              <w:t>Орынбасары</w:t>
            </w:r>
            <w:proofErr w:type="spellEnd"/>
            <w:r w:rsidRPr="006B3D34">
              <w:rPr>
                <w:b/>
              </w:rPr>
              <w:t xml:space="preserve">                       </w:t>
            </w:r>
          </w:p>
          <w:p w:rsidR="002B5D01" w:rsidRPr="006B3D34" w:rsidRDefault="002B5D01" w:rsidP="002B5D01">
            <w:pPr>
              <w:rPr>
                <w:b/>
              </w:rPr>
            </w:pPr>
          </w:p>
        </w:tc>
        <w:tc>
          <w:tcPr>
            <w:tcW w:w="2551" w:type="dxa"/>
          </w:tcPr>
          <w:p w:rsidR="002B5D01" w:rsidRPr="006B3D34" w:rsidRDefault="002B5D01" w:rsidP="002B5D01">
            <w:pPr>
              <w:rPr>
                <w:b/>
                <w:lang w:val="kk-KZ"/>
              </w:rPr>
            </w:pPr>
          </w:p>
        </w:tc>
        <w:tc>
          <w:tcPr>
            <w:tcW w:w="2127" w:type="dxa"/>
          </w:tcPr>
          <w:p w:rsidR="002B5D01" w:rsidRPr="006B3D34" w:rsidRDefault="002B5D01" w:rsidP="002B5D01">
            <w:pPr>
              <w:rPr>
                <w:rFonts w:eastAsiaTheme="minorHAnsi"/>
                <w:b/>
                <w:bCs/>
                <w:lang w:eastAsia="en-US"/>
              </w:rPr>
            </w:pPr>
          </w:p>
          <w:p w:rsidR="002B5D01" w:rsidRPr="006B3D34" w:rsidRDefault="002B5D01" w:rsidP="002B5D01">
            <w:pPr>
              <w:rPr>
                <w:rFonts w:eastAsiaTheme="minorHAnsi"/>
                <w:b/>
                <w:bCs/>
                <w:lang w:eastAsia="en-US"/>
              </w:rPr>
            </w:pPr>
            <w:r w:rsidRPr="006B3D34">
              <w:rPr>
                <w:rFonts w:eastAsiaTheme="minorHAnsi"/>
                <w:b/>
                <w:bCs/>
                <w:lang w:eastAsia="en-US"/>
              </w:rPr>
              <w:t>А.</w:t>
            </w:r>
            <w:r w:rsidRPr="006B3D34">
              <w:rPr>
                <w:rFonts w:eastAsiaTheme="minorHAnsi"/>
                <w:b/>
                <w:bCs/>
                <w:lang w:eastAsia="en-US"/>
              </w:rPr>
              <w:t xml:space="preserve"> Капьятов</w:t>
            </w:r>
          </w:p>
        </w:tc>
      </w:tr>
      <w:tr w:rsidR="00203815" w:rsidRPr="006B3D34" w:rsidTr="00A32ABD">
        <w:trPr>
          <w:trHeight w:val="615"/>
        </w:trPr>
        <w:tc>
          <w:tcPr>
            <w:tcW w:w="4928" w:type="dxa"/>
          </w:tcPr>
          <w:p w:rsidR="00203815" w:rsidRPr="006B3D34" w:rsidRDefault="00E64E0C" w:rsidP="00A32ABD">
            <w:pPr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6B3D34">
              <w:rPr>
                <w:rFonts w:eastAsiaTheme="minorHAnsi"/>
                <w:b/>
                <w:bCs/>
                <w:lang w:eastAsia="en-US"/>
              </w:rPr>
              <w:t>Басқарма</w:t>
            </w:r>
            <w:proofErr w:type="spellEnd"/>
            <w:r w:rsidR="00A32ABD" w:rsidRPr="006B3D3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spellStart"/>
            <w:r w:rsidR="00A32ABD" w:rsidRPr="006B3D34">
              <w:rPr>
                <w:rFonts w:eastAsiaTheme="minorHAnsi"/>
                <w:b/>
                <w:bCs/>
                <w:lang w:eastAsia="en-US"/>
              </w:rPr>
              <w:t>төрағасының</w:t>
            </w:r>
            <w:proofErr w:type="spellEnd"/>
            <w:r w:rsidR="00A32ABD" w:rsidRPr="006B3D3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spellStart"/>
            <w:r w:rsidR="00A32ABD" w:rsidRPr="006B3D34">
              <w:rPr>
                <w:rFonts w:eastAsiaTheme="minorHAnsi"/>
                <w:b/>
                <w:bCs/>
                <w:lang w:eastAsia="en-US"/>
              </w:rPr>
              <w:t>орынбасары</w:t>
            </w:r>
            <w:proofErr w:type="spellEnd"/>
            <w:r w:rsidR="00A32ABD" w:rsidRPr="006B3D34">
              <w:rPr>
                <w:rFonts w:eastAsiaTheme="minorHAnsi"/>
                <w:b/>
                <w:bCs/>
                <w:lang w:eastAsia="en-US"/>
              </w:rPr>
              <w:t xml:space="preserve"> - </w:t>
            </w:r>
            <w:proofErr w:type="spellStart"/>
            <w:r w:rsidR="00A32ABD" w:rsidRPr="006B3D34">
              <w:rPr>
                <w:rFonts w:eastAsiaTheme="minorHAnsi"/>
                <w:b/>
                <w:bCs/>
                <w:lang w:eastAsia="en-US"/>
              </w:rPr>
              <w:t>Т</w:t>
            </w:r>
            <w:r w:rsidRPr="006B3D34">
              <w:rPr>
                <w:rFonts w:eastAsiaTheme="minorHAnsi"/>
                <w:b/>
                <w:bCs/>
                <w:lang w:eastAsia="en-US"/>
              </w:rPr>
              <w:t>ехникалық</w:t>
            </w:r>
            <w:proofErr w:type="spellEnd"/>
            <w:r w:rsidRPr="006B3D34">
              <w:rPr>
                <w:rFonts w:eastAsiaTheme="minorHAnsi"/>
                <w:b/>
                <w:bCs/>
                <w:lang w:eastAsia="en-US"/>
              </w:rPr>
              <w:t xml:space="preserve"> директор</w:t>
            </w:r>
          </w:p>
        </w:tc>
        <w:tc>
          <w:tcPr>
            <w:tcW w:w="2551" w:type="dxa"/>
          </w:tcPr>
          <w:p w:rsidR="00203815" w:rsidRPr="006B3D34" w:rsidRDefault="00203815" w:rsidP="002B5D01">
            <w:pPr>
              <w:rPr>
                <w:b/>
                <w:lang w:val="kk-KZ"/>
              </w:rPr>
            </w:pPr>
          </w:p>
        </w:tc>
        <w:tc>
          <w:tcPr>
            <w:tcW w:w="2127" w:type="dxa"/>
          </w:tcPr>
          <w:p w:rsidR="00E64E0C" w:rsidRPr="006B3D34" w:rsidRDefault="00E64E0C" w:rsidP="002B5D01">
            <w:pPr>
              <w:rPr>
                <w:rFonts w:eastAsiaTheme="minorHAnsi"/>
                <w:b/>
                <w:color w:val="auto"/>
                <w:lang w:eastAsia="en-US"/>
              </w:rPr>
            </w:pPr>
          </w:p>
          <w:p w:rsidR="00203815" w:rsidRPr="006B3D34" w:rsidRDefault="00E64E0C" w:rsidP="002B5D01">
            <w:pPr>
              <w:rPr>
                <w:rFonts w:eastAsiaTheme="minorHAnsi"/>
                <w:b/>
                <w:color w:val="auto"/>
                <w:lang w:eastAsia="en-US"/>
              </w:rPr>
            </w:pPr>
            <w:r w:rsidRPr="006B3D34">
              <w:rPr>
                <w:rFonts w:eastAsiaTheme="minorHAnsi"/>
                <w:b/>
                <w:color w:val="auto"/>
                <w:lang w:eastAsia="en-US"/>
              </w:rPr>
              <w:t xml:space="preserve">Е. </w:t>
            </w:r>
            <w:proofErr w:type="spellStart"/>
            <w:r w:rsidR="00203815" w:rsidRPr="006B3D34">
              <w:rPr>
                <w:rFonts w:eastAsiaTheme="minorHAnsi"/>
                <w:b/>
                <w:color w:val="auto"/>
                <w:lang w:eastAsia="en-US"/>
              </w:rPr>
              <w:t>Оспанов</w:t>
            </w:r>
            <w:proofErr w:type="spellEnd"/>
            <w:r w:rsidR="00203815" w:rsidRPr="006B3D34">
              <w:rPr>
                <w:rFonts w:eastAsiaTheme="minorHAnsi"/>
                <w:b/>
                <w:color w:val="auto"/>
                <w:lang w:eastAsia="en-US"/>
              </w:rPr>
              <w:t xml:space="preserve"> </w:t>
            </w:r>
          </w:p>
        </w:tc>
      </w:tr>
      <w:tr w:rsidR="00203815" w:rsidRPr="006B3D34" w:rsidTr="00A32ABD">
        <w:tc>
          <w:tcPr>
            <w:tcW w:w="4928" w:type="dxa"/>
          </w:tcPr>
          <w:p w:rsidR="00203815" w:rsidRPr="006B3D34" w:rsidRDefault="007709D4" w:rsidP="00F76A14">
            <w:pPr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  <w:r w:rsidRPr="006B3D34">
              <w:rPr>
                <w:rFonts w:eastAsiaTheme="minorHAnsi"/>
                <w:b/>
                <w:bCs/>
                <w:lang w:val="kk-KZ" w:eastAsia="en-US"/>
              </w:rPr>
              <w:t>А</w:t>
            </w:r>
            <w:proofErr w:type="spellStart"/>
            <w:r w:rsidR="00E64E0C" w:rsidRPr="006B3D34">
              <w:rPr>
                <w:rFonts w:eastAsiaTheme="minorHAnsi"/>
                <w:b/>
                <w:bCs/>
                <w:lang w:eastAsia="en-US"/>
              </w:rPr>
              <w:t>қпараттық</w:t>
            </w:r>
            <w:proofErr w:type="spellEnd"/>
            <w:r w:rsidR="00E64E0C" w:rsidRPr="006B3D3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spellStart"/>
            <w:r w:rsidR="00E64E0C" w:rsidRPr="006B3D34">
              <w:rPr>
                <w:rFonts w:eastAsiaTheme="minorHAnsi"/>
                <w:b/>
                <w:bCs/>
                <w:lang w:eastAsia="en-US"/>
              </w:rPr>
              <w:t>коммуникациялық</w:t>
            </w:r>
            <w:proofErr w:type="spellEnd"/>
            <w:r w:rsidR="00E64E0C" w:rsidRPr="006B3D3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spellStart"/>
            <w:r w:rsidR="00E64E0C" w:rsidRPr="006B3D34">
              <w:rPr>
                <w:rFonts w:eastAsiaTheme="minorHAnsi"/>
                <w:b/>
                <w:bCs/>
                <w:lang w:eastAsia="en-US"/>
              </w:rPr>
              <w:t>технологиялар</w:t>
            </w:r>
            <w:r w:rsidRPr="006B3D34">
              <w:rPr>
                <w:rFonts w:eastAsiaTheme="minorHAnsi"/>
                <w:b/>
                <w:bCs/>
                <w:lang w:eastAsia="en-US"/>
              </w:rPr>
              <w:t>ы</w:t>
            </w:r>
            <w:proofErr w:type="spellEnd"/>
            <w:r w:rsidRPr="006B3D34">
              <w:rPr>
                <w:rFonts w:eastAsiaTheme="minorHAnsi"/>
                <w:b/>
                <w:bCs/>
                <w:lang w:eastAsia="en-US"/>
              </w:rPr>
              <w:t xml:space="preserve"> Департамент</w:t>
            </w:r>
            <w:r w:rsidRPr="006B3D34">
              <w:rPr>
                <w:rFonts w:eastAsiaTheme="minorHAnsi"/>
                <w:b/>
                <w:bCs/>
                <w:lang w:val="kk-KZ" w:eastAsia="en-US"/>
              </w:rPr>
              <w:t>інің</w:t>
            </w:r>
            <w:r w:rsidRPr="006B3D3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6B3D34">
              <w:rPr>
                <w:rFonts w:eastAsiaTheme="minorHAnsi"/>
                <w:b/>
                <w:bCs/>
                <w:lang w:val="kk-KZ" w:eastAsia="en-US"/>
              </w:rPr>
              <w:t>д</w:t>
            </w:r>
            <w:proofErr w:type="spellStart"/>
            <w:r w:rsidRPr="006B3D34">
              <w:rPr>
                <w:rFonts w:eastAsiaTheme="minorHAnsi"/>
                <w:b/>
                <w:bCs/>
                <w:lang w:eastAsia="en-US"/>
              </w:rPr>
              <w:t>иректоры</w:t>
            </w:r>
            <w:proofErr w:type="spellEnd"/>
          </w:p>
        </w:tc>
        <w:tc>
          <w:tcPr>
            <w:tcW w:w="2551" w:type="dxa"/>
          </w:tcPr>
          <w:p w:rsidR="00203815" w:rsidRPr="006B3D34" w:rsidRDefault="00203815" w:rsidP="00F76A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27" w:type="dxa"/>
          </w:tcPr>
          <w:p w:rsidR="002B5D01" w:rsidRPr="006B3D34" w:rsidRDefault="002B5D01" w:rsidP="00E64E0C">
            <w:pPr>
              <w:rPr>
                <w:rFonts w:eastAsiaTheme="minorHAnsi"/>
                <w:b/>
                <w:color w:val="auto"/>
                <w:lang w:eastAsia="en-US"/>
              </w:rPr>
            </w:pPr>
          </w:p>
          <w:p w:rsidR="00966FD5" w:rsidRPr="006B3D34" w:rsidRDefault="00966FD5" w:rsidP="00E64E0C">
            <w:pPr>
              <w:rPr>
                <w:rFonts w:eastAsiaTheme="minorHAnsi"/>
                <w:b/>
                <w:color w:val="auto"/>
                <w:lang w:eastAsia="en-US"/>
              </w:rPr>
            </w:pPr>
          </w:p>
          <w:p w:rsidR="00203815" w:rsidRPr="006B3D34" w:rsidRDefault="00E64E0C" w:rsidP="00E64E0C">
            <w:pPr>
              <w:rPr>
                <w:rFonts w:eastAsiaTheme="minorHAnsi"/>
                <w:b/>
                <w:color w:val="auto"/>
                <w:lang w:eastAsia="en-US"/>
              </w:rPr>
            </w:pPr>
            <w:r w:rsidRPr="006B3D34">
              <w:rPr>
                <w:rFonts w:eastAsiaTheme="minorHAnsi"/>
                <w:b/>
                <w:color w:val="auto"/>
                <w:lang w:eastAsia="en-US"/>
              </w:rPr>
              <w:t xml:space="preserve">С. </w:t>
            </w:r>
            <w:proofErr w:type="spellStart"/>
            <w:r w:rsidR="00203815" w:rsidRPr="006B3D34">
              <w:rPr>
                <w:rFonts w:eastAsiaTheme="minorHAnsi"/>
                <w:b/>
                <w:color w:val="auto"/>
                <w:lang w:eastAsia="en-US"/>
              </w:rPr>
              <w:t>Асильбеков</w:t>
            </w:r>
            <w:proofErr w:type="spellEnd"/>
            <w:r w:rsidR="00203815" w:rsidRPr="006B3D34">
              <w:rPr>
                <w:rFonts w:eastAsiaTheme="minorHAnsi"/>
                <w:b/>
                <w:color w:val="auto"/>
                <w:lang w:eastAsia="en-US"/>
              </w:rPr>
              <w:t xml:space="preserve"> </w:t>
            </w:r>
          </w:p>
        </w:tc>
      </w:tr>
      <w:tr w:rsidR="00203815" w:rsidRPr="006B3D34" w:rsidTr="00A32ABD">
        <w:tc>
          <w:tcPr>
            <w:tcW w:w="4928" w:type="dxa"/>
          </w:tcPr>
          <w:p w:rsidR="00E64E0C" w:rsidRPr="006B3D34" w:rsidRDefault="00E64E0C" w:rsidP="00F76A14">
            <w:pPr>
              <w:rPr>
                <w:rFonts w:eastAsiaTheme="minorHAnsi"/>
                <w:b/>
                <w:bCs/>
                <w:lang w:eastAsia="en-US"/>
              </w:rPr>
            </w:pPr>
          </w:p>
          <w:p w:rsidR="00203815" w:rsidRPr="006B3D34" w:rsidRDefault="00E64E0C" w:rsidP="00A32ABD">
            <w:pPr>
              <w:rPr>
                <w:b/>
                <w:lang w:val="kk-KZ"/>
              </w:rPr>
            </w:pPr>
            <w:proofErr w:type="spellStart"/>
            <w:r w:rsidRPr="006B3D34">
              <w:rPr>
                <w:rFonts w:eastAsiaTheme="minorHAnsi"/>
                <w:b/>
                <w:bCs/>
                <w:lang w:eastAsia="en-US"/>
              </w:rPr>
              <w:t>Желіні</w:t>
            </w:r>
            <w:proofErr w:type="spellEnd"/>
            <w:r w:rsidRPr="006B3D3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spellStart"/>
            <w:r w:rsidRPr="006B3D34">
              <w:rPr>
                <w:rFonts w:eastAsiaTheme="minorHAnsi"/>
                <w:b/>
                <w:bCs/>
                <w:lang w:eastAsia="en-US"/>
              </w:rPr>
              <w:t>талдау</w:t>
            </w:r>
            <w:proofErr w:type="spellEnd"/>
            <w:r w:rsidRPr="006B3D3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spellStart"/>
            <w:r w:rsidRPr="006B3D34">
              <w:rPr>
                <w:rFonts w:eastAsiaTheme="minorHAnsi"/>
                <w:b/>
                <w:bCs/>
                <w:lang w:eastAsia="en-US"/>
              </w:rPr>
              <w:t>және</w:t>
            </w:r>
            <w:proofErr w:type="spellEnd"/>
            <w:r w:rsidRPr="006B3D34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gramStart"/>
            <w:r w:rsidR="00A32ABD" w:rsidRPr="006B3D34">
              <w:rPr>
                <w:b/>
                <w:lang w:val="kk-KZ"/>
              </w:rPr>
              <w:t>ба</w:t>
            </w:r>
            <w:proofErr w:type="gramEnd"/>
            <w:r w:rsidR="00A32ABD" w:rsidRPr="006B3D34">
              <w:rPr>
                <w:b/>
                <w:lang w:val="kk-KZ"/>
              </w:rPr>
              <w:t>қылау қызметінің бастығы</w:t>
            </w:r>
          </w:p>
        </w:tc>
        <w:tc>
          <w:tcPr>
            <w:tcW w:w="2551" w:type="dxa"/>
          </w:tcPr>
          <w:p w:rsidR="00203815" w:rsidRPr="006B3D34" w:rsidRDefault="00203815" w:rsidP="00F76A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27" w:type="dxa"/>
          </w:tcPr>
          <w:p w:rsidR="00E64E0C" w:rsidRPr="006B3D34" w:rsidRDefault="00E64E0C" w:rsidP="00E64E0C">
            <w:pPr>
              <w:rPr>
                <w:rFonts w:eastAsiaTheme="minorHAnsi"/>
                <w:b/>
                <w:color w:val="auto"/>
                <w:lang w:eastAsia="en-US"/>
              </w:rPr>
            </w:pPr>
          </w:p>
          <w:p w:rsidR="00966FD5" w:rsidRPr="006B3D34" w:rsidRDefault="00966FD5" w:rsidP="00E64E0C">
            <w:pPr>
              <w:rPr>
                <w:rFonts w:eastAsiaTheme="minorHAnsi"/>
                <w:b/>
                <w:color w:val="auto"/>
                <w:lang w:eastAsia="en-US"/>
              </w:rPr>
            </w:pPr>
          </w:p>
          <w:p w:rsidR="00203815" w:rsidRPr="006B3D34" w:rsidRDefault="00E64E0C" w:rsidP="00E64E0C">
            <w:pPr>
              <w:rPr>
                <w:rFonts w:eastAsiaTheme="minorHAnsi"/>
                <w:b/>
                <w:color w:val="auto"/>
                <w:lang w:eastAsia="en-US"/>
              </w:rPr>
            </w:pPr>
            <w:r w:rsidRPr="006B3D34">
              <w:rPr>
                <w:rFonts w:eastAsiaTheme="minorHAnsi"/>
                <w:b/>
                <w:color w:val="auto"/>
                <w:lang w:eastAsia="en-US"/>
              </w:rPr>
              <w:t xml:space="preserve">Д. </w:t>
            </w:r>
            <w:proofErr w:type="spellStart"/>
            <w:r w:rsidR="00203815" w:rsidRPr="006B3D34">
              <w:rPr>
                <w:rFonts w:eastAsiaTheme="minorHAnsi"/>
                <w:b/>
                <w:color w:val="auto"/>
                <w:lang w:eastAsia="en-US"/>
              </w:rPr>
              <w:t>Оразбаев</w:t>
            </w:r>
            <w:proofErr w:type="spellEnd"/>
            <w:r w:rsidR="00203815" w:rsidRPr="006B3D34">
              <w:rPr>
                <w:rFonts w:eastAsiaTheme="minorHAnsi"/>
                <w:b/>
                <w:color w:val="auto"/>
                <w:lang w:eastAsia="en-US"/>
              </w:rPr>
              <w:t xml:space="preserve"> </w:t>
            </w:r>
          </w:p>
        </w:tc>
      </w:tr>
      <w:tr w:rsidR="00203815" w:rsidRPr="006B3D34" w:rsidTr="00A32ABD">
        <w:tc>
          <w:tcPr>
            <w:tcW w:w="4928" w:type="dxa"/>
          </w:tcPr>
          <w:p w:rsidR="00E64E0C" w:rsidRPr="006B3D34" w:rsidRDefault="00E64E0C" w:rsidP="00F76A14">
            <w:pPr>
              <w:rPr>
                <w:b/>
              </w:rPr>
            </w:pPr>
          </w:p>
          <w:p w:rsidR="002B5D01" w:rsidRPr="006B3D34" w:rsidRDefault="002B5D01" w:rsidP="002B5D01">
            <w:pPr>
              <w:rPr>
                <w:rFonts w:eastAsiaTheme="minorHAnsi"/>
                <w:b/>
                <w:bCs/>
                <w:lang w:eastAsia="en-US"/>
              </w:rPr>
            </w:pPr>
            <w:r w:rsidRPr="006B3D34">
              <w:rPr>
                <w:rFonts w:eastAsiaTheme="minorHAnsi"/>
                <w:b/>
                <w:bCs/>
                <w:lang w:eastAsia="en-US"/>
              </w:rPr>
              <w:t>Еңбекті қорғау және қауіпсізді</w:t>
            </w:r>
            <w:proofErr w:type="gramStart"/>
            <w:r w:rsidRPr="006B3D34">
              <w:rPr>
                <w:rFonts w:eastAsiaTheme="minorHAnsi"/>
                <w:b/>
                <w:bCs/>
                <w:lang w:eastAsia="en-US"/>
              </w:rPr>
              <w:t>к</w:t>
            </w:r>
            <w:proofErr w:type="gramEnd"/>
          </w:p>
          <w:p w:rsidR="00203815" w:rsidRPr="006B3D34" w:rsidRDefault="002B5D01" w:rsidP="002B5D01">
            <w:pPr>
              <w:rPr>
                <w:b/>
                <w:lang w:val="kk-KZ"/>
              </w:rPr>
            </w:pPr>
            <w:r w:rsidRPr="006B3D34">
              <w:rPr>
                <w:rFonts w:eastAsiaTheme="minorHAnsi"/>
                <w:b/>
                <w:bCs/>
                <w:lang w:eastAsia="en-US"/>
              </w:rPr>
              <w:t>техникасы  қызметінің бастығы</w:t>
            </w:r>
          </w:p>
        </w:tc>
        <w:tc>
          <w:tcPr>
            <w:tcW w:w="2551" w:type="dxa"/>
          </w:tcPr>
          <w:p w:rsidR="00203815" w:rsidRPr="006B3D34" w:rsidRDefault="00203815" w:rsidP="00F76A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27" w:type="dxa"/>
          </w:tcPr>
          <w:p w:rsidR="00E64E0C" w:rsidRPr="006B3D34" w:rsidRDefault="00E64E0C" w:rsidP="00E64E0C">
            <w:pPr>
              <w:rPr>
                <w:b/>
                <w:lang w:val="kk-KZ"/>
              </w:rPr>
            </w:pPr>
          </w:p>
          <w:p w:rsidR="00966FD5" w:rsidRPr="006B3D34" w:rsidRDefault="00966FD5" w:rsidP="00E64E0C">
            <w:pPr>
              <w:rPr>
                <w:b/>
                <w:lang w:val="kk-KZ"/>
              </w:rPr>
            </w:pPr>
          </w:p>
          <w:p w:rsidR="00203815" w:rsidRPr="006B3D34" w:rsidRDefault="00E64E0C" w:rsidP="00E64E0C">
            <w:pPr>
              <w:rPr>
                <w:b/>
                <w:lang w:val="kk-KZ"/>
              </w:rPr>
            </w:pPr>
            <w:r w:rsidRPr="006B3D34">
              <w:rPr>
                <w:b/>
                <w:lang w:val="kk-KZ"/>
              </w:rPr>
              <w:t xml:space="preserve">О. </w:t>
            </w:r>
            <w:r w:rsidR="00203815" w:rsidRPr="006B3D34">
              <w:rPr>
                <w:b/>
                <w:lang w:val="kk-KZ"/>
              </w:rPr>
              <w:t xml:space="preserve">Русинова </w:t>
            </w:r>
          </w:p>
        </w:tc>
      </w:tr>
    </w:tbl>
    <w:p w:rsidR="00DA1979" w:rsidRDefault="00DA1979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</w:rPr>
      </w:pPr>
    </w:p>
    <w:p w:rsidR="00DA1979" w:rsidRDefault="00DA1979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</w:rPr>
      </w:pPr>
    </w:p>
    <w:p w:rsidR="00DA1979" w:rsidRDefault="00DA1979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</w:rPr>
      </w:pPr>
    </w:p>
    <w:p w:rsidR="00DA1979" w:rsidRDefault="00DA1979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</w:rPr>
      </w:pPr>
    </w:p>
    <w:p w:rsidR="00DA1979" w:rsidRDefault="00DA1979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</w:rPr>
      </w:pPr>
    </w:p>
    <w:p w:rsidR="00DA1979" w:rsidRDefault="00DA1979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</w:rPr>
      </w:pPr>
    </w:p>
    <w:p w:rsidR="00DA1979" w:rsidRDefault="00DA1979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</w:rPr>
      </w:pPr>
    </w:p>
    <w:p w:rsidR="00DA1979" w:rsidRDefault="00DA1979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</w:rPr>
      </w:pPr>
    </w:p>
    <w:p w:rsidR="00DA1979" w:rsidRDefault="00DA1979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</w:rPr>
      </w:pPr>
    </w:p>
    <w:p w:rsidR="00DA1979" w:rsidRDefault="00DA1979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</w:rPr>
      </w:pPr>
    </w:p>
    <w:p w:rsidR="00DA1979" w:rsidRDefault="00DA1979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</w:rPr>
      </w:pPr>
    </w:p>
    <w:p w:rsidR="00DA1979" w:rsidRDefault="00DA1979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</w:rPr>
      </w:pPr>
    </w:p>
    <w:p w:rsidR="00DA1979" w:rsidRDefault="00DA1979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</w:rPr>
      </w:pPr>
    </w:p>
    <w:p w:rsidR="00074BF3" w:rsidRPr="006B3D34" w:rsidRDefault="00074BF3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  <w:lang w:val="kk-KZ"/>
        </w:rPr>
      </w:pPr>
      <w:bookmarkStart w:id="0" w:name="_GoBack"/>
      <w:bookmarkEnd w:id="0"/>
      <w:r w:rsidRPr="006B3D34">
        <w:rPr>
          <w:b/>
          <w:bCs/>
          <w:color w:val="333333"/>
        </w:rPr>
        <w:lastRenderedPageBreak/>
        <w:t>Техническая спецификация</w:t>
      </w:r>
    </w:p>
    <w:p w:rsidR="00074BF3" w:rsidRPr="006B3D34" w:rsidRDefault="00074BF3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  <w:lang w:val="kk-KZ"/>
        </w:rPr>
      </w:pPr>
      <w:r w:rsidRPr="006B3D34">
        <w:rPr>
          <w:b/>
          <w:bCs/>
          <w:color w:val="333333"/>
        </w:rPr>
        <w:t>закупаемых услуг  способом запроса ценовых предложений</w:t>
      </w:r>
    </w:p>
    <w:p w:rsidR="00074BF3" w:rsidRPr="006B3D34" w:rsidRDefault="00074BF3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</w:rPr>
      </w:pPr>
      <w:r w:rsidRPr="006B3D34">
        <w:rPr>
          <w:b/>
          <w:bCs/>
          <w:color w:val="333333"/>
        </w:rPr>
        <w:t>(заполняется заказчиком)</w:t>
      </w:r>
    </w:p>
    <w:p w:rsidR="00C53C34" w:rsidRPr="006B3D34" w:rsidRDefault="00C53C34" w:rsidP="00074BF3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333333"/>
        </w:rPr>
      </w:pPr>
    </w:p>
    <w:p w:rsidR="00844DD3" w:rsidRPr="006B3D34" w:rsidRDefault="003376B6" w:rsidP="00AC7E83">
      <w:pPr>
        <w:pStyle w:val="a4"/>
        <w:numPr>
          <w:ilvl w:val="0"/>
          <w:numId w:val="6"/>
        </w:numPr>
        <w:spacing w:line="276" w:lineRule="auto"/>
        <w:rPr>
          <w:rFonts w:eastAsiaTheme="minorHAnsi"/>
          <w:color w:val="auto"/>
          <w:sz w:val="22"/>
          <w:szCs w:val="22"/>
          <w:lang w:eastAsia="en-US"/>
        </w:rPr>
      </w:pPr>
      <w:r w:rsidRPr="006B3D34">
        <w:rPr>
          <w:color w:val="auto"/>
        </w:rPr>
        <w:t>Наименование кода Единого номенклатурного справочника товаров, работ, услуг</w:t>
      </w:r>
      <w:r w:rsidR="00074BF3" w:rsidRPr="006B3D34">
        <w:rPr>
          <w:color w:val="auto"/>
        </w:rPr>
        <w:t>:</w:t>
      </w:r>
      <w:r w:rsidRPr="006B3D34">
        <w:rPr>
          <w:color w:val="auto"/>
        </w:rPr>
        <w:t xml:space="preserve"> </w:t>
      </w:r>
      <w:r w:rsidR="00AC7E83" w:rsidRPr="006B3D34">
        <w:rPr>
          <w:color w:val="auto"/>
          <w:u w:val="single"/>
        </w:rPr>
        <w:t>841212.030.000000</w:t>
      </w:r>
    </w:p>
    <w:p w:rsidR="003376B6" w:rsidRPr="006B3D34" w:rsidRDefault="003376B6" w:rsidP="002B12E4">
      <w:pPr>
        <w:pStyle w:val="a4"/>
        <w:numPr>
          <w:ilvl w:val="0"/>
          <w:numId w:val="6"/>
        </w:numPr>
        <w:spacing w:line="276" w:lineRule="auto"/>
        <w:rPr>
          <w:rFonts w:eastAsiaTheme="minorHAnsi"/>
          <w:color w:val="auto"/>
          <w:sz w:val="22"/>
          <w:szCs w:val="22"/>
          <w:lang w:eastAsia="en-US"/>
        </w:rPr>
      </w:pPr>
      <w:r w:rsidRPr="006B3D34">
        <w:rPr>
          <w:color w:val="auto"/>
        </w:rPr>
        <w:t>Наименование услуги</w:t>
      </w:r>
      <w:r w:rsidR="00074BF3" w:rsidRPr="006B3D34">
        <w:rPr>
          <w:color w:val="auto"/>
        </w:rPr>
        <w:t>:</w:t>
      </w:r>
      <w:r w:rsidRPr="006B3D34">
        <w:rPr>
          <w:color w:val="auto"/>
        </w:rPr>
        <w:t xml:space="preserve"> </w:t>
      </w:r>
      <w:r w:rsidRPr="006B3D34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2B12E4" w:rsidRPr="006B3D34">
        <w:rPr>
          <w:color w:val="auto"/>
          <w:u w:val="single"/>
        </w:rPr>
        <w:t>Медицинский осмотр работников (</w:t>
      </w:r>
      <w:proofErr w:type="spellStart"/>
      <w:r w:rsidR="002B12E4" w:rsidRPr="006B3D34">
        <w:rPr>
          <w:color w:val="auto"/>
          <w:u w:val="single"/>
        </w:rPr>
        <w:t>профосмотр</w:t>
      </w:r>
      <w:proofErr w:type="spellEnd"/>
      <w:r w:rsidR="002B12E4" w:rsidRPr="006B3D34">
        <w:rPr>
          <w:color w:val="auto"/>
          <w:u w:val="single"/>
        </w:rPr>
        <w:t xml:space="preserve">)  ЦА, Алматы </w:t>
      </w:r>
      <w:r w:rsidR="002B12E4" w:rsidRPr="006B3D34">
        <w:rPr>
          <w:color w:val="auto"/>
        </w:rPr>
        <w:t>____________________________</w:t>
      </w:r>
      <w:r w:rsidR="00393F20" w:rsidRPr="006B3D34">
        <w:rPr>
          <w:color w:val="auto"/>
        </w:rPr>
        <w:t>__________________</w:t>
      </w:r>
      <w:r w:rsidR="002B12E4" w:rsidRPr="006B3D34">
        <w:rPr>
          <w:color w:val="auto"/>
        </w:rPr>
        <w:t>________</w:t>
      </w:r>
      <w:r w:rsidR="00EC1349" w:rsidRPr="006B3D34">
        <w:rPr>
          <w:color w:val="auto"/>
        </w:rPr>
        <w:t>________</w:t>
      </w:r>
      <w:r w:rsidR="001A678B" w:rsidRPr="006B3D34">
        <w:rPr>
          <w:color w:val="auto"/>
        </w:rPr>
        <w:t>__</w:t>
      </w:r>
    </w:p>
    <w:p w:rsidR="003376B6" w:rsidRPr="006B3D34" w:rsidRDefault="003376B6" w:rsidP="003B4CE3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6B3D34">
        <w:rPr>
          <w:color w:val="auto"/>
        </w:rPr>
        <w:t xml:space="preserve">Условия поставки (в </w:t>
      </w:r>
      <w:r w:rsidR="003B4CE3" w:rsidRPr="006B3D34">
        <w:rPr>
          <w:color w:val="auto"/>
        </w:rPr>
        <w:t>со</w:t>
      </w:r>
      <w:r w:rsidR="00074BF3" w:rsidRPr="006B3D34">
        <w:rPr>
          <w:color w:val="auto"/>
        </w:rPr>
        <w:t xml:space="preserve">ответствии с ИНКОТЕРМС 2010): </w:t>
      </w:r>
      <w:r w:rsidR="003B4CE3" w:rsidRPr="006B3D34">
        <w:rPr>
          <w:color w:val="auto"/>
        </w:rPr>
        <w:t xml:space="preserve"> </w:t>
      </w:r>
      <w:r w:rsidR="00AC7E83" w:rsidRPr="006B3D34">
        <w:rPr>
          <w:color w:val="auto"/>
        </w:rPr>
        <w:t>____</w:t>
      </w:r>
      <w:r w:rsidR="003B4CE3" w:rsidRPr="006B3D34">
        <w:rPr>
          <w:color w:val="auto"/>
        </w:rPr>
        <w:t>__</w:t>
      </w:r>
      <w:r w:rsidR="00393F20" w:rsidRPr="006B3D34">
        <w:rPr>
          <w:color w:val="auto"/>
        </w:rPr>
        <w:t>__</w:t>
      </w:r>
      <w:r w:rsidR="003B4CE3" w:rsidRPr="006B3D34">
        <w:rPr>
          <w:color w:val="auto"/>
        </w:rPr>
        <w:t>____________</w:t>
      </w:r>
      <w:r w:rsidR="00301062" w:rsidRPr="006B3D34">
        <w:rPr>
          <w:color w:val="auto"/>
        </w:rPr>
        <w:t>_</w:t>
      </w:r>
    </w:p>
    <w:p w:rsidR="003376B6" w:rsidRPr="006B3D34" w:rsidRDefault="003376B6" w:rsidP="003B4CE3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color w:val="auto"/>
          <w:sz w:val="22"/>
          <w:szCs w:val="22"/>
          <w:u w:val="single"/>
          <w:lang w:eastAsia="en-US"/>
        </w:rPr>
      </w:pPr>
      <w:r w:rsidRPr="006B3D34">
        <w:rPr>
          <w:color w:val="auto"/>
        </w:rPr>
        <w:t>Срок поставки</w:t>
      </w:r>
      <w:r w:rsidR="00074BF3" w:rsidRPr="006B3D34">
        <w:rPr>
          <w:color w:val="auto"/>
        </w:rPr>
        <w:t>:</w:t>
      </w:r>
      <w:r w:rsidRPr="006B3D34">
        <w:rPr>
          <w:color w:val="auto"/>
        </w:rPr>
        <w:t xml:space="preserve">  </w:t>
      </w:r>
      <w:r w:rsidRPr="006B3D34">
        <w:rPr>
          <w:color w:val="auto"/>
          <w:u w:val="single"/>
        </w:rPr>
        <w:t>60 календарных дней</w:t>
      </w:r>
      <w:r w:rsidRPr="006B3D34">
        <w:rPr>
          <w:color w:val="auto"/>
        </w:rPr>
        <w:t>_____________________________________</w:t>
      </w:r>
      <w:r w:rsidR="003B4CE3" w:rsidRPr="006B3D34">
        <w:rPr>
          <w:color w:val="auto"/>
          <w:lang w:val="en-US"/>
        </w:rPr>
        <w:t>_</w:t>
      </w:r>
      <w:r w:rsidR="00301062" w:rsidRPr="006B3D34">
        <w:rPr>
          <w:color w:val="auto"/>
        </w:rPr>
        <w:t>_</w:t>
      </w:r>
    </w:p>
    <w:p w:rsidR="003376B6" w:rsidRPr="006B3D34" w:rsidRDefault="003376B6" w:rsidP="003B4CE3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6B3D34">
        <w:rPr>
          <w:color w:val="auto"/>
        </w:rPr>
        <w:t>Размер авансового платежа</w:t>
      </w:r>
      <w:r w:rsidR="00074BF3" w:rsidRPr="006B3D34">
        <w:rPr>
          <w:color w:val="auto"/>
        </w:rPr>
        <w:t xml:space="preserve">: </w:t>
      </w:r>
      <w:r w:rsidR="0070366E" w:rsidRPr="006B3D34">
        <w:rPr>
          <w:color w:val="auto"/>
          <w:u w:val="single"/>
        </w:rPr>
        <w:t>0</w:t>
      </w:r>
      <w:r w:rsidRPr="006B3D34">
        <w:rPr>
          <w:color w:val="auto"/>
        </w:rPr>
        <w:t>______________________________</w:t>
      </w:r>
      <w:r w:rsidR="00393F20" w:rsidRPr="006B3D34">
        <w:rPr>
          <w:color w:val="auto"/>
        </w:rPr>
        <w:t>__</w:t>
      </w:r>
      <w:r w:rsidRPr="006B3D34">
        <w:rPr>
          <w:color w:val="auto"/>
        </w:rPr>
        <w:t>_____________</w:t>
      </w:r>
      <w:r w:rsidR="003B4CE3" w:rsidRPr="006B3D34">
        <w:rPr>
          <w:color w:val="auto"/>
          <w:lang w:val="en-US"/>
        </w:rPr>
        <w:t>_</w:t>
      </w:r>
    </w:p>
    <w:p w:rsidR="003376B6" w:rsidRPr="006B3D34" w:rsidRDefault="003376B6" w:rsidP="003B4CE3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6B3D34">
        <w:rPr>
          <w:color w:val="auto"/>
        </w:rPr>
        <w:t>Гарантийный срок (в месяцах)</w:t>
      </w:r>
      <w:r w:rsidR="00074BF3" w:rsidRPr="006B3D34">
        <w:rPr>
          <w:color w:val="auto"/>
        </w:rPr>
        <w:t xml:space="preserve">: </w:t>
      </w:r>
      <w:r w:rsidR="00AC7E83" w:rsidRPr="006B3D34">
        <w:rPr>
          <w:color w:val="auto"/>
          <w:u w:val="single"/>
        </w:rPr>
        <w:t>12 месяцев</w:t>
      </w:r>
      <w:r w:rsidRPr="006B3D34">
        <w:rPr>
          <w:color w:val="auto"/>
        </w:rPr>
        <w:t>_______________________</w:t>
      </w:r>
      <w:r w:rsidR="00393F20" w:rsidRPr="006B3D34">
        <w:rPr>
          <w:color w:val="auto"/>
        </w:rPr>
        <w:t>_</w:t>
      </w:r>
      <w:r w:rsidR="003B4CE3" w:rsidRPr="006B3D34">
        <w:rPr>
          <w:color w:val="auto"/>
        </w:rPr>
        <w:t>_</w:t>
      </w:r>
      <w:r w:rsidR="00301062" w:rsidRPr="006B3D34">
        <w:rPr>
          <w:color w:val="auto"/>
        </w:rPr>
        <w:t>_</w:t>
      </w:r>
      <w:r w:rsidR="00AC7E83" w:rsidRPr="006B3D34">
        <w:rPr>
          <w:color w:val="auto"/>
        </w:rPr>
        <w:t>_________</w:t>
      </w:r>
    </w:p>
    <w:p w:rsidR="00F7290C" w:rsidRPr="006B3D34" w:rsidRDefault="00F7290C" w:rsidP="00F7290C">
      <w:pPr>
        <w:spacing w:after="200" w:line="276" w:lineRule="auto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8187"/>
      </w:tblGrid>
      <w:tr w:rsidR="003376B6" w:rsidRPr="006B3D34" w:rsidTr="00074BF3">
        <w:trPr>
          <w:trHeight w:val="983"/>
          <w:jc w:val="center"/>
        </w:trPr>
        <w:tc>
          <w:tcPr>
            <w:tcW w:w="1384" w:type="dxa"/>
          </w:tcPr>
          <w:p w:rsidR="003376B6" w:rsidRPr="006B3D34" w:rsidRDefault="00074BF3" w:rsidP="00074BF3">
            <w:pPr>
              <w:rPr>
                <w:rFonts w:eastAsiaTheme="minorHAnsi"/>
                <w:color w:val="auto"/>
                <w:szCs w:val="22"/>
                <w:lang w:eastAsia="en-US"/>
              </w:rPr>
            </w:pPr>
            <w:r w:rsidRPr="006B3D34">
              <w:t>Для закупок услуг/работ не связанных со строительством</w:t>
            </w:r>
          </w:p>
        </w:tc>
        <w:tc>
          <w:tcPr>
            <w:tcW w:w="8187" w:type="dxa"/>
          </w:tcPr>
          <w:p w:rsidR="002B12E4" w:rsidRPr="006B3D34" w:rsidRDefault="00074BF3" w:rsidP="00973383">
            <w:pPr>
              <w:jc w:val="both"/>
              <w:rPr>
                <w:color w:val="auto"/>
              </w:rPr>
            </w:pPr>
            <w:r w:rsidRPr="006B3D34">
              <w:tab/>
            </w:r>
            <w:r w:rsidR="002B12E4" w:rsidRPr="006B3D34">
              <w:t xml:space="preserve">1. </w:t>
            </w:r>
            <w:r w:rsidR="00973383" w:rsidRPr="006B3D34">
              <w:t>П</w:t>
            </w:r>
            <w:r w:rsidR="00973383" w:rsidRPr="006B3D34">
              <w:rPr>
                <w:rFonts w:eastAsia="Calibri"/>
              </w:rPr>
              <w:t>о письменной  Заявке от Заказчика (после получения которой, начнется считаться срок исполнения обязательств по договору Поставщиком)</w:t>
            </w:r>
            <w:r w:rsidR="00973383" w:rsidRPr="006B3D34">
              <w:rPr>
                <w:rFonts w:eastAsia="Calibri"/>
              </w:rPr>
              <w:t xml:space="preserve"> проводится п</w:t>
            </w:r>
            <w:r w:rsidR="002B12E4" w:rsidRPr="006B3D34">
              <w:t xml:space="preserve">ериодический ежегодный медицинский </w:t>
            </w:r>
            <w:proofErr w:type="spellStart"/>
            <w:r w:rsidR="002B12E4" w:rsidRPr="006B3D34">
              <w:t>профосмотр</w:t>
            </w:r>
            <w:proofErr w:type="spellEnd"/>
            <w:r w:rsidR="002B12E4" w:rsidRPr="006B3D34">
              <w:t xml:space="preserve"> работников с целью:</w:t>
            </w:r>
          </w:p>
          <w:p w:rsidR="002B12E4" w:rsidRPr="006B3D34" w:rsidRDefault="002B12E4" w:rsidP="002B12E4">
            <w:pPr>
              <w:jc w:val="both"/>
              <w:rPr>
                <w:color w:val="auto"/>
              </w:rPr>
            </w:pPr>
            <w:r w:rsidRPr="006B3D34">
              <w:t>1)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риска;</w:t>
            </w:r>
          </w:p>
          <w:p w:rsidR="002B12E4" w:rsidRPr="006B3D34" w:rsidRDefault="002B12E4" w:rsidP="002B12E4">
            <w:pPr>
              <w:tabs>
                <w:tab w:val="left" w:pos="-2694"/>
              </w:tabs>
              <w:jc w:val="both"/>
            </w:pPr>
            <w:r w:rsidRPr="006B3D34">
              <w:t>2) выявления общих заболеваний, являющихся медицинскими противопоказаниями для продолжения работы, связанной с воздействием вредных и (или) опасных производственных факторов.</w:t>
            </w:r>
          </w:p>
          <w:p w:rsidR="002B12E4" w:rsidRPr="006B3D34" w:rsidRDefault="00074BF3" w:rsidP="002B12E4">
            <w:pPr>
              <w:tabs>
                <w:tab w:val="left" w:pos="-2694"/>
              </w:tabs>
              <w:jc w:val="both"/>
            </w:pPr>
            <w:r w:rsidRPr="006B3D34">
              <w:tab/>
            </w:r>
            <w:r w:rsidR="002B12E4" w:rsidRPr="006B3D34">
              <w:t xml:space="preserve">2. </w:t>
            </w:r>
            <w:proofErr w:type="gramStart"/>
            <w:r w:rsidR="002B12E4" w:rsidRPr="006B3D34">
              <w:t xml:space="preserve">Медицинское учреждение по окончанию проведения обязательных периодических медицинских осмотров должно обобщить результаты медицинского профосмотра работников, занятых на тяжелых работах, во вредных (особо вредных) и (или) опасных условиях труда и подготовить Заключительный акт в </w:t>
            </w:r>
            <w:r w:rsidR="002B12E4" w:rsidRPr="006B3D34">
              <w:rPr>
                <w:color w:val="auto"/>
              </w:rPr>
              <w:t xml:space="preserve">4 (четырех) </w:t>
            </w:r>
            <w:r w:rsidR="002B12E4" w:rsidRPr="006B3D34">
              <w:t>экземплярах, по форме соответствующей Приложению 1 к Правилам и периодичности проведения обязательных медицинских осмотров и оказания государственной услуги «Прохождение предварительных обязательных медицинских осмотров».</w:t>
            </w:r>
            <w:proofErr w:type="gramEnd"/>
          </w:p>
          <w:p w:rsidR="002B12E4" w:rsidRPr="006B3D34" w:rsidRDefault="00074BF3" w:rsidP="002B12E4">
            <w:pPr>
              <w:tabs>
                <w:tab w:val="left" w:pos="-2694"/>
              </w:tabs>
              <w:ind w:left="36"/>
              <w:jc w:val="both"/>
            </w:pPr>
            <w:r w:rsidRPr="006B3D34">
              <w:tab/>
            </w:r>
            <w:r w:rsidR="002B12E4" w:rsidRPr="006B3D34">
              <w:t xml:space="preserve">3. В приложениях к Заключительному акту должен быть отражен поименный список лиц, которым рекомендовано </w:t>
            </w:r>
            <w:proofErr w:type="spellStart"/>
            <w:r w:rsidR="002B12E4" w:rsidRPr="006B3D34">
              <w:t>дообследование</w:t>
            </w:r>
            <w:proofErr w:type="spellEnd"/>
            <w:r w:rsidR="002B12E4" w:rsidRPr="006B3D34">
              <w:t xml:space="preserve"> и/или при необходимости стационарное/амбулаторное лечение, а также санаторно-курортное лечение, диетическое питание,  перевод на другую работу и т.п. </w:t>
            </w:r>
          </w:p>
          <w:p w:rsidR="002B12E4" w:rsidRPr="006B3D34" w:rsidRDefault="00074BF3" w:rsidP="002B12E4">
            <w:pPr>
              <w:pStyle w:val="a4"/>
              <w:tabs>
                <w:tab w:val="left" w:pos="-7761"/>
              </w:tabs>
              <w:ind w:left="0"/>
              <w:jc w:val="both"/>
            </w:pPr>
            <w:r w:rsidRPr="006B3D34">
              <w:tab/>
            </w:r>
            <w:r w:rsidR="002B12E4" w:rsidRPr="006B3D34">
              <w:t xml:space="preserve">4. Заключительный акт в </w:t>
            </w:r>
            <w:r w:rsidR="002B12E4" w:rsidRPr="006B3D34">
              <w:rPr>
                <w:color w:val="auto"/>
              </w:rPr>
              <w:t>4</w:t>
            </w:r>
            <w:r w:rsidRPr="006B3D34">
              <w:rPr>
                <w:color w:val="auto"/>
              </w:rPr>
              <w:t xml:space="preserve"> </w:t>
            </w:r>
            <w:r w:rsidR="002B12E4" w:rsidRPr="006B3D34">
              <w:rPr>
                <w:color w:val="auto"/>
              </w:rPr>
              <w:t xml:space="preserve">(четырех) </w:t>
            </w:r>
            <w:r w:rsidR="002B12E4" w:rsidRPr="006B3D34">
              <w:t xml:space="preserve">экземплярах  должны быть предоставлен для согласования в государственный орган санитарно-эпидемиологического надзора в </w:t>
            </w:r>
            <w:r w:rsidR="002B12E4" w:rsidRPr="006B3D34">
              <w:rPr>
                <w:b/>
                <w:color w:val="auto"/>
              </w:rPr>
              <w:t>течение 30 календарных дней после проведенного обязательного периодического</w:t>
            </w:r>
            <w:r w:rsidR="002B12E4" w:rsidRPr="006B3D34">
              <w:rPr>
                <w:color w:val="auto"/>
              </w:rPr>
              <w:t xml:space="preserve"> </w:t>
            </w:r>
            <w:r w:rsidR="002B12E4" w:rsidRPr="006B3D34">
              <w:rPr>
                <w:b/>
              </w:rPr>
              <w:t>медицинского осмотра.</w:t>
            </w:r>
            <w:r w:rsidR="002B12E4" w:rsidRPr="006B3D34">
              <w:t xml:space="preserve"> </w:t>
            </w:r>
          </w:p>
          <w:p w:rsidR="002B12E4" w:rsidRPr="006B3D34" w:rsidRDefault="00074BF3" w:rsidP="002B12E4">
            <w:pPr>
              <w:tabs>
                <w:tab w:val="left" w:pos="-2694"/>
              </w:tabs>
              <w:ind w:left="36"/>
              <w:jc w:val="both"/>
            </w:pPr>
            <w:r w:rsidRPr="006B3D34">
              <w:rPr>
                <w:rFonts w:eastAsiaTheme="minorHAnsi"/>
                <w:color w:val="auto"/>
                <w:lang w:eastAsia="en-US"/>
              </w:rPr>
              <w:tab/>
            </w:r>
            <w:r w:rsidR="002B12E4" w:rsidRPr="006B3D34">
              <w:rPr>
                <w:rFonts w:eastAsiaTheme="minorHAnsi"/>
                <w:color w:val="auto"/>
                <w:lang w:eastAsia="en-US"/>
              </w:rPr>
              <w:t xml:space="preserve">5. Все данные медицинских обследований должны быть отражены  медицинским учреждением в медицинской амбулаторной карте работника, при этом,  каждый врач, принимающий участие в освидетельствовании, должен дать свое заключение о профессиональной пригодности. </w:t>
            </w:r>
          </w:p>
          <w:p w:rsidR="002B12E4" w:rsidRPr="006B3D34" w:rsidRDefault="00074BF3" w:rsidP="002B12E4">
            <w:pPr>
              <w:tabs>
                <w:tab w:val="left" w:pos="-2694"/>
              </w:tabs>
              <w:ind w:left="34"/>
              <w:jc w:val="both"/>
            </w:pPr>
            <w:r w:rsidRPr="006B3D34">
              <w:rPr>
                <w:rFonts w:eastAsiaTheme="minorHAnsi"/>
                <w:color w:val="auto"/>
                <w:lang w:eastAsia="en-US"/>
              </w:rPr>
              <w:tab/>
            </w:r>
            <w:r w:rsidR="002B12E4" w:rsidRPr="006B3D34">
              <w:rPr>
                <w:rFonts w:eastAsiaTheme="minorHAnsi"/>
                <w:color w:val="auto"/>
                <w:lang w:eastAsia="en-US"/>
              </w:rPr>
              <w:t xml:space="preserve">6. </w:t>
            </w:r>
            <w:proofErr w:type="gramStart"/>
            <w:r w:rsidR="002B12E4" w:rsidRPr="006B3D34">
              <w:t>После подписания Заключительного акта  государственным органом санитарно-эпидемиологического надзора 1(один) оригинал данного документа и а</w:t>
            </w:r>
            <w:r w:rsidR="002B12E4" w:rsidRPr="006B3D34">
              <w:rPr>
                <w:rFonts w:eastAsiaTheme="minorHAnsi"/>
                <w:color w:val="auto"/>
                <w:lang w:eastAsia="en-US"/>
              </w:rPr>
              <w:t>мбулаторные медицинские карты должны быть выданы Заказчику</w:t>
            </w:r>
            <w:r w:rsidR="002B12E4" w:rsidRPr="006B3D34">
              <w:t xml:space="preserve"> медицинским учреждением, проводившим медицинский профосмотр, </w:t>
            </w:r>
            <w:r w:rsidR="002B12E4" w:rsidRPr="006B3D34">
              <w:rPr>
                <w:rFonts w:eastAsiaTheme="minorHAnsi"/>
                <w:color w:val="auto"/>
                <w:lang w:eastAsia="en-US"/>
              </w:rPr>
              <w:t>при этом они должны быть оформлены должным образом и соответствовать</w:t>
            </w:r>
            <w:r w:rsidR="002B12E4" w:rsidRPr="006B3D34">
              <w:t xml:space="preserve"> форме, утвержденной в соответствии с регламентирующими документами в области здравоохранения (подпунктом 31) статьи 7 Кодекса </w:t>
            </w:r>
            <w:r w:rsidR="002B12E4" w:rsidRPr="006B3D34">
              <w:rPr>
                <w:bCs/>
                <w:shd w:val="clear" w:color="auto" w:fill="FFFFFF"/>
              </w:rPr>
              <w:t>Республики Казахстан «О здоровье народа и системе здравоохранения» и</w:t>
            </w:r>
            <w:proofErr w:type="gramEnd"/>
            <w:r w:rsidR="002B12E4" w:rsidRPr="006B3D34">
              <w:rPr>
                <w:bCs/>
                <w:shd w:val="clear" w:color="auto" w:fill="FFFFFF"/>
              </w:rPr>
              <w:t xml:space="preserve"> Приложения 1 и 2  приказа и.о. Министра здравоохранения Республики Казахстан от 15.10.2020г. </w:t>
            </w:r>
            <w:r w:rsidR="002B12E4" w:rsidRPr="006B3D34">
              <w:t>№ Қ</w:t>
            </w:r>
            <w:proofErr w:type="gramStart"/>
            <w:r w:rsidR="002B12E4" w:rsidRPr="006B3D34">
              <w:t>Р</w:t>
            </w:r>
            <w:proofErr w:type="gramEnd"/>
            <w:r w:rsidR="002B12E4" w:rsidRPr="006B3D34">
              <w:t xml:space="preserve"> ДСМ-131/2020 «Об утверждении целевых групп лиц, подлежащих обязательным </w:t>
            </w:r>
            <w:r w:rsidR="002B12E4" w:rsidRPr="006B3D34">
              <w:lastRenderedPageBreak/>
              <w:t>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«Прохождение предварительных обязательных медицинских осмотров».</w:t>
            </w:r>
          </w:p>
          <w:p w:rsidR="002B12E4" w:rsidRPr="006B3D34" w:rsidRDefault="00074BF3" w:rsidP="002B12E4">
            <w:pPr>
              <w:tabs>
                <w:tab w:val="left" w:pos="-2694"/>
              </w:tabs>
              <w:ind w:left="34"/>
              <w:jc w:val="both"/>
            </w:pPr>
            <w:r w:rsidRPr="006B3D34">
              <w:rPr>
                <w:rFonts w:eastAsiaTheme="minorHAnsi"/>
                <w:color w:val="auto"/>
                <w:lang w:eastAsia="en-US"/>
              </w:rPr>
              <w:tab/>
            </w:r>
            <w:r w:rsidR="002B12E4" w:rsidRPr="006B3D34">
              <w:rPr>
                <w:rFonts w:eastAsiaTheme="minorHAnsi"/>
                <w:color w:val="auto"/>
                <w:lang w:eastAsia="en-US"/>
              </w:rPr>
              <w:t>7.</w:t>
            </w:r>
            <w:r w:rsidR="002B12E4" w:rsidRPr="006B3D34">
              <w:t xml:space="preserve"> Количество работников подлежащих </w:t>
            </w:r>
            <w:proofErr w:type="gramStart"/>
            <w:r w:rsidR="002B12E4" w:rsidRPr="006B3D34">
              <w:t>ежегодному</w:t>
            </w:r>
            <w:proofErr w:type="gramEnd"/>
            <w:r w:rsidR="002B12E4" w:rsidRPr="006B3D34">
              <w:t xml:space="preserve"> периодическому медицинскому </w:t>
            </w:r>
            <w:proofErr w:type="spellStart"/>
            <w:r w:rsidR="002B12E4" w:rsidRPr="006B3D34">
              <w:t>профосмотру</w:t>
            </w:r>
            <w:proofErr w:type="spellEnd"/>
            <w:r w:rsidR="002B12E4" w:rsidRPr="006B3D34">
              <w:t xml:space="preserve"> – </w:t>
            </w:r>
            <w:r w:rsidR="002B5D01" w:rsidRPr="006B3D34">
              <w:t>1</w:t>
            </w:r>
            <w:r w:rsidR="00C20105" w:rsidRPr="006B3D34">
              <w:t>8</w:t>
            </w:r>
            <w:r w:rsidR="002B12E4" w:rsidRPr="006B3D34">
              <w:t xml:space="preserve"> человека, из них мужчин – </w:t>
            </w:r>
            <w:r w:rsidR="0013557D" w:rsidRPr="006B3D34">
              <w:t>1</w:t>
            </w:r>
            <w:r w:rsidR="002B5D01" w:rsidRPr="006B3D34">
              <w:t>5</w:t>
            </w:r>
            <w:r w:rsidR="002B12E4" w:rsidRPr="006B3D34">
              <w:t xml:space="preserve">, женщин – </w:t>
            </w:r>
            <w:r w:rsidR="00C20105" w:rsidRPr="006B3D34">
              <w:t>3</w:t>
            </w:r>
            <w:r w:rsidR="002B12E4" w:rsidRPr="006B3D34">
              <w:t>.</w:t>
            </w:r>
          </w:p>
          <w:p w:rsidR="002B12E4" w:rsidRPr="006B3D34" w:rsidRDefault="00074BF3" w:rsidP="002B12E4">
            <w:pPr>
              <w:tabs>
                <w:tab w:val="left" w:pos="-2694"/>
              </w:tabs>
              <w:ind w:left="34"/>
              <w:jc w:val="both"/>
              <w:rPr>
                <w:rFonts w:eastAsiaTheme="minorHAnsi"/>
                <w:color w:val="auto"/>
                <w:lang w:eastAsia="en-US"/>
              </w:rPr>
            </w:pPr>
            <w:r w:rsidRPr="006B3D34">
              <w:rPr>
                <w:rFonts w:eastAsiaTheme="minorHAnsi"/>
                <w:color w:val="auto"/>
                <w:lang w:eastAsia="en-US"/>
              </w:rPr>
              <w:tab/>
            </w:r>
            <w:r w:rsidR="002B12E4" w:rsidRPr="006B3D34">
              <w:rPr>
                <w:rFonts w:eastAsiaTheme="minorHAnsi"/>
                <w:color w:val="auto"/>
                <w:lang w:eastAsia="en-US"/>
              </w:rPr>
              <w:t xml:space="preserve">8. </w:t>
            </w:r>
            <w:proofErr w:type="spellStart"/>
            <w:r w:rsidR="002B12E4" w:rsidRPr="006B3D34">
              <w:rPr>
                <w:rFonts w:eastAsiaTheme="minorHAnsi"/>
                <w:color w:val="auto"/>
                <w:lang w:eastAsia="en-US"/>
              </w:rPr>
              <w:t>По-фамильный</w:t>
            </w:r>
            <w:proofErr w:type="spellEnd"/>
            <w:r w:rsidR="002B12E4" w:rsidRPr="006B3D34">
              <w:rPr>
                <w:rFonts w:eastAsiaTheme="minorHAnsi"/>
                <w:color w:val="auto"/>
                <w:lang w:eastAsia="en-US"/>
              </w:rPr>
              <w:t xml:space="preserve"> список работников </w:t>
            </w:r>
            <w:r w:rsidR="002B12E4" w:rsidRPr="006B3D34">
              <w:rPr>
                <w:rFonts w:eastAsiaTheme="minorHAnsi"/>
                <w:color w:val="auto"/>
                <w:lang w:val="kk-KZ" w:eastAsia="en-US"/>
              </w:rPr>
              <w:t xml:space="preserve">согласованный с управлением санитарно-эпидомологического контроля Бостандыкского района г. Алматы </w:t>
            </w:r>
            <w:r w:rsidR="002B12E4" w:rsidRPr="006B3D34">
              <w:rPr>
                <w:rFonts w:eastAsiaTheme="minorHAnsi"/>
                <w:color w:val="auto"/>
                <w:lang w:eastAsia="en-US"/>
              </w:rPr>
              <w:t xml:space="preserve">будет предоставлен Заказчиком после подписания договора с </w:t>
            </w:r>
            <w:proofErr w:type="gramStart"/>
            <w:r w:rsidR="002B12E4" w:rsidRPr="006B3D34">
              <w:rPr>
                <w:rFonts w:eastAsiaTheme="minorHAnsi"/>
                <w:color w:val="auto"/>
                <w:lang w:eastAsia="en-US"/>
              </w:rPr>
              <w:t>обоих</w:t>
            </w:r>
            <w:proofErr w:type="gramEnd"/>
            <w:r w:rsidR="002B12E4" w:rsidRPr="006B3D34">
              <w:rPr>
                <w:rFonts w:eastAsiaTheme="minorHAnsi"/>
                <w:color w:val="auto"/>
                <w:lang w:eastAsia="en-US"/>
              </w:rPr>
              <w:t xml:space="preserve"> сторон.</w:t>
            </w:r>
          </w:p>
          <w:p w:rsidR="001830B6" w:rsidRPr="006B3D34" w:rsidRDefault="001830B6" w:rsidP="002B12E4">
            <w:pPr>
              <w:tabs>
                <w:tab w:val="left" w:pos="-2694"/>
              </w:tabs>
              <w:ind w:left="34"/>
              <w:jc w:val="both"/>
            </w:pPr>
          </w:p>
          <w:tbl>
            <w:tblPr>
              <w:tblStyle w:val="a3"/>
              <w:tblW w:w="78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2249"/>
              <w:gridCol w:w="1928"/>
              <w:gridCol w:w="1981"/>
              <w:gridCol w:w="1723"/>
            </w:tblGrid>
            <w:tr w:rsidR="002B12E4" w:rsidRPr="006B3D34" w:rsidTr="007940B4">
              <w:tc>
                <w:tcPr>
                  <w:tcW w:w="2249" w:type="dxa"/>
                </w:tcPr>
                <w:p w:rsidR="002B12E4" w:rsidRPr="006B3D34" w:rsidRDefault="002B12E4" w:rsidP="009B39F6">
                  <w:pPr>
                    <w:jc w:val="center"/>
                    <w:rPr>
                      <w:rFonts w:eastAsiaTheme="minorHAnsi"/>
                      <w:b/>
                      <w:color w:val="auto"/>
                      <w:sz w:val="22"/>
                      <w:szCs w:val="22"/>
                      <w:lang w:eastAsia="en-US"/>
                    </w:rPr>
                  </w:pPr>
                  <w:r w:rsidRPr="006B3D34">
                    <w:rPr>
                      <w:rFonts w:eastAsiaTheme="minorHAnsi"/>
                      <w:b/>
                      <w:color w:val="auto"/>
                      <w:sz w:val="22"/>
                      <w:szCs w:val="22"/>
                      <w:lang w:eastAsia="en-US"/>
                    </w:rPr>
                    <w:t>Профессия</w:t>
                  </w:r>
                </w:p>
              </w:tc>
              <w:tc>
                <w:tcPr>
                  <w:tcW w:w="1928" w:type="dxa"/>
                </w:tcPr>
                <w:p w:rsidR="002B12E4" w:rsidRPr="006B3D34" w:rsidRDefault="002B12E4" w:rsidP="009B39F6">
                  <w:pPr>
                    <w:jc w:val="center"/>
                    <w:rPr>
                      <w:rFonts w:eastAsiaTheme="minorHAnsi"/>
                      <w:b/>
                      <w:color w:val="auto"/>
                      <w:sz w:val="22"/>
                      <w:szCs w:val="22"/>
                      <w:lang w:eastAsia="en-US"/>
                    </w:rPr>
                  </w:pPr>
                  <w:r w:rsidRPr="006B3D34">
                    <w:rPr>
                      <w:rFonts w:eastAsiaTheme="minorHAnsi"/>
                      <w:b/>
                      <w:color w:val="auto"/>
                      <w:sz w:val="22"/>
                      <w:szCs w:val="22"/>
                      <w:lang w:eastAsia="en-US"/>
                    </w:rPr>
                    <w:t>Воздействие</w:t>
                  </w:r>
                </w:p>
                <w:p w:rsidR="002B12E4" w:rsidRPr="006B3D34" w:rsidRDefault="002B12E4" w:rsidP="009B39F6">
                  <w:pPr>
                    <w:jc w:val="center"/>
                    <w:rPr>
                      <w:rFonts w:eastAsiaTheme="minorHAnsi"/>
                      <w:b/>
                      <w:color w:val="auto"/>
                      <w:sz w:val="22"/>
                      <w:szCs w:val="22"/>
                      <w:lang w:eastAsia="en-US"/>
                    </w:rPr>
                  </w:pPr>
                  <w:r w:rsidRPr="006B3D34">
                    <w:rPr>
                      <w:rFonts w:eastAsiaTheme="minorHAnsi"/>
                      <w:b/>
                      <w:color w:val="auto"/>
                      <w:sz w:val="22"/>
                      <w:szCs w:val="22"/>
                      <w:lang w:eastAsia="en-US"/>
                    </w:rPr>
                    <w:t>вредных</w:t>
                  </w:r>
                </w:p>
                <w:p w:rsidR="002B12E4" w:rsidRPr="006B3D34" w:rsidRDefault="002B12E4" w:rsidP="009B39F6">
                  <w:pPr>
                    <w:jc w:val="center"/>
                    <w:rPr>
                      <w:rFonts w:eastAsiaTheme="minorHAnsi"/>
                      <w:b/>
                      <w:color w:val="auto"/>
                      <w:sz w:val="22"/>
                      <w:szCs w:val="22"/>
                      <w:lang w:eastAsia="en-US"/>
                    </w:rPr>
                  </w:pPr>
                  <w:r w:rsidRPr="006B3D34">
                    <w:rPr>
                      <w:rFonts w:eastAsiaTheme="minorHAnsi"/>
                      <w:b/>
                      <w:color w:val="auto"/>
                      <w:sz w:val="22"/>
                      <w:szCs w:val="22"/>
                      <w:lang w:eastAsia="en-US"/>
                    </w:rPr>
                    <w:t>факторов</w:t>
                  </w:r>
                </w:p>
              </w:tc>
              <w:tc>
                <w:tcPr>
                  <w:tcW w:w="1981" w:type="dxa"/>
                  <w:tcBorders>
                    <w:bottom w:val="single" w:sz="4" w:space="0" w:color="auto"/>
                  </w:tcBorders>
                </w:tcPr>
                <w:p w:rsidR="002B12E4" w:rsidRPr="006B3D34" w:rsidRDefault="002B12E4" w:rsidP="009B39F6">
                  <w:pPr>
                    <w:jc w:val="center"/>
                    <w:rPr>
                      <w:rFonts w:eastAsiaTheme="minorHAnsi"/>
                      <w:b/>
                      <w:color w:val="auto"/>
                      <w:sz w:val="22"/>
                      <w:szCs w:val="22"/>
                      <w:lang w:eastAsia="en-US"/>
                    </w:rPr>
                  </w:pPr>
                  <w:r w:rsidRPr="006B3D34">
                    <w:rPr>
                      <w:rFonts w:eastAsiaTheme="minorHAnsi"/>
                      <w:b/>
                      <w:color w:val="auto"/>
                      <w:sz w:val="22"/>
                      <w:szCs w:val="22"/>
                      <w:lang w:eastAsia="en-US"/>
                    </w:rPr>
                    <w:t>Участие врачей</w:t>
                  </w:r>
                </w:p>
              </w:tc>
              <w:tc>
                <w:tcPr>
                  <w:tcW w:w="1723" w:type="dxa"/>
                </w:tcPr>
                <w:p w:rsidR="002B12E4" w:rsidRPr="006B3D34" w:rsidRDefault="002B12E4" w:rsidP="009B39F6">
                  <w:pPr>
                    <w:jc w:val="center"/>
                    <w:rPr>
                      <w:rFonts w:eastAsiaTheme="minorHAnsi"/>
                      <w:b/>
                      <w:color w:val="auto"/>
                      <w:sz w:val="22"/>
                      <w:szCs w:val="22"/>
                      <w:lang w:eastAsia="en-US"/>
                    </w:rPr>
                  </w:pPr>
                  <w:r w:rsidRPr="006B3D34">
                    <w:rPr>
                      <w:rFonts w:eastAsiaTheme="minorHAnsi"/>
                      <w:b/>
                      <w:color w:val="auto"/>
                      <w:sz w:val="22"/>
                      <w:szCs w:val="22"/>
                      <w:lang w:eastAsia="en-US"/>
                    </w:rPr>
                    <w:t>Лабораторные и</w:t>
                  </w:r>
                </w:p>
                <w:p w:rsidR="002B12E4" w:rsidRPr="006B3D34" w:rsidRDefault="002B12E4" w:rsidP="009B39F6">
                  <w:pPr>
                    <w:jc w:val="center"/>
                    <w:rPr>
                      <w:rFonts w:eastAsiaTheme="minorHAnsi"/>
                      <w:b/>
                      <w:color w:val="auto"/>
                      <w:sz w:val="22"/>
                      <w:szCs w:val="22"/>
                      <w:lang w:eastAsia="en-US"/>
                    </w:rPr>
                  </w:pPr>
                  <w:r w:rsidRPr="006B3D34">
                    <w:rPr>
                      <w:rFonts w:eastAsiaTheme="minorHAnsi"/>
                      <w:b/>
                      <w:color w:val="auto"/>
                      <w:sz w:val="22"/>
                      <w:szCs w:val="22"/>
                      <w:lang w:eastAsia="en-US"/>
                    </w:rPr>
                    <w:t>функциональные</w:t>
                  </w:r>
                </w:p>
                <w:p w:rsidR="002B12E4" w:rsidRPr="006B3D34" w:rsidRDefault="002B12E4" w:rsidP="009B39F6">
                  <w:pPr>
                    <w:jc w:val="center"/>
                    <w:rPr>
                      <w:rFonts w:eastAsiaTheme="minorHAnsi"/>
                      <w:b/>
                      <w:color w:val="auto"/>
                      <w:sz w:val="22"/>
                      <w:szCs w:val="22"/>
                      <w:lang w:eastAsia="en-US"/>
                    </w:rPr>
                  </w:pPr>
                  <w:r w:rsidRPr="006B3D34">
                    <w:rPr>
                      <w:rFonts w:eastAsiaTheme="minorHAnsi"/>
                      <w:b/>
                      <w:color w:val="auto"/>
                      <w:sz w:val="22"/>
                      <w:szCs w:val="22"/>
                      <w:lang w:eastAsia="en-US"/>
                    </w:rPr>
                    <w:t>исследования</w:t>
                  </w:r>
                </w:p>
              </w:tc>
            </w:tr>
            <w:tr w:rsidR="009F5998" w:rsidRPr="006B3D34" w:rsidTr="007940B4">
              <w:tc>
                <w:tcPr>
                  <w:tcW w:w="2249" w:type="dxa"/>
                </w:tcPr>
                <w:p w:rsidR="009F5998" w:rsidRPr="006B3D34" w:rsidRDefault="009E5CCC" w:rsidP="003274F8">
                  <w:pPr>
                    <w:rPr>
                      <w:rFonts w:eastAsiaTheme="minorHAnsi"/>
                      <w:color w:val="auto"/>
                      <w:sz w:val="20"/>
                      <w:szCs w:val="20"/>
                      <w:lang w:eastAsia="en-US"/>
                    </w:rPr>
                  </w:pPr>
                  <w:r w:rsidRPr="006B3D34">
                    <w:rPr>
                      <w:rFonts w:eastAsiaTheme="minorHAnsi"/>
                      <w:color w:val="auto"/>
                      <w:sz w:val="20"/>
                      <w:szCs w:val="20"/>
                      <w:lang w:val="kk-KZ" w:eastAsia="en-US"/>
                    </w:rPr>
                    <w:t xml:space="preserve">Начальник /Заместитель начальника </w:t>
                  </w:r>
                  <w:r w:rsidR="009F5998" w:rsidRPr="006B3D34">
                    <w:rPr>
                      <w:rFonts w:eastAsiaTheme="minorHAnsi"/>
                      <w:color w:val="auto"/>
                      <w:sz w:val="20"/>
                      <w:szCs w:val="20"/>
                      <w:lang w:val="kk-KZ" w:eastAsia="en-US"/>
                    </w:rPr>
                    <w:t xml:space="preserve"> </w:t>
                  </w:r>
                  <w:r w:rsidR="009F5998" w:rsidRPr="006B3D34">
                    <w:rPr>
                      <w:rFonts w:eastAsiaTheme="minorHAnsi"/>
                      <w:color w:val="auto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F34EEF" w:rsidRPr="006B3D34">
                    <w:rPr>
                      <w:rFonts w:eastAsiaTheme="minorHAnsi"/>
                      <w:color w:val="auto"/>
                      <w:sz w:val="20"/>
                      <w:szCs w:val="20"/>
                      <w:lang w:eastAsia="en-US"/>
                    </w:rPr>
                    <w:t>Службы</w:t>
                  </w:r>
                  <w:r w:rsidR="009F5998" w:rsidRPr="006B3D34">
                    <w:rPr>
                      <w:rFonts w:eastAsiaTheme="minorHAnsi"/>
                      <w:color w:val="auto"/>
                      <w:sz w:val="20"/>
                      <w:szCs w:val="20"/>
                      <w:lang w:eastAsia="en-US"/>
                    </w:rPr>
                    <w:t xml:space="preserve"> аналитики и </w:t>
                  </w:r>
                  <w:r w:rsidR="00F34EEF" w:rsidRPr="006B3D34">
                    <w:rPr>
                      <w:rFonts w:eastAsiaTheme="minorHAnsi"/>
                      <w:color w:val="auto"/>
                      <w:sz w:val="20"/>
                      <w:szCs w:val="20"/>
                      <w:lang w:eastAsia="en-US"/>
                    </w:rPr>
                    <w:t>контроля</w:t>
                  </w:r>
                  <w:r w:rsidR="009F5998" w:rsidRPr="006B3D34">
                    <w:rPr>
                      <w:rFonts w:eastAsiaTheme="minorHAnsi"/>
                      <w:color w:val="auto"/>
                      <w:sz w:val="20"/>
                      <w:szCs w:val="20"/>
                      <w:lang w:eastAsia="en-US"/>
                    </w:rPr>
                    <w:t xml:space="preserve"> сети </w:t>
                  </w:r>
                </w:p>
                <w:p w:rsidR="003033F8" w:rsidRPr="006B3D34" w:rsidRDefault="003033F8" w:rsidP="003274F8">
                  <w:pPr>
                    <w:rPr>
                      <w:rFonts w:eastAsiaTheme="minorHAnsi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28" w:type="dxa"/>
                </w:tcPr>
                <w:p w:rsidR="009F5998" w:rsidRPr="006B3D34" w:rsidRDefault="00BF1FC3" w:rsidP="009F5998">
                  <w:pPr>
                    <w:rPr>
                      <w:sz w:val="20"/>
                      <w:szCs w:val="20"/>
                      <w:lang w:val="kk-KZ"/>
                    </w:rPr>
                  </w:pPr>
                  <w:r w:rsidRPr="006B3D34">
                    <w:rPr>
                      <w:sz w:val="20"/>
                      <w:szCs w:val="20"/>
                      <w:lang w:val="kk-KZ"/>
                    </w:rPr>
                    <w:t>Зрительно-напряженные работы, связанными с непрерывным слежением за экраном видеотермина-лов (дисплеев) в течение более 50 % рабочего времени. Профессии и работы, связанные с повышенным нервно-эмоциональным напряжением.</w:t>
                  </w:r>
                </w:p>
              </w:tc>
              <w:tc>
                <w:tcPr>
                  <w:tcW w:w="1981" w:type="dxa"/>
                  <w:tcBorders>
                    <w:bottom w:val="single" w:sz="4" w:space="0" w:color="auto"/>
                  </w:tcBorders>
                </w:tcPr>
                <w:p w:rsidR="009F5998" w:rsidRPr="006B3D34" w:rsidRDefault="009F5998" w:rsidP="00F76A1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B3D34">
                    <w:rPr>
                      <w:sz w:val="20"/>
                      <w:szCs w:val="20"/>
                    </w:rPr>
                    <w:t>Про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ф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па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то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лог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>, те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ра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 xml:space="preserve">певт, </w:t>
                  </w:r>
                  <w:proofErr w:type="spellStart"/>
                  <w:r w:rsidRPr="006B3D34">
                    <w:rPr>
                      <w:sz w:val="20"/>
                      <w:szCs w:val="20"/>
                    </w:rPr>
                    <w:t>ото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ри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но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ла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рин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го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лог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>, нев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ро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па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то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лог, оф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таль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мо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лог.</w:t>
                  </w:r>
                </w:p>
              </w:tc>
              <w:tc>
                <w:tcPr>
                  <w:tcW w:w="1723" w:type="dxa"/>
                </w:tcPr>
                <w:p w:rsidR="009F5998" w:rsidRPr="006B3D34" w:rsidRDefault="009F5998" w:rsidP="00F76A14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>ЭКГ, ФГ по по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ка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за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ни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ям: аудио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мет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рия, ис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сле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до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ва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ние ве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сти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бу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ляр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но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го ап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па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ра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та.</w:t>
                  </w:r>
                </w:p>
              </w:tc>
            </w:tr>
            <w:tr w:rsidR="009F5998" w:rsidRPr="006B3D34" w:rsidTr="007940B4">
              <w:tc>
                <w:tcPr>
                  <w:tcW w:w="2249" w:type="dxa"/>
                </w:tcPr>
                <w:p w:rsidR="009F5998" w:rsidRPr="006B3D34" w:rsidRDefault="009F5998" w:rsidP="009F5998">
                  <w:pPr>
                    <w:rPr>
                      <w:color w:val="auto"/>
                      <w:sz w:val="20"/>
                      <w:szCs w:val="20"/>
                      <w:lang w:val="kk-KZ"/>
                    </w:rPr>
                  </w:pPr>
                  <w:r w:rsidRPr="006B3D34">
                    <w:rPr>
                      <w:color w:val="auto"/>
                      <w:sz w:val="20"/>
                      <w:szCs w:val="20"/>
                      <w:lang w:val="kk-KZ"/>
                    </w:rPr>
                    <w:t xml:space="preserve">Ведущий специалист </w:t>
                  </w:r>
                  <w:r w:rsidR="00DA7A5D" w:rsidRPr="006B3D34">
                    <w:rPr>
                      <w:color w:val="auto"/>
                      <w:sz w:val="20"/>
                      <w:szCs w:val="20"/>
                      <w:lang w:val="kk-KZ"/>
                    </w:rPr>
                    <w:t xml:space="preserve">/специалист </w:t>
                  </w:r>
                  <w:r w:rsidR="009E5CCC" w:rsidRPr="006B3D34">
                    <w:rPr>
                      <w:color w:val="auto"/>
                      <w:sz w:val="20"/>
                      <w:szCs w:val="20"/>
                      <w:lang w:val="kk-KZ"/>
                    </w:rPr>
                    <w:t xml:space="preserve">Службы аналитики </w:t>
                  </w:r>
                  <w:r w:rsidRPr="006B3D34">
                    <w:rPr>
                      <w:color w:val="auto"/>
                      <w:sz w:val="20"/>
                      <w:szCs w:val="20"/>
                      <w:lang w:val="kk-KZ"/>
                    </w:rPr>
                    <w:t>и контроля сети</w:t>
                  </w:r>
                  <w:r w:rsidR="00DA7A5D" w:rsidRPr="006B3D34">
                    <w:rPr>
                      <w:color w:val="auto"/>
                      <w:sz w:val="20"/>
                      <w:szCs w:val="20"/>
                      <w:lang w:val="kk-KZ"/>
                    </w:rPr>
                    <w:t xml:space="preserve"> Департамента </w:t>
                  </w:r>
                  <w:r w:rsidR="009E5CCC" w:rsidRPr="006B3D34">
                    <w:rPr>
                      <w:color w:val="auto"/>
                      <w:sz w:val="20"/>
                      <w:szCs w:val="20"/>
                      <w:lang w:val="kk-KZ"/>
                    </w:rPr>
                    <w:t>обслуживания</w:t>
                  </w:r>
                  <w:r w:rsidR="00DA7A5D" w:rsidRPr="006B3D34">
                    <w:rPr>
                      <w:color w:val="auto"/>
                      <w:sz w:val="20"/>
                      <w:szCs w:val="20"/>
                      <w:lang w:val="kk-KZ"/>
                    </w:rPr>
                    <w:t xml:space="preserve"> сети</w:t>
                  </w:r>
                </w:p>
                <w:p w:rsidR="003033F8" w:rsidRPr="006B3D34" w:rsidRDefault="003033F8" w:rsidP="009F5998">
                  <w:pPr>
                    <w:rPr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928" w:type="dxa"/>
                </w:tcPr>
                <w:p w:rsidR="009F5998" w:rsidRPr="006B3D34" w:rsidRDefault="008E7A8E" w:rsidP="00F76A14">
                  <w:pPr>
                    <w:rPr>
                      <w:bCs/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  <w:lang w:val="kk-KZ"/>
                    </w:rPr>
                    <w:t>Зрительно-напряженные работы, связанными с непрерывным слежением за экраном видеотермина-лов (дисплеев) в течение более 50 % рабочего времени. Профессии и рабо-ты, связанные с перенапряжением голосового аппарата, Производственный шум, Инфразвук, Тепловое излучение.</w:t>
                  </w:r>
                </w:p>
              </w:tc>
              <w:tc>
                <w:tcPr>
                  <w:tcW w:w="1981" w:type="dxa"/>
                  <w:tcBorders>
                    <w:bottom w:val="single" w:sz="4" w:space="0" w:color="auto"/>
                  </w:tcBorders>
                </w:tcPr>
                <w:p w:rsidR="009F5998" w:rsidRPr="006B3D34" w:rsidRDefault="008E7A8E" w:rsidP="00F76A1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B3D34">
                    <w:rPr>
                      <w:sz w:val="20"/>
                      <w:szCs w:val="20"/>
                    </w:rPr>
                    <w:t>Про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ф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па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то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лог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>, те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ра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 xml:space="preserve">певт, </w:t>
                  </w:r>
                  <w:proofErr w:type="spellStart"/>
                  <w:r w:rsidRPr="006B3D34">
                    <w:rPr>
                      <w:sz w:val="20"/>
                      <w:szCs w:val="20"/>
                    </w:rPr>
                    <w:t>ото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ри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но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ла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рин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го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лог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>, нев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ро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па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то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лог, оф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таль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мо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лог.</w:t>
                  </w:r>
                </w:p>
              </w:tc>
              <w:tc>
                <w:tcPr>
                  <w:tcW w:w="1723" w:type="dxa"/>
                </w:tcPr>
                <w:p w:rsidR="009F5998" w:rsidRPr="006B3D34" w:rsidRDefault="008E7A8E" w:rsidP="00F76A14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>ЭКГ, ФГ по по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ка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за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ни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ям: аудио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мет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рия, ис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сле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до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ва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ние ве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сти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бу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ляр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но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го ап</w:t>
                  </w:r>
                  <w:r w:rsidRPr="006B3D34">
                    <w:rPr>
                      <w:sz w:val="20"/>
                      <w:szCs w:val="20"/>
                    </w:rPr>
                    <w:softHyphen/>
                    <w:t>па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ра</w:t>
                  </w:r>
                  <w:r w:rsidRPr="006B3D34">
                    <w:rPr>
                      <w:sz w:val="20"/>
                      <w:szCs w:val="20"/>
                    </w:rPr>
                    <w:softHyphen/>
                    <w:t>та.</w:t>
                  </w:r>
                </w:p>
              </w:tc>
            </w:tr>
            <w:tr w:rsidR="009E5CCC" w:rsidRPr="006B3D34" w:rsidTr="007940B4">
              <w:tc>
                <w:tcPr>
                  <w:tcW w:w="2249" w:type="dxa"/>
                </w:tcPr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>Директор</w:t>
                  </w:r>
                </w:p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 xml:space="preserve">Департамента инфокоммуникационных технологий </w:t>
                  </w:r>
                </w:p>
                <w:p w:rsidR="009E5CCC" w:rsidRPr="006B3D34" w:rsidRDefault="009E5CCC" w:rsidP="009A5423">
                  <w:pPr>
                    <w:rPr>
                      <w:rFonts w:eastAsiaTheme="minorHAnsi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28" w:type="dxa"/>
                </w:tcPr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 xml:space="preserve">Электромагнитное поле широкополосного спектра частот от ПЭВМ (работа по считыванию, вводу информации, работа в режиме диалога глаз в </w:t>
                  </w:r>
                  <w:r w:rsidRPr="006B3D34">
                    <w:rPr>
                      <w:sz w:val="20"/>
                      <w:szCs w:val="20"/>
                    </w:rPr>
                    <w:lastRenderedPageBreak/>
                    <w:t xml:space="preserve">сумме не менее 50 % рабочего </w:t>
                  </w:r>
                  <w:proofErr w:type="spellStart"/>
                  <w:proofErr w:type="gramStart"/>
                  <w:r w:rsidRPr="006B3D34">
                    <w:rPr>
                      <w:sz w:val="20"/>
                      <w:szCs w:val="20"/>
                    </w:rPr>
                    <w:t>време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>-ни</w:t>
                  </w:r>
                  <w:proofErr w:type="gramEnd"/>
                  <w:r w:rsidRPr="006B3D34">
                    <w:rPr>
                      <w:sz w:val="20"/>
                      <w:szCs w:val="20"/>
                    </w:rPr>
                    <w:t>) Работы, связанные с работой на ПК не менее 50 % времени смены, с ремонтом, обслуживанием компьютерной и оргтехникой, производственный шум.</w:t>
                  </w:r>
                </w:p>
              </w:tc>
              <w:tc>
                <w:tcPr>
                  <w:tcW w:w="1981" w:type="dxa"/>
                  <w:tcBorders>
                    <w:bottom w:val="single" w:sz="4" w:space="0" w:color="auto"/>
                  </w:tcBorders>
                </w:tcPr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B3D34">
                    <w:rPr>
                      <w:sz w:val="20"/>
                      <w:szCs w:val="20"/>
                    </w:rPr>
                    <w:lastRenderedPageBreak/>
                    <w:t>Профпатолог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>, терапевт, невропатолог, офтальмолог.</w:t>
                  </w:r>
                </w:p>
                <w:p w:rsidR="009E5CCC" w:rsidRPr="006B3D34" w:rsidRDefault="009E5CCC" w:rsidP="009A5423">
                  <w:pPr>
                    <w:rPr>
                      <w:color w:val="auto"/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>хирург, уролог.</w:t>
                  </w:r>
                </w:p>
              </w:tc>
              <w:tc>
                <w:tcPr>
                  <w:tcW w:w="1723" w:type="dxa"/>
                </w:tcPr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 xml:space="preserve">ЭКГ, ФГ, Острота зрения тонометрия, скиаскопия, рефрактометрия, объем аккомодации исследование бинокулярного </w:t>
                  </w:r>
                  <w:r w:rsidRPr="006B3D34">
                    <w:rPr>
                      <w:sz w:val="20"/>
                      <w:szCs w:val="20"/>
                    </w:rPr>
                    <w:lastRenderedPageBreak/>
                    <w:t xml:space="preserve">зрения, цветоощущение, </w:t>
                  </w:r>
                  <w:proofErr w:type="spellStart"/>
                  <w:r w:rsidRPr="006B3D34">
                    <w:rPr>
                      <w:sz w:val="20"/>
                      <w:szCs w:val="20"/>
                    </w:rPr>
                    <w:t>биомикроскопия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 xml:space="preserve"> сред глаза, офтальмоскопия глазного дна, </w:t>
                  </w:r>
                  <w:proofErr w:type="spellStart"/>
                  <w:r w:rsidRPr="006B3D34">
                    <w:rPr>
                      <w:sz w:val="20"/>
                      <w:szCs w:val="20"/>
                    </w:rPr>
                    <w:t>ренгенография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 xml:space="preserve"> поясничного отдела позвоночника.</w:t>
                  </w:r>
                </w:p>
                <w:p w:rsidR="009E5CCC" w:rsidRPr="006B3D34" w:rsidRDefault="009E5CCC" w:rsidP="009A5423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E5CCC" w:rsidRPr="006B3D34" w:rsidTr="007940B4">
              <w:tc>
                <w:tcPr>
                  <w:tcW w:w="2249" w:type="dxa"/>
                </w:tcPr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  <w:lang w:val="kk-KZ"/>
                    </w:rPr>
                    <w:lastRenderedPageBreak/>
                    <w:t>Начальник  Отдела</w:t>
                  </w:r>
                  <w:r w:rsidRPr="006B3D34">
                    <w:rPr>
                      <w:sz w:val="20"/>
                      <w:szCs w:val="20"/>
                    </w:rPr>
                    <w:t xml:space="preserve"> </w:t>
                  </w:r>
                  <w:r w:rsidRPr="006B3D34">
                    <w:rPr>
                      <w:sz w:val="20"/>
                      <w:szCs w:val="20"/>
                      <w:lang w:val="kk-KZ"/>
                    </w:rPr>
                    <w:t>администрирования корпоративной сети</w:t>
                  </w:r>
                </w:p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 xml:space="preserve">Департамента инфокоммуникационных технологий </w:t>
                  </w:r>
                </w:p>
                <w:p w:rsidR="009E5CCC" w:rsidRPr="006B3D34" w:rsidRDefault="009E5CCC" w:rsidP="009A5423">
                  <w:pPr>
                    <w:rPr>
                      <w:rFonts w:eastAsiaTheme="minorHAnsi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28" w:type="dxa"/>
                </w:tcPr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 xml:space="preserve">Электромагнитное поле широкополосного спектра частот от ПЭВМ (работа по считыванию, вводу информации, работа в режиме диалога глаз в сумме не менее 50 % рабочего </w:t>
                  </w:r>
                  <w:proofErr w:type="spellStart"/>
                  <w:proofErr w:type="gramStart"/>
                  <w:r w:rsidRPr="006B3D34">
                    <w:rPr>
                      <w:sz w:val="20"/>
                      <w:szCs w:val="20"/>
                    </w:rPr>
                    <w:t>време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>-ни</w:t>
                  </w:r>
                  <w:proofErr w:type="gramEnd"/>
                  <w:r w:rsidRPr="006B3D34">
                    <w:rPr>
                      <w:sz w:val="20"/>
                      <w:szCs w:val="20"/>
                    </w:rPr>
                    <w:t>) Работы, связанные с работой на ПК не менее 50 % времени смены, с ремонтом, обслуживанием компьютерной и оргтехникой, производственный шум.</w:t>
                  </w:r>
                </w:p>
              </w:tc>
              <w:tc>
                <w:tcPr>
                  <w:tcW w:w="1981" w:type="dxa"/>
                  <w:tcBorders>
                    <w:bottom w:val="single" w:sz="4" w:space="0" w:color="auto"/>
                  </w:tcBorders>
                </w:tcPr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B3D34">
                    <w:rPr>
                      <w:sz w:val="20"/>
                      <w:szCs w:val="20"/>
                    </w:rPr>
                    <w:t>Профпатолог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>, терапевт, невропатолог, офтальмолог.</w:t>
                  </w:r>
                </w:p>
                <w:p w:rsidR="009E5CCC" w:rsidRPr="006B3D34" w:rsidRDefault="009E5CCC" w:rsidP="009A5423">
                  <w:pPr>
                    <w:rPr>
                      <w:color w:val="auto"/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>хирург, уролог.</w:t>
                  </w:r>
                </w:p>
              </w:tc>
              <w:tc>
                <w:tcPr>
                  <w:tcW w:w="1723" w:type="dxa"/>
                </w:tcPr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 xml:space="preserve">ЭКГ, ФГ, Острота зрения тонометрия, скиаскопия, рефрактометрия, объем аккомодации исследование бинокулярного зрения, цветоощущение, </w:t>
                  </w:r>
                  <w:proofErr w:type="spellStart"/>
                  <w:r w:rsidRPr="006B3D34">
                    <w:rPr>
                      <w:sz w:val="20"/>
                      <w:szCs w:val="20"/>
                    </w:rPr>
                    <w:t>биомикроскопия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 xml:space="preserve"> сред глаза, офтальмоскопия глазного дна, </w:t>
                  </w:r>
                  <w:proofErr w:type="spellStart"/>
                  <w:r w:rsidRPr="006B3D34">
                    <w:rPr>
                      <w:sz w:val="20"/>
                      <w:szCs w:val="20"/>
                    </w:rPr>
                    <w:t>ренгенография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 xml:space="preserve"> поясничного отдела позвоночника.</w:t>
                  </w:r>
                </w:p>
                <w:p w:rsidR="009E5CCC" w:rsidRPr="006B3D34" w:rsidRDefault="009E5CCC" w:rsidP="009A5423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E5CCC" w:rsidRPr="006B3D34" w:rsidTr="007940B4">
              <w:tc>
                <w:tcPr>
                  <w:tcW w:w="2249" w:type="dxa"/>
                </w:tcPr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  <w:lang w:val="kk-KZ"/>
                    </w:rPr>
                    <w:t xml:space="preserve">Главный специалист </w:t>
                  </w:r>
                  <w:r w:rsidR="006B3D34" w:rsidRPr="006B3D34">
                    <w:rPr>
                      <w:sz w:val="20"/>
                      <w:szCs w:val="20"/>
                      <w:lang w:val="kk-KZ"/>
                    </w:rPr>
                    <w:t xml:space="preserve">/Ведущий специалист </w:t>
                  </w:r>
                  <w:r w:rsidRPr="006B3D34">
                    <w:rPr>
                      <w:sz w:val="20"/>
                      <w:szCs w:val="20"/>
                      <w:lang w:val="kk-KZ"/>
                    </w:rPr>
                    <w:t>Отдела</w:t>
                  </w:r>
                  <w:r w:rsidRPr="006B3D34">
                    <w:rPr>
                      <w:sz w:val="20"/>
                      <w:szCs w:val="20"/>
                    </w:rPr>
                    <w:t xml:space="preserve"> </w:t>
                  </w:r>
                  <w:r w:rsidRPr="006B3D34">
                    <w:rPr>
                      <w:sz w:val="20"/>
                      <w:szCs w:val="20"/>
                      <w:lang w:val="kk-KZ"/>
                    </w:rPr>
                    <w:t>администрирования корпоративной сети</w:t>
                  </w:r>
                </w:p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 xml:space="preserve">Департамента инфокоммуникационных технологий </w:t>
                  </w:r>
                </w:p>
                <w:p w:rsidR="009E5CCC" w:rsidRPr="006B3D34" w:rsidRDefault="009E5CCC" w:rsidP="009A5423">
                  <w:pPr>
                    <w:rPr>
                      <w:rFonts w:eastAsiaTheme="minorHAnsi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28" w:type="dxa"/>
                </w:tcPr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 xml:space="preserve">Электромагнитное поле широкополосного спектра частот от ПЭВМ (работа по считыванию, вводу информации, работа в режиме диалога глаз в сумме не менее 50 % рабочего </w:t>
                  </w:r>
                  <w:proofErr w:type="spellStart"/>
                  <w:proofErr w:type="gramStart"/>
                  <w:r w:rsidRPr="006B3D34">
                    <w:rPr>
                      <w:sz w:val="20"/>
                      <w:szCs w:val="20"/>
                    </w:rPr>
                    <w:t>време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>-ни</w:t>
                  </w:r>
                  <w:proofErr w:type="gramEnd"/>
                  <w:r w:rsidRPr="006B3D34">
                    <w:rPr>
                      <w:sz w:val="20"/>
                      <w:szCs w:val="20"/>
                    </w:rPr>
                    <w:t>) Работы, связанные с работой на ПК не менее 50 % времени смены, с ремонтом, обслуживанием компьютерной и оргтехникой, производственный шум.</w:t>
                  </w:r>
                </w:p>
              </w:tc>
              <w:tc>
                <w:tcPr>
                  <w:tcW w:w="1981" w:type="dxa"/>
                  <w:tcBorders>
                    <w:bottom w:val="single" w:sz="4" w:space="0" w:color="auto"/>
                  </w:tcBorders>
                </w:tcPr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B3D34">
                    <w:rPr>
                      <w:sz w:val="20"/>
                      <w:szCs w:val="20"/>
                    </w:rPr>
                    <w:t>Профпатолог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>, терапевт, невропатолог, офтальмолог.</w:t>
                  </w:r>
                </w:p>
                <w:p w:rsidR="009E5CCC" w:rsidRPr="006B3D34" w:rsidRDefault="009E5CCC" w:rsidP="009A5423">
                  <w:pPr>
                    <w:rPr>
                      <w:color w:val="auto"/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>хирург, уролог.</w:t>
                  </w:r>
                </w:p>
              </w:tc>
              <w:tc>
                <w:tcPr>
                  <w:tcW w:w="1723" w:type="dxa"/>
                </w:tcPr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 xml:space="preserve">ЭКГ, ФГ, Острота зрения тонометрия, скиаскопия, рефрактометрия, объем аккомодации исследование бинокулярного зрения, цветоощущение, </w:t>
                  </w:r>
                  <w:proofErr w:type="spellStart"/>
                  <w:r w:rsidRPr="006B3D34">
                    <w:rPr>
                      <w:sz w:val="20"/>
                      <w:szCs w:val="20"/>
                    </w:rPr>
                    <w:t>биомикроскопия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 xml:space="preserve"> сред глаза, офтальмоскопия глазного дна, </w:t>
                  </w:r>
                  <w:proofErr w:type="spellStart"/>
                  <w:r w:rsidRPr="006B3D34">
                    <w:rPr>
                      <w:sz w:val="20"/>
                      <w:szCs w:val="20"/>
                    </w:rPr>
                    <w:t>ренгенография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 xml:space="preserve"> поясничного отдела позвоночника.</w:t>
                  </w:r>
                </w:p>
                <w:p w:rsidR="009E5CCC" w:rsidRPr="006B3D34" w:rsidRDefault="009E5CCC" w:rsidP="009A5423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E5CCC" w:rsidRPr="006B3D34" w:rsidTr="007940B4">
              <w:tc>
                <w:tcPr>
                  <w:tcW w:w="2249" w:type="dxa"/>
                </w:tcPr>
                <w:p w:rsidR="009E5CCC" w:rsidRPr="006B3D34" w:rsidRDefault="009E5CCC" w:rsidP="00DA7A5D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  <w:lang w:val="kk-KZ"/>
                    </w:rPr>
                    <w:t>Начальник  Отдела</w:t>
                  </w:r>
                  <w:r w:rsidRPr="006B3D34">
                    <w:rPr>
                      <w:sz w:val="20"/>
                      <w:szCs w:val="20"/>
                    </w:rPr>
                    <w:t xml:space="preserve"> автоматизации бизнес процессов</w:t>
                  </w:r>
                </w:p>
                <w:p w:rsidR="009E5CCC" w:rsidRPr="006B3D34" w:rsidRDefault="009E5CCC" w:rsidP="00DA7A5D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 xml:space="preserve">Департамента инфокоммуникационных технологий </w:t>
                  </w:r>
                </w:p>
                <w:p w:rsidR="009E5CCC" w:rsidRPr="006B3D34" w:rsidRDefault="009E5CCC" w:rsidP="00DA7A5D">
                  <w:pPr>
                    <w:rPr>
                      <w:rFonts w:eastAsiaTheme="minorHAnsi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28" w:type="dxa"/>
                </w:tcPr>
                <w:p w:rsidR="009E5CCC" w:rsidRPr="006B3D34" w:rsidRDefault="009E5CCC" w:rsidP="009B39F6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 xml:space="preserve">Электромагнитное поле широкополосного спектра частот от ПЭВМ (работа по считыванию, вводу информации, работа в режиме диалога глаз в сумме не менее 50 % рабочего </w:t>
                  </w:r>
                  <w:proofErr w:type="spellStart"/>
                  <w:proofErr w:type="gramStart"/>
                  <w:r w:rsidRPr="006B3D34">
                    <w:rPr>
                      <w:sz w:val="20"/>
                      <w:szCs w:val="20"/>
                    </w:rPr>
                    <w:t>време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>-</w:t>
                  </w:r>
                  <w:r w:rsidRPr="006B3D34">
                    <w:rPr>
                      <w:sz w:val="20"/>
                      <w:szCs w:val="20"/>
                    </w:rPr>
                    <w:lastRenderedPageBreak/>
                    <w:t>ни</w:t>
                  </w:r>
                  <w:proofErr w:type="gramEnd"/>
                  <w:r w:rsidRPr="006B3D34">
                    <w:rPr>
                      <w:sz w:val="20"/>
                      <w:szCs w:val="20"/>
                    </w:rPr>
                    <w:t>) Работы, связанные с работой на ПК не менее 50 % времени смены, с ремонтом, обслуживанием компьютерной и оргтехникой, производственный шум.</w:t>
                  </w:r>
                </w:p>
              </w:tc>
              <w:tc>
                <w:tcPr>
                  <w:tcW w:w="1981" w:type="dxa"/>
                  <w:tcBorders>
                    <w:bottom w:val="single" w:sz="4" w:space="0" w:color="auto"/>
                  </w:tcBorders>
                </w:tcPr>
                <w:p w:rsidR="009E5CCC" w:rsidRPr="006B3D34" w:rsidRDefault="009E5CCC" w:rsidP="008E7A8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B3D34">
                    <w:rPr>
                      <w:sz w:val="20"/>
                      <w:szCs w:val="20"/>
                    </w:rPr>
                    <w:lastRenderedPageBreak/>
                    <w:t>Профпатолог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>, терапевт, невропатолог, офтальмолог.</w:t>
                  </w:r>
                </w:p>
                <w:p w:rsidR="009E5CCC" w:rsidRPr="006B3D34" w:rsidRDefault="009E5CCC" w:rsidP="008E7A8E">
                  <w:pPr>
                    <w:rPr>
                      <w:color w:val="auto"/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>хирург, уролог.</w:t>
                  </w:r>
                </w:p>
              </w:tc>
              <w:tc>
                <w:tcPr>
                  <w:tcW w:w="1723" w:type="dxa"/>
                </w:tcPr>
                <w:p w:rsidR="009E5CCC" w:rsidRPr="006B3D34" w:rsidRDefault="009E5CCC" w:rsidP="009B39F6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 xml:space="preserve">ЭКГ, ФГ, Острота зрения тонометрия, скиаскопия, рефрактометрия, объем аккомодации исследование бинокулярного зрения, цветоощущение, </w:t>
                  </w:r>
                  <w:proofErr w:type="spellStart"/>
                  <w:r w:rsidRPr="006B3D34">
                    <w:rPr>
                      <w:sz w:val="20"/>
                      <w:szCs w:val="20"/>
                    </w:rPr>
                    <w:lastRenderedPageBreak/>
                    <w:t>биомикроскопия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 xml:space="preserve"> сред глаза, офтальмоскопия глазного дна, </w:t>
                  </w:r>
                  <w:proofErr w:type="spellStart"/>
                  <w:r w:rsidRPr="006B3D34">
                    <w:rPr>
                      <w:sz w:val="20"/>
                      <w:szCs w:val="20"/>
                    </w:rPr>
                    <w:t>ренгенография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 xml:space="preserve"> поясничного отдела позвоночника.</w:t>
                  </w:r>
                </w:p>
                <w:p w:rsidR="009E5CCC" w:rsidRPr="006B3D34" w:rsidRDefault="009E5CCC" w:rsidP="009B39F6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E5CCC" w:rsidRPr="006B3D34" w:rsidTr="007940B4">
              <w:tc>
                <w:tcPr>
                  <w:tcW w:w="2249" w:type="dxa"/>
                </w:tcPr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lastRenderedPageBreak/>
                    <w:t xml:space="preserve">Главный </w:t>
                  </w:r>
                  <w:proofErr w:type="gramStart"/>
                  <w:r w:rsidRPr="006B3D34">
                    <w:rPr>
                      <w:sz w:val="20"/>
                      <w:szCs w:val="20"/>
                    </w:rPr>
                    <w:t>специалист</w:t>
                  </w:r>
                  <w:proofErr w:type="gramEnd"/>
                  <w:r w:rsidRPr="006B3D34">
                    <w:rPr>
                      <w:sz w:val="20"/>
                      <w:szCs w:val="20"/>
                    </w:rPr>
                    <w:t xml:space="preserve"> </w:t>
                  </w:r>
                  <w:r w:rsidR="006B3D34" w:rsidRPr="006B3D34">
                    <w:rPr>
                      <w:sz w:val="20"/>
                      <w:szCs w:val="20"/>
                    </w:rPr>
                    <w:t xml:space="preserve">/ </w:t>
                  </w:r>
                  <w:r w:rsidR="006B3D34" w:rsidRPr="006B3D34">
                    <w:rPr>
                      <w:sz w:val="20"/>
                      <w:szCs w:val="20"/>
                    </w:rPr>
                    <w:t xml:space="preserve">Ведущий специалист </w:t>
                  </w:r>
                  <w:r w:rsidRPr="006B3D34">
                    <w:rPr>
                      <w:sz w:val="20"/>
                      <w:szCs w:val="20"/>
                    </w:rPr>
                    <w:t xml:space="preserve">Отдела </w:t>
                  </w:r>
                  <w:r w:rsidRPr="006B3D34">
                    <w:rPr>
                      <w:sz w:val="20"/>
                      <w:szCs w:val="20"/>
                    </w:rPr>
                    <w:t>автоматизации бизнес процессов</w:t>
                  </w:r>
                  <w:r w:rsidRPr="006B3D34">
                    <w:rPr>
                      <w:sz w:val="20"/>
                      <w:szCs w:val="20"/>
                    </w:rPr>
                    <w:t xml:space="preserve"> Департамента инфокоммуникационных технологий </w:t>
                  </w:r>
                </w:p>
                <w:p w:rsidR="009E5CCC" w:rsidRPr="006B3D34" w:rsidRDefault="009E5CCC" w:rsidP="009A5423">
                  <w:pPr>
                    <w:rPr>
                      <w:rFonts w:eastAsiaTheme="minorHAnsi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28" w:type="dxa"/>
                </w:tcPr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 xml:space="preserve">Электромагнитное поле широкополосного спектра частот от ПЭВМ (работа по считыванию, вводу информации, работа в режиме диалога глаз в сумме не менее 50 % рабочего </w:t>
                  </w:r>
                  <w:proofErr w:type="spellStart"/>
                  <w:proofErr w:type="gramStart"/>
                  <w:r w:rsidRPr="006B3D34">
                    <w:rPr>
                      <w:sz w:val="20"/>
                      <w:szCs w:val="20"/>
                    </w:rPr>
                    <w:t>време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>-ни</w:t>
                  </w:r>
                  <w:proofErr w:type="gramEnd"/>
                  <w:r w:rsidRPr="006B3D34">
                    <w:rPr>
                      <w:sz w:val="20"/>
                      <w:szCs w:val="20"/>
                    </w:rPr>
                    <w:t>) Работы, связанные с работой на ПК не менее 50 % времени смены, с ремонтом, обслуживанием компьютерной и оргтехникой, производственный шум.</w:t>
                  </w:r>
                </w:p>
              </w:tc>
              <w:tc>
                <w:tcPr>
                  <w:tcW w:w="1981" w:type="dxa"/>
                  <w:tcBorders>
                    <w:bottom w:val="single" w:sz="4" w:space="0" w:color="auto"/>
                  </w:tcBorders>
                </w:tcPr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B3D34">
                    <w:rPr>
                      <w:sz w:val="20"/>
                      <w:szCs w:val="20"/>
                    </w:rPr>
                    <w:t>Профпатолог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>, терапевт, невропатолог, офтальмолог.</w:t>
                  </w:r>
                </w:p>
                <w:p w:rsidR="009E5CCC" w:rsidRPr="006B3D34" w:rsidRDefault="009E5CCC" w:rsidP="009A5423">
                  <w:pPr>
                    <w:rPr>
                      <w:color w:val="auto"/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>хирург, уролог.</w:t>
                  </w:r>
                </w:p>
              </w:tc>
              <w:tc>
                <w:tcPr>
                  <w:tcW w:w="1723" w:type="dxa"/>
                </w:tcPr>
                <w:p w:rsidR="009E5CCC" w:rsidRPr="006B3D34" w:rsidRDefault="009E5CCC" w:rsidP="009A5423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 xml:space="preserve">ЭКГ, ФГ, Острота зрения тонометрия, скиаскопия, рефрактометрия, объем аккомодации исследование бинокулярного зрения, цветоощущение, </w:t>
                  </w:r>
                  <w:proofErr w:type="spellStart"/>
                  <w:r w:rsidRPr="006B3D34">
                    <w:rPr>
                      <w:sz w:val="20"/>
                      <w:szCs w:val="20"/>
                    </w:rPr>
                    <w:t>биомикроскопия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 xml:space="preserve"> сред глаза, офтальмоскопия глазного дна, </w:t>
                  </w:r>
                  <w:proofErr w:type="spellStart"/>
                  <w:r w:rsidRPr="006B3D34">
                    <w:rPr>
                      <w:sz w:val="20"/>
                      <w:szCs w:val="20"/>
                    </w:rPr>
                    <w:t>ренгенография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 xml:space="preserve"> поясничного отдела позвоночника.</w:t>
                  </w:r>
                </w:p>
                <w:p w:rsidR="009E5CCC" w:rsidRPr="006B3D34" w:rsidRDefault="009E5CCC" w:rsidP="009A5423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E5CCC" w:rsidRPr="006B3D34" w:rsidTr="007940B4">
              <w:tc>
                <w:tcPr>
                  <w:tcW w:w="2249" w:type="dxa"/>
                </w:tcPr>
                <w:p w:rsidR="009E5CCC" w:rsidRPr="006B3D34" w:rsidRDefault="009E5CCC" w:rsidP="00DA7A5D">
                  <w:pPr>
                    <w:rPr>
                      <w:rFonts w:eastAsiaTheme="minorHAnsi"/>
                      <w:color w:val="auto"/>
                      <w:sz w:val="20"/>
                      <w:szCs w:val="20"/>
                      <w:lang w:eastAsia="en-US"/>
                    </w:rPr>
                  </w:pPr>
                  <w:r w:rsidRPr="006B3D34">
                    <w:rPr>
                      <w:rFonts w:eastAsiaTheme="minorHAnsi"/>
                      <w:color w:val="auto"/>
                      <w:sz w:val="20"/>
                      <w:szCs w:val="20"/>
                      <w:lang w:eastAsia="en-US"/>
                    </w:rPr>
                    <w:t xml:space="preserve">Директор Департамента информационных технологий </w:t>
                  </w:r>
                </w:p>
                <w:p w:rsidR="009E5CCC" w:rsidRPr="006B3D34" w:rsidRDefault="009E5CCC" w:rsidP="00DA7A5D">
                  <w:pPr>
                    <w:rPr>
                      <w:rFonts w:eastAsiaTheme="minorHAnsi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28" w:type="dxa"/>
                </w:tcPr>
                <w:p w:rsidR="009E5CCC" w:rsidRPr="006B3D34" w:rsidRDefault="009E5CCC" w:rsidP="00B62B91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 xml:space="preserve">Производственный шум,  зрительно-напряженные работы, </w:t>
                  </w:r>
                  <w:proofErr w:type="gramStart"/>
                  <w:r w:rsidRPr="006B3D34">
                    <w:rPr>
                      <w:sz w:val="20"/>
                      <w:szCs w:val="20"/>
                    </w:rPr>
                    <w:t>связанными</w:t>
                  </w:r>
                  <w:proofErr w:type="gramEnd"/>
                  <w:r w:rsidRPr="006B3D34">
                    <w:rPr>
                      <w:sz w:val="20"/>
                      <w:szCs w:val="20"/>
                    </w:rPr>
                    <w:t xml:space="preserve"> с непрерывным слежением за экраном видеотерминалов (дисплеев) в течение более 50 % рабочего времени. </w:t>
                  </w:r>
                  <w:proofErr w:type="spellStart"/>
                  <w:r w:rsidRPr="006B3D34">
                    <w:rPr>
                      <w:sz w:val="20"/>
                      <w:szCs w:val="20"/>
                    </w:rPr>
                    <w:t>Эл</w:t>
                  </w:r>
                  <w:proofErr w:type="gramStart"/>
                  <w:r w:rsidRPr="006B3D34">
                    <w:rPr>
                      <w:sz w:val="20"/>
                      <w:szCs w:val="20"/>
                    </w:rPr>
                    <w:t>.м</w:t>
                  </w:r>
                  <w:proofErr w:type="gramEnd"/>
                  <w:r w:rsidRPr="006B3D34">
                    <w:rPr>
                      <w:sz w:val="20"/>
                      <w:szCs w:val="20"/>
                    </w:rPr>
                    <w:t>агнитные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 xml:space="preserve"> излучения, Профессии и работы, связанные с повышенным нервно-эмоциональным напряжением</w:t>
                  </w:r>
                </w:p>
              </w:tc>
              <w:tc>
                <w:tcPr>
                  <w:tcW w:w="1981" w:type="dxa"/>
                </w:tcPr>
                <w:p w:rsidR="009E5CCC" w:rsidRPr="006B3D34" w:rsidRDefault="009E5CCC" w:rsidP="009B39F6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B3D34">
                    <w:rPr>
                      <w:sz w:val="20"/>
                      <w:szCs w:val="20"/>
                    </w:rPr>
                    <w:t>Профпатолог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 xml:space="preserve">, терапевт, </w:t>
                  </w:r>
                  <w:proofErr w:type="spellStart"/>
                  <w:r w:rsidRPr="006B3D34">
                    <w:rPr>
                      <w:sz w:val="20"/>
                      <w:szCs w:val="20"/>
                    </w:rPr>
                    <w:t>оториноларинголог</w:t>
                  </w:r>
                  <w:proofErr w:type="spellEnd"/>
                  <w:r w:rsidRPr="006B3D34">
                    <w:rPr>
                      <w:sz w:val="20"/>
                      <w:szCs w:val="20"/>
                    </w:rPr>
                    <w:t>, невропатолог, офтальмолог.</w:t>
                  </w:r>
                </w:p>
              </w:tc>
              <w:tc>
                <w:tcPr>
                  <w:tcW w:w="1723" w:type="dxa"/>
                </w:tcPr>
                <w:p w:rsidR="009E5CCC" w:rsidRPr="006B3D34" w:rsidRDefault="009E5CCC" w:rsidP="009B39F6">
                  <w:pPr>
                    <w:rPr>
                      <w:sz w:val="20"/>
                      <w:szCs w:val="20"/>
                    </w:rPr>
                  </w:pPr>
                  <w:r w:rsidRPr="006B3D34">
                    <w:rPr>
                      <w:sz w:val="20"/>
                      <w:szCs w:val="20"/>
                    </w:rPr>
                    <w:t>ЭКГ, ФГ по показаниям: аудиометрия, исследование вестибулярного аппарата.</w:t>
                  </w:r>
                </w:p>
              </w:tc>
            </w:tr>
          </w:tbl>
          <w:p w:rsidR="00216D77" w:rsidRPr="006B3D34" w:rsidRDefault="00216D77" w:rsidP="002B12E4">
            <w:pPr>
              <w:rPr>
                <w:rFonts w:eastAsiaTheme="minorHAnsi"/>
                <w:color w:val="auto"/>
                <w:lang w:eastAsia="en-US"/>
              </w:rPr>
            </w:pPr>
          </w:p>
          <w:p w:rsidR="002B12E4" w:rsidRPr="006B3D34" w:rsidRDefault="002B12E4" w:rsidP="002B12E4">
            <w:pPr>
              <w:rPr>
                <w:rFonts w:eastAsiaTheme="minorHAnsi"/>
                <w:color w:val="auto"/>
                <w:lang w:eastAsia="en-US"/>
              </w:rPr>
            </w:pPr>
            <w:r w:rsidRPr="006B3D34">
              <w:rPr>
                <w:rFonts w:eastAsiaTheme="minorHAnsi"/>
                <w:color w:val="auto"/>
                <w:lang w:eastAsia="en-US"/>
              </w:rPr>
              <w:t>1. Место нахождения медицинского учреждения в г. Алматы</w:t>
            </w:r>
            <w:r w:rsidR="00074BF3" w:rsidRPr="006B3D34">
              <w:rPr>
                <w:rFonts w:eastAsiaTheme="minorHAnsi"/>
                <w:color w:val="auto"/>
                <w:lang w:eastAsia="en-US"/>
              </w:rPr>
              <w:t>.</w:t>
            </w:r>
          </w:p>
          <w:p w:rsidR="002B12E4" w:rsidRPr="006B3D34" w:rsidRDefault="002B12E4" w:rsidP="002B12E4">
            <w:pPr>
              <w:rPr>
                <w:rFonts w:eastAsiaTheme="minorHAnsi"/>
                <w:color w:val="auto"/>
                <w:lang w:eastAsia="en-US"/>
              </w:rPr>
            </w:pPr>
            <w:r w:rsidRPr="006B3D34">
              <w:rPr>
                <w:rFonts w:eastAsiaTheme="minorHAnsi"/>
                <w:color w:val="auto"/>
                <w:lang w:eastAsia="en-US"/>
              </w:rPr>
              <w:t>2. Наличие лицензии</w:t>
            </w:r>
            <w:r w:rsidRPr="006B3D34">
              <w:rPr>
                <w:rFonts w:ascii="Courier New" w:hAnsi="Courier New" w:cs="Courier New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6B3D34">
              <w:rPr>
                <w:rFonts w:eastAsiaTheme="minorHAnsi"/>
                <w:color w:val="auto"/>
                <w:lang w:eastAsia="en-US"/>
              </w:rPr>
              <w:t>на медицинскую деятельность у медицинского учреждения на право  проведения экспертизы профпригодности работников, проведения периодических медицинских осмотров.</w:t>
            </w:r>
          </w:p>
          <w:p w:rsidR="002B12E4" w:rsidRPr="006B3D34" w:rsidRDefault="002B12E4" w:rsidP="002B12E4">
            <w:r w:rsidRPr="006B3D34">
              <w:rPr>
                <w:rFonts w:eastAsiaTheme="minorHAnsi"/>
                <w:color w:val="auto"/>
                <w:lang w:eastAsia="en-US"/>
              </w:rPr>
              <w:t>3. В</w:t>
            </w:r>
            <w:r w:rsidRPr="006B3D34">
              <w:t>рачи-специалисты  врачебной комиссии должны иметь подготовку по профессиональной патологии.</w:t>
            </w:r>
          </w:p>
          <w:p w:rsidR="001E18E5" w:rsidRPr="006B3D34" w:rsidRDefault="002B12E4" w:rsidP="001E18E5">
            <w:r w:rsidRPr="006B3D34">
              <w:t>4. Каждый медицинский работник, принимающий участие в осмотре, обязан дать свое заключение о профессиональной пригодности работника.</w:t>
            </w:r>
            <w:r w:rsidRPr="006B3D34">
              <w:br/>
            </w:r>
            <w:r w:rsidRPr="006B3D34">
              <w:rPr>
                <w:rFonts w:eastAsiaTheme="minorHAnsi"/>
                <w:color w:val="auto"/>
                <w:lang w:eastAsia="en-US"/>
              </w:rPr>
              <w:t>5. Услуга считается выполненной после передачи правильно оформленного Заключительного акта Заказчику и подписания акта выполненных работ (услуг) Заказчиком на портале государственных закупок.</w:t>
            </w:r>
            <w:r w:rsidRPr="006B3D34">
              <w:t xml:space="preserve"> </w:t>
            </w:r>
          </w:p>
        </w:tc>
      </w:tr>
    </w:tbl>
    <w:p w:rsidR="003376B6" w:rsidRPr="006B3D34" w:rsidRDefault="003376B6" w:rsidP="003376B6">
      <w:pPr>
        <w:shd w:val="clear" w:color="auto" w:fill="FFFFFF"/>
        <w:rPr>
          <w:rFonts w:ascii="Arial" w:hAnsi="Arial" w:cs="Arial"/>
          <w:color w:val="auto"/>
          <w:sz w:val="21"/>
          <w:szCs w:val="21"/>
        </w:rPr>
      </w:pPr>
    </w:p>
    <w:p w:rsidR="003376B6" w:rsidRPr="006B3D34" w:rsidRDefault="00074BF3" w:rsidP="003376B6">
      <w:pPr>
        <w:shd w:val="clear" w:color="auto" w:fill="FFFFFF"/>
        <w:rPr>
          <w:color w:val="auto"/>
        </w:rPr>
      </w:pPr>
      <w:r w:rsidRPr="006B3D34">
        <w:rPr>
          <w:color w:val="auto"/>
        </w:rPr>
        <w:lastRenderedPageBreak/>
        <w:tab/>
        <w:t>Примечание:</w:t>
      </w:r>
    </w:p>
    <w:p w:rsidR="003376B6" w:rsidRPr="006B3D34" w:rsidRDefault="003376B6" w:rsidP="003376B6">
      <w:pPr>
        <w:shd w:val="clear" w:color="auto" w:fill="FFFFFF"/>
        <w:rPr>
          <w:color w:val="auto"/>
        </w:rPr>
      </w:pPr>
      <w:r w:rsidRPr="006B3D34">
        <w:rPr>
          <w:color w:val="auto"/>
        </w:rPr>
        <w:t xml:space="preserve">      </w:t>
      </w:r>
      <w:r w:rsidR="00074BF3" w:rsidRPr="006B3D34">
        <w:rPr>
          <w:color w:val="auto"/>
        </w:rPr>
        <w:tab/>
      </w:r>
      <w:r w:rsidRPr="006B3D34">
        <w:rPr>
          <w:color w:val="auto"/>
        </w:rPr>
        <w:t>1.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3376B6" w:rsidRPr="006B3D34" w:rsidRDefault="003376B6" w:rsidP="003376B6">
      <w:pPr>
        <w:shd w:val="clear" w:color="auto" w:fill="FFFFFF"/>
        <w:rPr>
          <w:color w:val="auto"/>
        </w:rPr>
      </w:pPr>
      <w:r w:rsidRPr="006B3D34">
        <w:rPr>
          <w:color w:val="auto"/>
        </w:rPr>
        <w:t xml:space="preserve">      </w:t>
      </w:r>
      <w:r w:rsidR="00074BF3" w:rsidRPr="006B3D34">
        <w:rPr>
          <w:color w:val="auto"/>
        </w:rPr>
        <w:tab/>
      </w:r>
      <w:r w:rsidRPr="006B3D34">
        <w:rPr>
          <w:color w:val="auto"/>
        </w:rPr>
        <w:t>2. Установление требований технической спецификации в иных документах не допускается.</w:t>
      </w:r>
    </w:p>
    <w:p w:rsidR="003376B6" w:rsidRPr="006B3D34" w:rsidRDefault="003376B6" w:rsidP="003376B6">
      <w:pPr>
        <w:shd w:val="clear" w:color="auto" w:fill="FFFFFF"/>
        <w:rPr>
          <w:rFonts w:eastAsiaTheme="minorHAnsi"/>
          <w:color w:val="auto"/>
          <w:lang w:eastAsia="en-US"/>
        </w:rPr>
      </w:pPr>
      <w:r w:rsidRPr="006B3D34">
        <w:rPr>
          <w:color w:val="auto"/>
        </w:rPr>
        <w:t xml:space="preserve">      </w:t>
      </w:r>
      <w:r w:rsidR="00074BF3" w:rsidRPr="006B3D34">
        <w:rPr>
          <w:color w:val="auto"/>
        </w:rPr>
        <w:tab/>
      </w:r>
      <w:r w:rsidRPr="006B3D34">
        <w:rPr>
          <w:color w:val="auto"/>
        </w:rPr>
        <w:t>3. Техническая спецификация</w:t>
      </w:r>
      <w:r w:rsidRPr="006B3D34">
        <w:rPr>
          <w:rFonts w:eastAsiaTheme="minorHAnsi"/>
          <w:color w:val="auto"/>
          <w:shd w:val="clear" w:color="auto" w:fill="FFFFFF"/>
          <w:lang w:eastAsia="en-US"/>
        </w:rPr>
        <w:t xml:space="preserve"> разрабатывается на казахском и русском языках.</w:t>
      </w:r>
    </w:p>
    <w:p w:rsidR="003376B6" w:rsidRPr="006B3D34" w:rsidRDefault="003376B6" w:rsidP="003376B6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126"/>
        <w:gridCol w:w="2977"/>
      </w:tblGrid>
      <w:tr w:rsidR="004861B0" w:rsidRPr="006B3D34" w:rsidTr="00966FD5">
        <w:trPr>
          <w:trHeight w:val="497"/>
        </w:trPr>
        <w:tc>
          <w:tcPr>
            <w:tcW w:w="5495" w:type="dxa"/>
          </w:tcPr>
          <w:p w:rsidR="004861B0" w:rsidRPr="006B3D34" w:rsidRDefault="004A2414" w:rsidP="004A2414">
            <w:pPr>
              <w:rPr>
                <w:rFonts w:eastAsiaTheme="minorHAnsi"/>
                <w:b/>
                <w:color w:val="auto"/>
                <w:lang w:eastAsia="en-US"/>
              </w:rPr>
            </w:pPr>
            <w:r w:rsidRPr="006B3D34">
              <w:rPr>
                <w:rFonts w:eastAsiaTheme="minorHAnsi"/>
                <w:b/>
                <w:bCs/>
                <w:lang w:eastAsia="en-US"/>
              </w:rPr>
              <w:t xml:space="preserve">Первый Заместитель Председателя Правления            </w:t>
            </w:r>
            <w:r w:rsidRPr="006B3D34">
              <w:rPr>
                <w:b/>
                <w:bCs/>
              </w:rPr>
              <w:t xml:space="preserve">                               </w:t>
            </w:r>
          </w:p>
        </w:tc>
        <w:tc>
          <w:tcPr>
            <w:tcW w:w="2126" w:type="dxa"/>
          </w:tcPr>
          <w:p w:rsidR="004861B0" w:rsidRPr="006B3D34" w:rsidRDefault="004861B0" w:rsidP="002A482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77" w:type="dxa"/>
          </w:tcPr>
          <w:p w:rsidR="004861B0" w:rsidRPr="006B3D34" w:rsidRDefault="004A2414" w:rsidP="004A2414">
            <w:pPr>
              <w:rPr>
                <w:rFonts w:eastAsiaTheme="minorHAnsi"/>
                <w:b/>
                <w:color w:val="auto"/>
                <w:lang w:eastAsia="en-US"/>
              </w:rPr>
            </w:pPr>
            <w:proofErr w:type="spellStart"/>
            <w:r w:rsidRPr="006B3D34">
              <w:rPr>
                <w:b/>
                <w:bCs/>
              </w:rPr>
              <w:t>Капьятов</w:t>
            </w:r>
            <w:proofErr w:type="spellEnd"/>
            <w:r w:rsidRPr="006B3D34">
              <w:rPr>
                <w:rFonts w:eastAsiaTheme="minorHAnsi"/>
                <w:b/>
                <w:bCs/>
                <w:lang w:eastAsia="en-US"/>
              </w:rPr>
              <w:t xml:space="preserve"> А.М.</w:t>
            </w:r>
          </w:p>
        </w:tc>
      </w:tr>
      <w:tr w:rsidR="00AF625B" w:rsidRPr="006B3D34" w:rsidTr="00966FD5">
        <w:trPr>
          <w:trHeight w:val="615"/>
        </w:trPr>
        <w:tc>
          <w:tcPr>
            <w:tcW w:w="5495" w:type="dxa"/>
          </w:tcPr>
          <w:p w:rsidR="002B5D01" w:rsidRPr="006B3D34" w:rsidRDefault="002B5D01" w:rsidP="004A2414">
            <w:pPr>
              <w:rPr>
                <w:b/>
                <w:lang w:val="kk-KZ"/>
              </w:rPr>
            </w:pPr>
          </w:p>
          <w:p w:rsidR="00AF625B" w:rsidRPr="006B3D34" w:rsidRDefault="00AF625B" w:rsidP="004A2414">
            <w:pPr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  <w:r w:rsidRPr="006B3D34">
              <w:rPr>
                <w:b/>
                <w:lang w:val="kk-KZ"/>
              </w:rPr>
              <w:t>Заместител</w:t>
            </w:r>
            <w:r w:rsidR="004A2414" w:rsidRPr="006B3D34">
              <w:rPr>
                <w:b/>
                <w:lang w:val="kk-KZ"/>
              </w:rPr>
              <w:t>ь</w:t>
            </w:r>
            <w:r w:rsidRPr="006B3D34">
              <w:rPr>
                <w:b/>
                <w:lang w:val="kk-KZ"/>
              </w:rPr>
              <w:t xml:space="preserve"> Председателя Правления- Технического директора</w:t>
            </w:r>
          </w:p>
        </w:tc>
        <w:tc>
          <w:tcPr>
            <w:tcW w:w="2126" w:type="dxa"/>
          </w:tcPr>
          <w:p w:rsidR="00AF625B" w:rsidRPr="006B3D34" w:rsidRDefault="00AF625B" w:rsidP="00B706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77" w:type="dxa"/>
          </w:tcPr>
          <w:p w:rsidR="00216D77" w:rsidRPr="006B3D34" w:rsidRDefault="00216D77" w:rsidP="00E8406D">
            <w:pPr>
              <w:rPr>
                <w:rFonts w:eastAsiaTheme="minorHAnsi"/>
                <w:b/>
                <w:color w:val="auto"/>
                <w:lang w:eastAsia="en-US"/>
              </w:rPr>
            </w:pPr>
          </w:p>
          <w:p w:rsidR="00AF625B" w:rsidRPr="006B3D34" w:rsidRDefault="00AF625B" w:rsidP="00E8406D">
            <w:pPr>
              <w:rPr>
                <w:rFonts w:eastAsiaTheme="minorHAnsi"/>
                <w:b/>
                <w:color w:val="auto"/>
                <w:lang w:eastAsia="en-US"/>
              </w:rPr>
            </w:pPr>
            <w:proofErr w:type="spellStart"/>
            <w:r w:rsidRPr="006B3D34">
              <w:rPr>
                <w:rFonts w:eastAsiaTheme="minorHAnsi"/>
                <w:b/>
                <w:color w:val="auto"/>
                <w:lang w:eastAsia="en-US"/>
              </w:rPr>
              <w:t>Оспанов</w:t>
            </w:r>
            <w:proofErr w:type="spellEnd"/>
            <w:r w:rsidRPr="006B3D34">
              <w:rPr>
                <w:rFonts w:eastAsiaTheme="minorHAnsi"/>
                <w:b/>
                <w:color w:val="auto"/>
                <w:lang w:eastAsia="en-US"/>
              </w:rPr>
              <w:t xml:space="preserve"> Е.М.</w:t>
            </w:r>
          </w:p>
        </w:tc>
      </w:tr>
      <w:tr w:rsidR="00AF625B" w:rsidRPr="006B3D34" w:rsidTr="00966FD5">
        <w:tc>
          <w:tcPr>
            <w:tcW w:w="5495" w:type="dxa"/>
          </w:tcPr>
          <w:p w:rsidR="002B5D01" w:rsidRPr="006B3D34" w:rsidRDefault="002B5D01" w:rsidP="00E8406D">
            <w:pPr>
              <w:rPr>
                <w:b/>
                <w:lang w:val="kk-KZ"/>
              </w:rPr>
            </w:pPr>
          </w:p>
          <w:p w:rsidR="00AF625B" w:rsidRPr="006B3D34" w:rsidRDefault="00AF625B" w:rsidP="00E8406D">
            <w:pPr>
              <w:rPr>
                <w:b/>
                <w:lang w:val="kk-KZ"/>
              </w:rPr>
            </w:pPr>
            <w:r w:rsidRPr="006B3D34">
              <w:rPr>
                <w:b/>
                <w:lang w:val="kk-KZ"/>
              </w:rPr>
              <w:t>Директор Департамента</w:t>
            </w:r>
          </w:p>
          <w:p w:rsidR="00AF625B" w:rsidRPr="006B3D34" w:rsidRDefault="00AF625B" w:rsidP="00E8406D">
            <w:pPr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  <w:r w:rsidRPr="006B3D34">
              <w:rPr>
                <w:b/>
                <w:lang w:val="kk-KZ"/>
              </w:rPr>
              <w:t>инфокоммуникационных технологий</w:t>
            </w:r>
          </w:p>
        </w:tc>
        <w:tc>
          <w:tcPr>
            <w:tcW w:w="2126" w:type="dxa"/>
          </w:tcPr>
          <w:p w:rsidR="00AF625B" w:rsidRPr="006B3D34" w:rsidRDefault="00AF625B" w:rsidP="002A482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77" w:type="dxa"/>
          </w:tcPr>
          <w:p w:rsidR="00216D77" w:rsidRPr="006B3D34" w:rsidRDefault="00216D77" w:rsidP="00E8406D">
            <w:pPr>
              <w:rPr>
                <w:rFonts w:eastAsiaTheme="minorHAnsi"/>
                <w:b/>
                <w:color w:val="auto"/>
                <w:lang w:eastAsia="en-US"/>
              </w:rPr>
            </w:pPr>
          </w:p>
          <w:p w:rsidR="00AF625B" w:rsidRPr="006B3D34" w:rsidRDefault="00AF625B" w:rsidP="00E8406D">
            <w:pPr>
              <w:rPr>
                <w:rFonts w:eastAsiaTheme="minorHAnsi"/>
                <w:b/>
                <w:color w:val="auto"/>
                <w:lang w:eastAsia="en-US"/>
              </w:rPr>
            </w:pPr>
            <w:proofErr w:type="spellStart"/>
            <w:r w:rsidRPr="006B3D34">
              <w:rPr>
                <w:rFonts w:eastAsiaTheme="minorHAnsi"/>
                <w:b/>
                <w:color w:val="auto"/>
                <w:lang w:eastAsia="en-US"/>
              </w:rPr>
              <w:t>Асильбеков</w:t>
            </w:r>
            <w:proofErr w:type="spellEnd"/>
            <w:r w:rsidRPr="006B3D34">
              <w:rPr>
                <w:rFonts w:eastAsiaTheme="minorHAnsi"/>
                <w:b/>
                <w:color w:val="auto"/>
                <w:lang w:eastAsia="en-US"/>
              </w:rPr>
              <w:t xml:space="preserve"> С.Т.</w:t>
            </w:r>
          </w:p>
        </w:tc>
      </w:tr>
      <w:tr w:rsidR="00AF625B" w:rsidRPr="006B3D34" w:rsidTr="00966FD5">
        <w:tc>
          <w:tcPr>
            <w:tcW w:w="5495" w:type="dxa"/>
          </w:tcPr>
          <w:p w:rsidR="002B5D01" w:rsidRPr="006B3D34" w:rsidRDefault="002B5D01" w:rsidP="004A2414">
            <w:pPr>
              <w:rPr>
                <w:b/>
                <w:lang w:val="kk-KZ"/>
              </w:rPr>
            </w:pPr>
          </w:p>
          <w:p w:rsidR="00AF625B" w:rsidRPr="006B3D34" w:rsidRDefault="004A2414" w:rsidP="004A2414">
            <w:pPr>
              <w:rPr>
                <w:b/>
                <w:lang w:val="kk-KZ"/>
              </w:rPr>
            </w:pPr>
            <w:r w:rsidRPr="006B3D34">
              <w:rPr>
                <w:b/>
                <w:lang w:val="kk-KZ"/>
              </w:rPr>
              <w:t>Начальник Службы</w:t>
            </w:r>
            <w:r w:rsidR="00AF625B" w:rsidRPr="006B3D34">
              <w:rPr>
                <w:b/>
                <w:lang w:val="kk-KZ"/>
              </w:rPr>
              <w:t xml:space="preserve"> аналитики и </w:t>
            </w:r>
            <w:r w:rsidRPr="006B3D34">
              <w:rPr>
                <w:b/>
                <w:lang w:val="kk-KZ"/>
              </w:rPr>
              <w:t>контроля</w:t>
            </w:r>
            <w:r w:rsidR="00AF625B" w:rsidRPr="006B3D34">
              <w:rPr>
                <w:b/>
                <w:lang w:val="kk-KZ"/>
              </w:rPr>
              <w:t xml:space="preserve"> сети</w:t>
            </w:r>
          </w:p>
        </w:tc>
        <w:tc>
          <w:tcPr>
            <w:tcW w:w="2126" w:type="dxa"/>
          </w:tcPr>
          <w:p w:rsidR="00AF625B" w:rsidRPr="006B3D34" w:rsidRDefault="00AF625B" w:rsidP="002A482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77" w:type="dxa"/>
          </w:tcPr>
          <w:p w:rsidR="00216D77" w:rsidRPr="006B3D34" w:rsidRDefault="00216D77" w:rsidP="00E8406D">
            <w:pPr>
              <w:rPr>
                <w:rFonts w:eastAsiaTheme="minorHAnsi"/>
                <w:b/>
                <w:color w:val="auto"/>
                <w:lang w:eastAsia="en-US"/>
              </w:rPr>
            </w:pPr>
          </w:p>
          <w:p w:rsidR="00AF625B" w:rsidRPr="006B3D34" w:rsidRDefault="00AF625B" w:rsidP="00E8406D">
            <w:pPr>
              <w:rPr>
                <w:rFonts w:eastAsiaTheme="minorHAnsi"/>
                <w:b/>
                <w:color w:val="auto"/>
                <w:lang w:eastAsia="en-US"/>
              </w:rPr>
            </w:pPr>
            <w:proofErr w:type="spellStart"/>
            <w:r w:rsidRPr="006B3D34">
              <w:rPr>
                <w:rFonts w:eastAsiaTheme="minorHAnsi"/>
                <w:b/>
                <w:color w:val="auto"/>
                <w:lang w:eastAsia="en-US"/>
              </w:rPr>
              <w:t>Оразбаев</w:t>
            </w:r>
            <w:proofErr w:type="spellEnd"/>
            <w:r w:rsidRPr="006B3D34">
              <w:rPr>
                <w:rFonts w:eastAsiaTheme="minorHAnsi"/>
                <w:b/>
                <w:color w:val="auto"/>
                <w:lang w:eastAsia="en-US"/>
              </w:rPr>
              <w:t xml:space="preserve"> Д.Т.</w:t>
            </w:r>
          </w:p>
        </w:tc>
      </w:tr>
      <w:tr w:rsidR="00AF625B" w:rsidTr="00966FD5">
        <w:tc>
          <w:tcPr>
            <w:tcW w:w="5495" w:type="dxa"/>
          </w:tcPr>
          <w:p w:rsidR="002B5D01" w:rsidRPr="006B3D34" w:rsidRDefault="002B5D01" w:rsidP="005309E7">
            <w:pPr>
              <w:rPr>
                <w:b/>
                <w:lang w:val="kk-KZ"/>
              </w:rPr>
            </w:pPr>
          </w:p>
          <w:p w:rsidR="00AF625B" w:rsidRPr="006B3D34" w:rsidRDefault="00AF625B" w:rsidP="005309E7">
            <w:pPr>
              <w:rPr>
                <w:b/>
                <w:lang w:val="kk-KZ"/>
              </w:rPr>
            </w:pPr>
            <w:r w:rsidRPr="006B3D34">
              <w:rPr>
                <w:b/>
                <w:lang w:val="kk-KZ"/>
              </w:rPr>
              <w:t xml:space="preserve">Начальник </w:t>
            </w:r>
            <w:r w:rsidR="005309E7" w:rsidRPr="006B3D34">
              <w:rPr>
                <w:b/>
                <w:lang w:val="kk-KZ"/>
              </w:rPr>
              <w:t>Службы охраны труда и техники безопасности</w:t>
            </w:r>
          </w:p>
        </w:tc>
        <w:tc>
          <w:tcPr>
            <w:tcW w:w="2126" w:type="dxa"/>
          </w:tcPr>
          <w:p w:rsidR="00AF625B" w:rsidRPr="006B3D34" w:rsidRDefault="00AF625B" w:rsidP="002A482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77" w:type="dxa"/>
          </w:tcPr>
          <w:p w:rsidR="004A2414" w:rsidRPr="006B3D34" w:rsidRDefault="004A2414" w:rsidP="00E8406D">
            <w:pPr>
              <w:rPr>
                <w:b/>
                <w:lang w:val="kk-KZ"/>
              </w:rPr>
            </w:pPr>
          </w:p>
          <w:p w:rsidR="00AF625B" w:rsidRPr="00966FD5" w:rsidRDefault="00AF625B" w:rsidP="00E8406D">
            <w:pPr>
              <w:rPr>
                <w:b/>
                <w:lang w:val="kk-KZ"/>
              </w:rPr>
            </w:pPr>
            <w:r w:rsidRPr="006B3D34">
              <w:rPr>
                <w:b/>
                <w:lang w:val="kk-KZ"/>
              </w:rPr>
              <w:t>Русинова О.В</w:t>
            </w:r>
          </w:p>
        </w:tc>
      </w:tr>
    </w:tbl>
    <w:p w:rsidR="004861B0" w:rsidRDefault="004861B0" w:rsidP="003376B6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4861B0" w:rsidRPr="00074BF3" w:rsidRDefault="004861B0" w:rsidP="003376B6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3376B6" w:rsidRPr="00074BF3" w:rsidRDefault="003376B6" w:rsidP="003376B6">
      <w:pPr>
        <w:rPr>
          <w:lang w:val="kk-KZ"/>
        </w:rPr>
      </w:pPr>
      <w:r w:rsidRPr="00074BF3">
        <w:rPr>
          <w:lang w:val="kk-KZ"/>
        </w:rPr>
        <w:t xml:space="preserve">                                                              </w:t>
      </w:r>
    </w:p>
    <w:p w:rsidR="003376B6" w:rsidRPr="00074BF3" w:rsidRDefault="003376B6" w:rsidP="003376B6">
      <w:pPr>
        <w:rPr>
          <w:lang w:val="kk-KZ"/>
        </w:rPr>
      </w:pPr>
    </w:p>
    <w:p w:rsidR="004861B0" w:rsidRDefault="004861B0" w:rsidP="0016418F">
      <w:pPr>
        <w:rPr>
          <w:lang w:val="kk-KZ"/>
        </w:rPr>
      </w:pPr>
    </w:p>
    <w:p w:rsidR="004861B0" w:rsidRDefault="004861B0" w:rsidP="0016418F">
      <w:pPr>
        <w:rPr>
          <w:lang w:val="kk-KZ"/>
        </w:rPr>
      </w:pPr>
    </w:p>
    <w:p w:rsidR="004861B0" w:rsidRDefault="004861B0" w:rsidP="0016418F">
      <w:pPr>
        <w:rPr>
          <w:lang w:val="kk-KZ"/>
        </w:rPr>
      </w:pPr>
    </w:p>
    <w:p w:rsidR="004861B0" w:rsidRDefault="004861B0" w:rsidP="0016418F">
      <w:pPr>
        <w:rPr>
          <w:lang w:val="kk-KZ"/>
        </w:rPr>
      </w:pPr>
    </w:p>
    <w:p w:rsidR="004861B0" w:rsidRDefault="004861B0" w:rsidP="0016418F">
      <w:pPr>
        <w:rPr>
          <w:lang w:val="kk-KZ"/>
        </w:rPr>
      </w:pPr>
    </w:p>
    <w:p w:rsidR="004861B0" w:rsidRDefault="004861B0" w:rsidP="0016418F">
      <w:pPr>
        <w:rPr>
          <w:lang w:val="kk-KZ"/>
        </w:rPr>
      </w:pPr>
      <w:r>
        <w:rPr>
          <w:lang w:val="kk-KZ"/>
        </w:rPr>
        <w:t xml:space="preserve">                                                      </w:t>
      </w:r>
    </w:p>
    <w:p w:rsidR="004861B0" w:rsidRDefault="004861B0" w:rsidP="0016418F">
      <w:pPr>
        <w:rPr>
          <w:lang w:val="kk-KZ"/>
        </w:rPr>
      </w:pPr>
    </w:p>
    <w:p w:rsidR="004861B0" w:rsidRDefault="004861B0" w:rsidP="0016418F">
      <w:pPr>
        <w:rPr>
          <w:lang w:val="kk-KZ"/>
        </w:rPr>
      </w:pPr>
    </w:p>
    <w:p w:rsidR="004861B0" w:rsidRDefault="004861B0" w:rsidP="0016418F">
      <w:pPr>
        <w:rPr>
          <w:lang w:val="kk-KZ"/>
        </w:rPr>
      </w:pPr>
    </w:p>
    <w:sectPr w:rsidR="004861B0" w:rsidSect="00AA4D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812"/>
    <w:multiLevelType w:val="multilevel"/>
    <w:tmpl w:val="9D7C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82F72"/>
    <w:multiLevelType w:val="multilevel"/>
    <w:tmpl w:val="B9F6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05A96"/>
    <w:multiLevelType w:val="multilevel"/>
    <w:tmpl w:val="085C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3B781B00"/>
    <w:multiLevelType w:val="multilevel"/>
    <w:tmpl w:val="144A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A60A1"/>
    <w:multiLevelType w:val="multilevel"/>
    <w:tmpl w:val="ACA6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1A4801"/>
    <w:multiLevelType w:val="multilevel"/>
    <w:tmpl w:val="44DC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5E5A32"/>
    <w:multiLevelType w:val="multilevel"/>
    <w:tmpl w:val="DA42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74B6496F"/>
    <w:multiLevelType w:val="hybridMultilevel"/>
    <w:tmpl w:val="40D0E5E6"/>
    <w:lvl w:ilvl="0" w:tplc="8C0663E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5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773F"/>
    <w:rsid w:val="000454EF"/>
    <w:rsid w:val="00055A80"/>
    <w:rsid w:val="00074BF3"/>
    <w:rsid w:val="000B2D0A"/>
    <w:rsid w:val="000D07B5"/>
    <w:rsid w:val="000F2822"/>
    <w:rsid w:val="00102CEF"/>
    <w:rsid w:val="00111649"/>
    <w:rsid w:val="001265F4"/>
    <w:rsid w:val="0013557D"/>
    <w:rsid w:val="001419FF"/>
    <w:rsid w:val="0016418F"/>
    <w:rsid w:val="00173BB7"/>
    <w:rsid w:val="00176280"/>
    <w:rsid w:val="0018025B"/>
    <w:rsid w:val="001830B6"/>
    <w:rsid w:val="00196135"/>
    <w:rsid w:val="001A678B"/>
    <w:rsid w:val="001B6E74"/>
    <w:rsid w:val="001E18E5"/>
    <w:rsid w:val="001E50E5"/>
    <w:rsid w:val="00203815"/>
    <w:rsid w:val="00216D77"/>
    <w:rsid w:val="0023095D"/>
    <w:rsid w:val="00242F3F"/>
    <w:rsid w:val="002745C9"/>
    <w:rsid w:val="002846EC"/>
    <w:rsid w:val="002A482C"/>
    <w:rsid w:val="002A67A5"/>
    <w:rsid w:val="002B12E4"/>
    <w:rsid w:val="002B4E2F"/>
    <w:rsid w:val="002B5D01"/>
    <w:rsid w:val="002C0F57"/>
    <w:rsid w:val="002C3BFC"/>
    <w:rsid w:val="002E26FD"/>
    <w:rsid w:val="002F387B"/>
    <w:rsid w:val="00301062"/>
    <w:rsid w:val="003033F8"/>
    <w:rsid w:val="003274F8"/>
    <w:rsid w:val="003376B6"/>
    <w:rsid w:val="00341A0C"/>
    <w:rsid w:val="00377A3F"/>
    <w:rsid w:val="00393F20"/>
    <w:rsid w:val="00394EE8"/>
    <w:rsid w:val="003B4CE3"/>
    <w:rsid w:val="003C7DFE"/>
    <w:rsid w:val="003E7C13"/>
    <w:rsid w:val="00410734"/>
    <w:rsid w:val="004219C7"/>
    <w:rsid w:val="004576AE"/>
    <w:rsid w:val="00462D1A"/>
    <w:rsid w:val="00462F27"/>
    <w:rsid w:val="004861B0"/>
    <w:rsid w:val="004A2414"/>
    <w:rsid w:val="004E0C6B"/>
    <w:rsid w:val="00502E3A"/>
    <w:rsid w:val="00526B05"/>
    <w:rsid w:val="005309E7"/>
    <w:rsid w:val="00542F6E"/>
    <w:rsid w:val="005A501C"/>
    <w:rsid w:val="005B3852"/>
    <w:rsid w:val="005C7853"/>
    <w:rsid w:val="005F002A"/>
    <w:rsid w:val="005F7BBC"/>
    <w:rsid w:val="00600B8F"/>
    <w:rsid w:val="006048CC"/>
    <w:rsid w:val="0065074E"/>
    <w:rsid w:val="00666488"/>
    <w:rsid w:val="006B3D34"/>
    <w:rsid w:val="006D184B"/>
    <w:rsid w:val="006E0C54"/>
    <w:rsid w:val="007035E3"/>
    <w:rsid w:val="0070366E"/>
    <w:rsid w:val="00710C6F"/>
    <w:rsid w:val="007153BD"/>
    <w:rsid w:val="00730FD0"/>
    <w:rsid w:val="0073518D"/>
    <w:rsid w:val="00741E4D"/>
    <w:rsid w:val="007623C2"/>
    <w:rsid w:val="007709D4"/>
    <w:rsid w:val="007940B4"/>
    <w:rsid w:val="007C31E1"/>
    <w:rsid w:val="00810E2A"/>
    <w:rsid w:val="00834A19"/>
    <w:rsid w:val="00844DD3"/>
    <w:rsid w:val="008708E8"/>
    <w:rsid w:val="0088286D"/>
    <w:rsid w:val="008843D1"/>
    <w:rsid w:val="00887282"/>
    <w:rsid w:val="008A078E"/>
    <w:rsid w:val="008B380E"/>
    <w:rsid w:val="008C3466"/>
    <w:rsid w:val="008E7A8E"/>
    <w:rsid w:val="00920B08"/>
    <w:rsid w:val="00930E83"/>
    <w:rsid w:val="00966FD5"/>
    <w:rsid w:val="00973383"/>
    <w:rsid w:val="00973B06"/>
    <w:rsid w:val="009B55B5"/>
    <w:rsid w:val="009E4724"/>
    <w:rsid w:val="009E5CCC"/>
    <w:rsid w:val="009F5998"/>
    <w:rsid w:val="00A32ABD"/>
    <w:rsid w:val="00A43475"/>
    <w:rsid w:val="00A6578F"/>
    <w:rsid w:val="00A679FD"/>
    <w:rsid w:val="00AA4D5A"/>
    <w:rsid w:val="00AB40A7"/>
    <w:rsid w:val="00AC7E83"/>
    <w:rsid w:val="00AE0CCC"/>
    <w:rsid w:val="00AF625B"/>
    <w:rsid w:val="00B06076"/>
    <w:rsid w:val="00B62B91"/>
    <w:rsid w:val="00B62D7E"/>
    <w:rsid w:val="00BB42BA"/>
    <w:rsid w:val="00BC3C2D"/>
    <w:rsid w:val="00BE7308"/>
    <w:rsid w:val="00BF1FC3"/>
    <w:rsid w:val="00C12D10"/>
    <w:rsid w:val="00C20105"/>
    <w:rsid w:val="00C25C67"/>
    <w:rsid w:val="00C36CE0"/>
    <w:rsid w:val="00C53C34"/>
    <w:rsid w:val="00C9711F"/>
    <w:rsid w:val="00CB5966"/>
    <w:rsid w:val="00D5379C"/>
    <w:rsid w:val="00D53B77"/>
    <w:rsid w:val="00D85E4E"/>
    <w:rsid w:val="00DA1979"/>
    <w:rsid w:val="00DA7A5D"/>
    <w:rsid w:val="00DE3B1F"/>
    <w:rsid w:val="00E64E0C"/>
    <w:rsid w:val="00E8048C"/>
    <w:rsid w:val="00E8406D"/>
    <w:rsid w:val="00E84B9E"/>
    <w:rsid w:val="00EA662E"/>
    <w:rsid w:val="00EC1349"/>
    <w:rsid w:val="00ED0436"/>
    <w:rsid w:val="00EF1F2D"/>
    <w:rsid w:val="00F2667C"/>
    <w:rsid w:val="00F34EEF"/>
    <w:rsid w:val="00F7290C"/>
    <w:rsid w:val="00F95555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773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247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4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59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772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2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60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6060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3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776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587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0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287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8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603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4349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5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11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Mukhammedaminova</dc:creator>
  <cp:keywords/>
  <dc:description/>
  <cp:lastModifiedBy>Ольга Владимировна. Русинова</cp:lastModifiedBy>
  <cp:revision>62</cp:revision>
  <dcterms:created xsi:type="dcterms:W3CDTF">2020-07-27T08:29:00Z</dcterms:created>
  <dcterms:modified xsi:type="dcterms:W3CDTF">2025-11-28T06:59:00Z</dcterms:modified>
</cp:coreProperties>
</file>