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C977C5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товаров, работ, услуг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предложений</w:t>
      </w:r>
      <w:r w:rsidR="001611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34C8A" w:rsidRDefault="00434C8A"/>
    <w:p w:rsidR="00434C8A" w:rsidRPr="00CA5F0C" w:rsidRDefault="00434C8A" w:rsidP="00147F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услуг_</w:t>
      </w:r>
      <w:r w:rsidR="004C0C11" w:rsidRPr="004C0C11">
        <w:t xml:space="preserve"> </w:t>
      </w:r>
      <w:r w:rsidR="00147F4B" w:rsidRPr="00147F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410040.300.000007</w:t>
      </w:r>
      <w:r w:rsid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434C8A" w:rsidRPr="00CA5F0C" w:rsidRDefault="00434C8A" w:rsidP="004C0C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товара, работы, </w:t>
      </w:r>
      <w:proofErr w:type="spellStart"/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услуги_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Разделение</w:t>
      </w:r>
      <w:proofErr w:type="spellEnd"/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кабинета № 203 здания ЦА на два отдельных помещения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C0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34C8A" w:rsidRPr="00CA5F0C" w:rsidRDefault="00434C8A" w:rsidP="004C0C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2010)__</w:t>
      </w:r>
      <w:r w:rsidR="004C0C11" w:rsidRPr="004C0C11">
        <w:rPr>
          <w:u w:val="single"/>
        </w:rPr>
        <w:t xml:space="preserve"> 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DDP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34C8A" w:rsidRPr="00CA5F0C" w:rsidRDefault="00434C8A" w:rsidP="004C0C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поставки___</w:t>
      </w:r>
      <w:r w:rsidR="004C0C11" w:rsidRPr="004C0C11">
        <w:rPr>
          <w:u w:val="single"/>
        </w:rPr>
        <w:t xml:space="preserve"> 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15 календарных дней с момента заключения договора 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платежа_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не предусмотрен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34C8A" w:rsidRPr="00CA5F0C" w:rsidRDefault="00434C8A" w:rsidP="004C0C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C0C11" w:rsidRPr="004C0C11">
        <w:rPr>
          <w:u w:val="single"/>
        </w:rPr>
        <w:t xml:space="preserve"> 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ранее (до трех лет) до даты заключения договора 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34C8A" w:rsidRPr="004030C0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(в месяцах)__</w:t>
      </w:r>
      <w:r w:rsidR="004C0C11" w:rsidRPr="004C0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</w:t>
      </w: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4030C0" w:rsidRPr="00CA5F0C" w:rsidRDefault="004030C0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CA5F0C" w:rsidRPr="00864D84" w:rsidTr="00A0546F">
        <w:trPr>
          <w:trHeight w:val="1763"/>
          <w:jc w:val="center"/>
        </w:trPr>
        <w:tc>
          <w:tcPr>
            <w:tcW w:w="1834" w:type="dxa"/>
          </w:tcPr>
          <w:p w:rsidR="00CA5F0C" w:rsidRPr="00864D84" w:rsidRDefault="004030C0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</w:t>
            </w:r>
            <w:r w:rsidR="00CA5F0C" w:rsidRPr="00864D84">
              <w:rPr>
                <w:rFonts w:ascii="Times New Roman" w:hAnsi="Times New Roman" w:cs="Times New Roman"/>
                <w:sz w:val="24"/>
              </w:rPr>
              <w:t xml:space="preserve"> закупок услуг/работ не связанных со строительством</w:t>
            </w:r>
          </w:p>
        </w:tc>
        <w:tc>
          <w:tcPr>
            <w:tcW w:w="7088" w:type="dxa"/>
          </w:tcPr>
          <w:p w:rsidR="00EC3C10" w:rsidRPr="00EC3C10" w:rsidRDefault="00EC3C10" w:rsidP="00E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Условия организации и производства работ </w:t>
            </w:r>
          </w:p>
          <w:p w:rsidR="00EC3C10" w:rsidRPr="00EC3C10" w:rsidRDefault="00EC3C10" w:rsidP="00E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1.1 Ремонтные работы следует проводить при соблюдении условий по охране труда и технике безопасности на строительной площадке; </w:t>
            </w:r>
          </w:p>
          <w:p w:rsidR="00EC3C10" w:rsidRPr="00EC3C10" w:rsidRDefault="00EC3C10" w:rsidP="00E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147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 должны быть </w:t>
            </w:r>
            <w:r w:rsidRPr="008F4B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выполнены </w:t>
            </w: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согласно объемам, параметрам и материалам, предусмотренным </w:t>
            </w:r>
            <w:r w:rsidRPr="008F4B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сметной документации</w:t>
            </w: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являющейся приложением к данной технической спецификации. </w:t>
            </w:r>
          </w:p>
          <w:p w:rsidR="00EC3C10" w:rsidRPr="00EC3C10" w:rsidRDefault="00EC3C10" w:rsidP="00E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147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CA5F0C" w:rsidRDefault="00EC3C10" w:rsidP="00147F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147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</w:t>
            </w:r>
            <w:r w:rsidRPr="00EC3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Подрядчик принимает меры по обеспечению безопасности и защиты 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2. Оформление исполнительной документации и приемка работ 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>2.1.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После завершения работ подрядчик письменно извещает заказчика о готовности объекта к приемке в эксплуатацию и создания приемочной комиссии; 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>2.2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Приемка работ производится комиссией в составе представителей от Заказчика, Подрядчика; 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>2.3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По результатам приемки работ составляются акты приемки выполненных работ и Справка о стоимости выполненных строительных работ и затрат (формы по приложению 3-1); 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>2.4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акт выполненных работ (формы по приложению 3-1)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147F4B" w:rsidRPr="00147F4B" w:rsidRDefault="00147F4B" w:rsidP="00147F4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3. Сроки выполнения работ </w:t>
            </w:r>
          </w:p>
          <w:p w:rsidR="00147F4B" w:rsidRPr="00E5742B" w:rsidRDefault="00147F4B" w:rsidP="008F4B0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7F4B">
              <w:rPr>
                <w:rFonts w:ascii="Times New Roman" w:hAnsi="Times New Roman" w:cs="Times New Roman"/>
                <w:i/>
                <w:sz w:val="24"/>
              </w:rPr>
              <w:t>3.1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Работы необходимо закончить в течение 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15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календарных дней с момента 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заключения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F4B05">
              <w:rPr>
                <w:rFonts w:ascii="Times New Roman" w:hAnsi="Times New Roman" w:cs="Times New Roman"/>
                <w:i/>
                <w:sz w:val="24"/>
              </w:rPr>
              <w:t>договора</w:t>
            </w:r>
            <w:r w:rsidRPr="00147F4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CA5F0C" w:rsidRDefault="00CA5F0C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Примечание.</w:t>
      </w:r>
    </w:p>
    <w:p w:rsidR="00CA5F0C" w:rsidRPr="00CA5F0C" w:rsidRDefault="00CA5F0C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 1. </w:t>
      </w:r>
      <w:r w:rsidR="004030C0"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CA5F0C" w:rsidRDefault="00CA5F0C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 2. </w:t>
      </w:r>
      <w:r w:rsidR="004030C0"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Default="00CA5F0C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5F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 3. </w:t>
      </w:r>
      <w:r w:rsidR="00864D8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Техническая спецификация</w:t>
      </w:r>
      <w:r w:rsidR="004030C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</w:t>
      </w:r>
      <w:r w:rsidR="00864D84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64D8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3443" w:rsidRDefault="008D3443" w:rsidP="008D3443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D3443" w:rsidRPr="008D3443" w:rsidRDefault="008D3443" w:rsidP="008D3443">
      <w:pPr>
        <w:pStyle w:val="a3"/>
        <w:ind w:left="284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Ба</w:t>
      </w:r>
      <w:proofErr w:type="gram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ға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ұсыныстарын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сұрату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тәсілімен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сатып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алынатын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тауарлардың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жұмыстардың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көрсетілетін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қызметтердің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техникалық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ерекшелігі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Тапсырыс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беруші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толтырады</w:t>
      </w:r>
      <w:proofErr w:type="spellEnd"/>
      <w:r w:rsidRPr="008D344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8D3443" w:rsidRPr="008D3443" w:rsidRDefault="008D3443" w:rsidP="008D3443">
      <w:pPr>
        <w:rPr>
          <w:rFonts w:ascii="Times New Roman" w:hAnsi="Times New Roman" w:cs="Times New Roman"/>
        </w:rPr>
      </w:pP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</w:t>
      </w:r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номенклатуралық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анықтамалығы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кодының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0040.300.000007___________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Тауардың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ғимаратының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203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кабинетінің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й-жай</w:t>
      </w:r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bookmarkStart w:id="0" w:name="_GoBack"/>
      <w:bookmarkEnd w:id="0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өлінуі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ИНКОТЕРМС 2010)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DDP__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үн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Аванстық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тө</w:t>
      </w:r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қарастырылмаған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D3443" w:rsidRPr="008D3443" w:rsidRDefault="008D3443" w:rsidP="008D344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</w:t>
      </w:r>
      <w:proofErr w:type="gram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</w:t>
      </w:r>
      <w:proofErr w:type="gram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айлармен</w:t>
      </w:r>
      <w:proofErr w:type="spellEnd"/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D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36_______________________________________</w:t>
      </w:r>
    </w:p>
    <w:p w:rsidR="008D3443" w:rsidRPr="00CA5F0C" w:rsidRDefault="008D3443" w:rsidP="008D344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60"/>
        <w:gridCol w:w="6711"/>
      </w:tblGrid>
      <w:tr w:rsidR="008D3443" w:rsidRPr="00864D84" w:rsidTr="00274660">
        <w:trPr>
          <w:trHeight w:val="1763"/>
          <w:jc w:val="center"/>
        </w:trPr>
        <w:tc>
          <w:tcPr>
            <w:tcW w:w="1834" w:type="dxa"/>
          </w:tcPr>
          <w:p w:rsidR="008D3443" w:rsidRPr="008D3443" w:rsidRDefault="008D3443" w:rsidP="0027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</w:t>
            </w:r>
            <w:proofErr w:type="gram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рылыс</w:t>
            </w:r>
            <w:proofErr w:type="gram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байланысты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емес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қызметтерді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жұмыстарды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сатып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</w:t>
            </w:r>
            <w:proofErr w:type="spellEnd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үшін</w:t>
            </w:r>
            <w:proofErr w:type="spellEnd"/>
          </w:p>
        </w:tc>
        <w:tc>
          <w:tcPr>
            <w:tcW w:w="7088" w:type="dxa"/>
          </w:tcPr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жүргізу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шарттары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жөндеу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құрылыс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ала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ңында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еңбекті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қорғау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шарттары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сақталған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жағдайда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жүргізілуі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керек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ерекшелікке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қосымша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болып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табылатын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сметалық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құжаттамада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көлемдерге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параметрлерге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материалдарға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сәйкес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Мердігер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күшімен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есебінен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үшінші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ғана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емес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мүлкіне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келті</w:t>
            </w:r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ілген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залалды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жоюға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қалпына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келтіруге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міндетті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1.4.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Мердігер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үшінші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жылжымалы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жылжымайтын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мүлкінің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кездейсоқ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зақымдану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жою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қаупінен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қауіпсіздігін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ету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қорғау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жөнінде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шаралар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қабылдайды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жүргізу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кезінде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үшінші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жылжымалы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жылжымайтын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мүлкіне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залал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келтірген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толық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жауапты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болады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Атқарушылық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құжаттаманы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ресімдеу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</w:t>
            </w:r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аяқталғаннан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кейін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Мердігер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берушіге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объектінің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пайдалану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ға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комиссиясын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құруға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дайындығы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туралы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жазбаша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хабарлайды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2.2.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мердігердің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өкілдері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бар Комиссия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жүргізеді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2.3.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актілері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құрылыс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құны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шығындары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туралы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анықтама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жасалады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(3-1-қосымша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нысандар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); 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2.4.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сатып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актісіне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мердігер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актісін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(3-1-қосымша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нысандар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қабылдау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туралы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құрылыс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құны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шығындары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туралы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анықтаманы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ұсынғаннан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кейін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қол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қояды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Бұл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құжаттар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қағаз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</w:t>
            </w:r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інде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ұсынылуы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сатып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порталының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жүйесіне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жүктелуі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тиіс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D3443" w:rsidRPr="008D3443" w:rsidRDefault="008D3443" w:rsidP="008D34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орындау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мерзімдері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D3443" w:rsidRPr="00E5742B" w:rsidRDefault="008D3443" w:rsidP="008D344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Жұмыстарды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шарт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жасалған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сәттен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бастап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күнтізбелік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үн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ішінде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аяқтау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қажет</w:t>
            </w:r>
            <w:proofErr w:type="spellEnd"/>
            <w:r w:rsidRPr="008D3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8D3443" w:rsidRDefault="008D3443" w:rsidP="008D3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D3443" w:rsidRPr="008D3443" w:rsidRDefault="008D3443" w:rsidP="008D3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Ескерту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D3443" w:rsidRPr="008D3443" w:rsidRDefault="008D3443" w:rsidP="008D3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1. Осы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техникалық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ерекшелікте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әлеуетті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өні</w:t>
      </w:r>
      <w:proofErr w:type="gram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spellEnd"/>
      <w:proofErr w:type="gram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берушіге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қойылатын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біліктілік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талаптарын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белгілеуге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жол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берілмейді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D3443" w:rsidRPr="008D3443" w:rsidRDefault="008D3443" w:rsidP="008D3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2.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Өзге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құжаттарда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техникалық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ерекшелік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талаптарын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белгілеуге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жол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берілмейді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D3443" w:rsidRDefault="008D3443" w:rsidP="008D344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3.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Техникалық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ерекшелі</w:t>
      </w:r>
      <w:proofErr w:type="gram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proofErr w:type="spellEnd"/>
      <w:proofErr w:type="gram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қазақ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және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орыс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тілдерінде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әзірленеді</w:t>
      </w:r>
      <w:proofErr w:type="spellEnd"/>
      <w:r w:rsidRPr="008D34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D3443" w:rsidRDefault="008D3443" w:rsidP="008D344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D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2D4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147F4B"/>
    <w:rsid w:val="001611FC"/>
    <w:rsid w:val="00214099"/>
    <w:rsid w:val="004030C0"/>
    <w:rsid w:val="00434C8A"/>
    <w:rsid w:val="004C0C11"/>
    <w:rsid w:val="00522258"/>
    <w:rsid w:val="00743D07"/>
    <w:rsid w:val="00846341"/>
    <w:rsid w:val="00864D84"/>
    <w:rsid w:val="008D3443"/>
    <w:rsid w:val="008F4B05"/>
    <w:rsid w:val="00A0546F"/>
    <w:rsid w:val="00CA5F0C"/>
    <w:rsid w:val="00E15BB9"/>
    <w:rsid w:val="00E5742B"/>
    <w:rsid w:val="00E76E28"/>
    <w:rsid w:val="00E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Қымбат Серікқызы Баймағамбет</cp:lastModifiedBy>
  <cp:revision>8</cp:revision>
  <dcterms:created xsi:type="dcterms:W3CDTF">2023-11-30T03:06:00Z</dcterms:created>
  <dcterms:modified xsi:type="dcterms:W3CDTF">2025-12-04T06:09:00Z</dcterms:modified>
</cp:coreProperties>
</file>