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DB0F99"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77C5" w:rsidRPr="00C977C5">
              <w:rPr>
                <w:rFonts w:ascii="Times New Roman" w:eastAsia="Times New Roman" w:hAnsi="Times New Roman" w:cs="Times New Roman"/>
                <w:sz w:val="24"/>
                <w:szCs w:val="24"/>
                <w:lang w:eastAsia="ru-RU"/>
              </w:rPr>
              <w:t>Приложение 12</w:t>
            </w:r>
            <w:r w:rsidR="00C977C5" w:rsidRPr="00C977C5">
              <w:rPr>
                <w:rFonts w:ascii="Times New Roman" w:eastAsia="Times New Roman" w:hAnsi="Times New Roman" w:cs="Times New Roman"/>
                <w:sz w:val="24"/>
                <w:szCs w:val="24"/>
                <w:lang w:eastAsia="ru-RU"/>
              </w:rPr>
              <w:br/>
              <w:t>к конкурсной документации</w:t>
            </w:r>
          </w:p>
        </w:tc>
      </w:tr>
    </w:tbl>
    <w:p w:rsidR="00C977C5" w:rsidRPr="00AC354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AC354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C977C5" w:rsidRPr="00AC3547"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AC3547">
        <w:rPr>
          <w:rFonts w:ascii="Times New Roman" w:eastAsia="Times New Roman" w:hAnsi="Times New Roman" w:cs="Times New Roman"/>
          <w:color w:val="333333"/>
          <w:sz w:val="24"/>
          <w:szCs w:val="24"/>
          <w:lang w:eastAsia="ru-RU"/>
        </w:rPr>
        <w:t>Наименование заказчика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____________________</w:t>
      </w:r>
      <w:r w:rsidRPr="00AC3547">
        <w:rPr>
          <w:rFonts w:ascii="Times New Roman" w:eastAsia="Times New Roman" w:hAnsi="Times New Roman" w:cs="Times New Roman"/>
          <w:color w:val="333333"/>
          <w:sz w:val="24"/>
          <w:szCs w:val="24"/>
          <w:lang w:eastAsia="ru-RU"/>
        </w:rPr>
        <w:br/>
        <w:t>Наименование организатора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w:t>
      </w:r>
      <w:r w:rsidRPr="00AC3547">
        <w:rPr>
          <w:rFonts w:ascii="Times New Roman" w:eastAsia="Times New Roman" w:hAnsi="Times New Roman" w:cs="Times New Roman"/>
          <w:color w:val="333333"/>
          <w:sz w:val="24"/>
          <w:szCs w:val="24"/>
          <w:lang w:eastAsia="ru-RU"/>
        </w:rPr>
        <w:br/>
        <w:t>№ конкурса ________________________________</w:t>
      </w:r>
      <w:r w:rsidRPr="00AC3547">
        <w:rPr>
          <w:rFonts w:ascii="Times New Roman" w:eastAsia="Times New Roman" w:hAnsi="Times New Roman" w:cs="Times New Roman"/>
          <w:color w:val="333333"/>
          <w:sz w:val="24"/>
          <w:szCs w:val="24"/>
          <w:lang w:eastAsia="ru-RU"/>
        </w:rPr>
        <w:br/>
        <w:t>Наименование конкурса _</w:t>
      </w:r>
      <w:r w:rsidR="00C40E50" w:rsidRPr="00C40E50">
        <w:rPr>
          <w:rFonts w:ascii="Times New Roman" w:eastAsia="Times New Roman" w:hAnsi="Times New Roman" w:cs="Times New Roman"/>
          <w:color w:val="333333"/>
          <w:sz w:val="24"/>
          <w:szCs w:val="24"/>
          <w:u w:val="single"/>
          <w:lang w:eastAsia="ru-RU"/>
        </w:rPr>
        <w:t>Закуп блочно-модульного здания для РТС Хромтау</w:t>
      </w:r>
      <w:r w:rsidR="00C40E50">
        <w:rPr>
          <w:rFonts w:ascii="Times New Roman" w:eastAsia="Times New Roman" w:hAnsi="Times New Roman" w:cs="Times New Roman"/>
          <w:color w:val="333333"/>
          <w:sz w:val="24"/>
          <w:szCs w:val="24"/>
          <w:u w:val="single"/>
          <w:lang w:eastAsia="ru-RU"/>
        </w:rPr>
        <w:t>_________</w:t>
      </w:r>
      <w:r w:rsidR="00C40E50" w:rsidRPr="00C40E50">
        <w:rPr>
          <w:rFonts w:ascii="Times New Roman" w:eastAsia="Times New Roman" w:hAnsi="Times New Roman" w:cs="Times New Roman"/>
          <w:color w:val="333333"/>
          <w:sz w:val="24"/>
          <w:szCs w:val="24"/>
          <w:u w:val="single"/>
          <w:lang w:eastAsia="ru-RU"/>
        </w:rPr>
        <w:t xml:space="preserve"> Актюбинской области</w:t>
      </w:r>
      <w:r w:rsidRPr="00AC3547">
        <w:rPr>
          <w:rFonts w:ascii="Times New Roman" w:eastAsia="Times New Roman" w:hAnsi="Times New Roman" w:cs="Times New Roman"/>
          <w:color w:val="333333"/>
          <w:sz w:val="24"/>
          <w:szCs w:val="24"/>
          <w:lang w:eastAsia="ru-RU"/>
        </w:rPr>
        <w:t>_________</w:t>
      </w:r>
      <w:r w:rsidR="00AC3547">
        <w:rPr>
          <w:rFonts w:ascii="Times New Roman" w:eastAsia="Times New Roman" w:hAnsi="Times New Roman" w:cs="Times New Roman"/>
          <w:color w:val="333333"/>
          <w:sz w:val="24"/>
          <w:szCs w:val="24"/>
          <w:lang w:eastAsia="ru-RU"/>
        </w:rPr>
        <w:t>_________________________________________</w:t>
      </w:r>
      <w:r w:rsidRPr="00AC3547">
        <w:rPr>
          <w:rFonts w:ascii="Times New Roman" w:eastAsia="Times New Roman" w:hAnsi="Times New Roman" w:cs="Times New Roman"/>
          <w:color w:val="333333"/>
          <w:sz w:val="24"/>
          <w:szCs w:val="24"/>
          <w:lang w:eastAsia="ru-RU"/>
        </w:rPr>
        <w:t>______</w:t>
      </w:r>
      <w:r w:rsidRPr="00AC3547">
        <w:rPr>
          <w:rFonts w:ascii="Times New Roman" w:eastAsia="Times New Roman" w:hAnsi="Times New Roman" w:cs="Times New Roman"/>
          <w:color w:val="333333"/>
          <w:sz w:val="24"/>
          <w:szCs w:val="24"/>
          <w:lang w:eastAsia="ru-RU"/>
        </w:rPr>
        <w:br/>
        <w:t>№ лота ____________________________________</w:t>
      </w:r>
      <w:r w:rsidRPr="00AC3547">
        <w:rPr>
          <w:rFonts w:ascii="Times New Roman" w:eastAsia="Times New Roman" w:hAnsi="Times New Roman" w:cs="Times New Roman"/>
          <w:color w:val="333333"/>
          <w:sz w:val="24"/>
          <w:szCs w:val="24"/>
          <w:lang w:eastAsia="ru-RU"/>
        </w:rPr>
        <w:br/>
        <w:t>Наименование лота 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7160" w:type="dxa"/>
            <w:tcMar>
              <w:top w:w="105" w:type="dxa"/>
              <w:left w:w="150" w:type="dxa"/>
              <w:bottom w:w="105" w:type="dxa"/>
              <w:right w:w="150" w:type="dxa"/>
            </w:tcMar>
            <w:hideMark/>
          </w:tcPr>
          <w:p w:rsidR="00C977C5"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товара*</w:t>
            </w:r>
          </w:p>
        </w:tc>
        <w:tc>
          <w:tcPr>
            <w:tcW w:w="7160" w:type="dxa"/>
            <w:tcMar>
              <w:top w:w="105" w:type="dxa"/>
              <w:left w:w="150" w:type="dxa"/>
              <w:bottom w:w="105" w:type="dxa"/>
              <w:right w:w="150" w:type="dxa"/>
            </w:tcMar>
            <w:hideMark/>
          </w:tcPr>
          <w:p w:rsidR="00C977C5" w:rsidRPr="00AC3547" w:rsidRDefault="00C40E50" w:rsidP="00C977C5">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Закуп блочно-модульного здания для РТС Хромтау Актюбинской области</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Единица измерения*</w:t>
            </w:r>
          </w:p>
        </w:tc>
        <w:tc>
          <w:tcPr>
            <w:tcW w:w="7160" w:type="dxa"/>
            <w:tcMar>
              <w:top w:w="105" w:type="dxa"/>
              <w:left w:w="150" w:type="dxa"/>
              <w:bottom w:w="105" w:type="dxa"/>
              <w:right w:w="150" w:type="dxa"/>
            </w:tcMar>
            <w:hideMark/>
          </w:tcPr>
          <w:p w:rsidR="00A707E7" w:rsidRPr="00AC3547" w:rsidRDefault="00A707E7" w:rsidP="000A54AD">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Количество (объем)*</w:t>
            </w:r>
          </w:p>
        </w:tc>
        <w:tc>
          <w:tcPr>
            <w:tcW w:w="7160" w:type="dxa"/>
            <w:tcMar>
              <w:top w:w="105" w:type="dxa"/>
              <w:left w:w="150" w:type="dxa"/>
              <w:bottom w:w="105" w:type="dxa"/>
              <w:right w:w="150" w:type="dxa"/>
            </w:tcMar>
            <w:hideMark/>
          </w:tcPr>
          <w:p w:rsidR="00A707E7" w:rsidRPr="00AC3547" w:rsidRDefault="00A707E7" w:rsidP="000A54AD">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0A54AD">
            <w:pPr>
              <w:pStyle w:val="pji"/>
              <w:rPr>
                <w:lang w:val="kk-KZ"/>
              </w:rPr>
            </w:pPr>
            <w:r w:rsidRPr="00AC3547">
              <w:rPr>
                <w:lang w:val="kk-KZ"/>
              </w:rPr>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0A54AD">
            <w:pPr>
              <w:pStyle w:val="pji"/>
              <w:rPr>
                <w:lang w:val="kk-KZ"/>
              </w:rPr>
            </w:pPr>
            <w:r w:rsidRPr="00AC3547">
              <w:t>40 357 142,00</w:t>
            </w:r>
          </w:p>
        </w:tc>
      </w:tr>
      <w:tr w:rsidR="00A707E7" w:rsidRPr="00AC3547" w:rsidTr="00670B7A">
        <w:trPr>
          <w:trHeight w:val="1141"/>
        </w:trPr>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Условия поставки (в соответствии с ИНКОТЕРМС 2010)*</w:t>
            </w:r>
          </w:p>
        </w:tc>
        <w:tc>
          <w:tcPr>
            <w:tcW w:w="7160" w:type="dxa"/>
            <w:tcMar>
              <w:top w:w="105" w:type="dxa"/>
              <w:left w:w="150" w:type="dxa"/>
              <w:bottom w:w="105" w:type="dxa"/>
              <w:right w:w="150" w:type="dxa"/>
            </w:tcMar>
            <w:vAlign w:val="center"/>
            <w:hideMark/>
          </w:tcPr>
          <w:p w:rsidR="00A707E7" w:rsidRPr="00417A1F" w:rsidRDefault="00A707E7" w:rsidP="00B06C06">
            <w:pPr>
              <w:spacing w:after="20"/>
              <w:ind w:left="20"/>
              <w:jc w:val="both"/>
              <w:rPr>
                <w:rFonts w:ascii="Times New Roman" w:hAnsi="Times New Roman" w:cs="Times New Roman"/>
                <w:sz w:val="24"/>
                <w:szCs w:val="24"/>
              </w:rPr>
            </w:pPr>
            <w:r w:rsidRPr="00417A1F">
              <w:rPr>
                <w:rFonts w:ascii="Times New Roman" w:hAnsi="Times New Roman" w:cs="Times New Roman"/>
                <w:sz w:val="24"/>
                <w:szCs w:val="24"/>
              </w:rPr>
              <w:t xml:space="preserve">DDP </w:t>
            </w:r>
          </w:p>
        </w:tc>
      </w:tr>
      <w:tr w:rsidR="00A707E7" w:rsidRPr="00AC3547" w:rsidTr="00417A1F">
        <w:trPr>
          <w:trHeight w:val="522"/>
        </w:trPr>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Срок поставки*</w:t>
            </w:r>
          </w:p>
        </w:tc>
        <w:tc>
          <w:tcPr>
            <w:tcW w:w="7160" w:type="dxa"/>
            <w:tcMar>
              <w:top w:w="105" w:type="dxa"/>
              <w:left w:w="150" w:type="dxa"/>
              <w:bottom w:w="105" w:type="dxa"/>
              <w:right w:w="150" w:type="dxa"/>
            </w:tcMar>
            <w:hideMark/>
          </w:tcPr>
          <w:p w:rsidR="00A707E7" w:rsidRPr="00417A1F" w:rsidRDefault="00E46645" w:rsidP="00955218">
            <w:pPr>
              <w:pStyle w:val="pji"/>
            </w:pPr>
            <w:r w:rsidRPr="00E46645">
              <w:t>120 календарных дней с момента приема-передачи объекта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Размер авансового платежа*</w:t>
            </w:r>
          </w:p>
        </w:tc>
        <w:tc>
          <w:tcPr>
            <w:tcW w:w="7160" w:type="dxa"/>
            <w:tcMar>
              <w:top w:w="105" w:type="dxa"/>
              <w:left w:w="150" w:type="dxa"/>
              <w:bottom w:w="105" w:type="dxa"/>
              <w:right w:w="150" w:type="dxa"/>
            </w:tcMar>
            <w:hideMark/>
          </w:tcPr>
          <w:p w:rsidR="00A707E7" w:rsidRPr="00AC3547" w:rsidRDefault="00A707E7" w:rsidP="00B06C06">
            <w:pPr>
              <w:pStyle w:val="pji"/>
            </w:pPr>
            <w:r w:rsidRPr="00417A1F">
              <w:rPr>
                <w:color w:val="000000" w:themeColor="text1"/>
              </w:rPr>
              <w:t> 30 %</w:t>
            </w:r>
            <w:r w:rsidR="00FC3623" w:rsidRPr="00417A1F">
              <w:rPr>
                <w:color w:val="000000" w:themeColor="text1"/>
              </w:rPr>
              <w:t xml:space="preserve">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Наименование национальных стандартов, а в </w:t>
            </w:r>
            <w:r w:rsidRPr="00AC3547">
              <w:rPr>
                <w:rFonts w:ascii="Times New Roman" w:eastAsia="Times New Roman" w:hAnsi="Times New Roman" w:cs="Times New Roman"/>
                <w:sz w:val="24"/>
                <w:szCs w:val="24"/>
                <w:lang w:eastAsia="ru-RU"/>
              </w:rPr>
              <w:lastRenderedPageBreak/>
              <w:t>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7160" w:type="dxa"/>
            <w:tcMar>
              <w:top w:w="105" w:type="dxa"/>
              <w:left w:w="150" w:type="dxa"/>
              <w:bottom w:w="105" w:type="dxa"/>
              <w:right w:w="150" w:type="dxa"/>
            </w:tcMar>
            <w:hideMark/>
          </w:tcPr>
          <w:p w:rsidR="00A707E7" w:rsidRPr="00AC3547" w:rsidRDefault="00ED09CB" w:rsidP="00184B22">
            <w:pPr>
              <w:pStyle w:val="pji"/>
              <w:rPr>
                <w:rFonts w:eastAsiaTheme="minorHAnsi"/>
                <w:iCs/>
              </w:rPr>
            </w:pPr>
            <w:r>
              <w:rPr>
                <w:rFonts w:eastAsiaTheme="minorHAnsi"/>
                <w:iCs/>
              </w:rPr>
              <w:lastRenderedPageBreak/>
              <w:t xml:space="preserve">ПУЭ; </w:t>
            </w:r>
            <w:r w:rsidR="00DB53EA" w:rsidRPr="00DB53EA">
              <w:rPr>
                <w:rFonts w:eastAsiaTheme="minorHAnsi"/>
                <w:iCs/>
              </w:rPr>
              <w:t>СНиП РК 2.02-05-2009 «Пожарная бе</w:t>
            </w:r>
            <w:r w:rsidR="00DB53EA">
              <w:rPr>
                <w:rFonts w:eastAsiaTheme="minorHAnsi"/>
                <w:iCs/>
              </w:rPr>
              <w:t>зопасность зданий и сооружений»</w:t>
            </w:r>
            <w:r w:rsidR="00A524BE">
              <w:rPr>
                <w:rFonts w:eastAsiaTheme="minorHAnsi"/>
                <w:iCs/>
              </w:rPr>
              <w:t>;</w:t>
            </w:r>
            <w:r>
              <w:rPr>
                <w:rFonts w:eastAsiaTheme="minorHAnsi"/>
                <w:iCs/>
              </w:rPr>
              <w:t xml:space="preserve"> С</w:t>
            </w:r>
            <w:r w:rsidRPr="00037D6E">
              <w:rPr>
                <w:rFonts w:eastAsiaTheme="minorHAnsi"/>
                <w:iCs/>
              </w:rPr>
              <w:t xml:space="preserve">Н РК 2.02-11-2002 «Нормы оборудования зданий, помещений и сооружений системами автоматической пожарной </w:t>
            </w:r>
            <w:r w:rsidRPr="00037D6E">
              <w:rPr>
                <w:rFonts w:eastAsiaTheme="minorHAnsi"/>
                <w:iCs/>
              </w:rPr>
              <w:lastRenderedPageBreak/>
              <w:t>сигнализации, автоматическими установками пожаротушени</w:t>
            </w:r>
            <w:r>
              <w:rPr>
                <w:rFonts w:eastAsiaTheme="minorHAnsi"/>
                <w:iCs/>
              </w:rPr>
              <w:t>я и оповещения людей о пожаре»;</w:t>
            </w:r>
            <w:r w:rsidR="00A707E7" w:rsidRPr="00AC3547">
              <w:rPr>
                <w:rFonts w:eastAsiaTheme="minorHAnsi"/>
                <w:iCs/>
              </w:rPr>
              <w:t xml:space="preserve"> </w:t>
            </w:r>
            <w:r w:rsidRPr="00037D6E">
              <w:rPr>
                <w:rFonts w:eastAsiaTheme="minorHAnsi"/>
                <w:iCs/>
              </w:rPr>
              <w:t>СНиП РК 2.02-15-2003 «Пожарная автоматика зданий и сооружений»</w:t>
            </w:r>
            <w:r>
              <w:rPr>
                <w:rFonts w:eastAsiaTheme="minorHAnsi"/>
                <w:iCs/>
              </w:rPr>
              <w:t>; СНиП 4</w:t>
            </w:r>
            <w:r w:rsidRPr="00037D6E">
              <w:rPr>
                <w:rFonts w:eastAsiaTheme="minorHAnsi"/>
                <w:iCs/>
              </w:rPr>
              <w:t xml:space="preserve">.04-10-2002 </w:t>
            </w:r>
            <w:r>
              <w:rPr>
                <w:rFonts w:eastAsiaTheme="minorHAnsi"/>
                <w:iCs/>
              </w:rPr>
              <w:t>«Электротехнические устройства»;</w:t>
            </w:r>
            <w:r w:rsidRPr="00037D6E">
              <w:rPr>
                <w:rFonts w:eastAsiaTheme="minorHAnsi"/>
                <w:iCs/>
              </w:rPr>
              <w:t xml:space="preserve"> </w:t>
            </w:r>
            <w:r>
              <w:rPr>
                <w:rFonts w:eastAsiaTheme="minorHAnsi"/>
                <w:iCs/>
              </w:rPr>
              <w:t xml:space="preserve"> </w:t>
            </w:r>
            <w:r w:rsidR="00A707E7" w:rsidRPr="00AC3547">
              <w:rPr>
                <w:rFonts w:eastAsiaTheme="minorHAnsi"/>
                <w:iCs/>
              </w:rPr>
              <w:t xml:space="preserve">Усиленный пояс по периметру сварен из горячекатаного швеллера №10 </w:t>
            </w:r>
            <w:r w:rsidR="00023046">
              <w:rPr>
                <w:rFonts w:eastAsiaTheme="minorHAnsi"/>
                <w:iCs/>
              </w:rPr>
              <w:t xml:space="preserve">и </w:t>
            </w:r>
            <w:r w:rsidR="00023046" w:rsidRPr="00AC3547">
              <w:rPr>
                <w:rFonts w:eastAsiaTheme="minorHAnsi"/>
                <w:iCs/>
              </w:rPr>
              <w:t>балк</w:t>
            </w:r>
            <w:r w:rsidR="00023046">
              <w:rPr>
                <w:rFonts w:eastAsiaTheme="minorHAnsi"/>
                <w:iCs/>
              </w:rPr>
              <w:t>и</w:t>
            </w:r>
            <w:r w:rsidR="00023046" w:rsidRPr="00AC3547">
              <w:rPr>
                <w:rFonts w:eastAsiaTheme="minorHAnsi"/>
                <w:iCs/>
              </w:rPr>
              <w:t xml:space="preserve"> из горячекатаного швеллера №8</w:t>
            </w:r>
            <w:r w:rsidR="00184B22">
              <w:rPr>
                <w:rFonts w:eastAsiaTheme="minorHAnsi"/>
                <w:iCs/>
              </w:rPr>
              <w:t xml:space="preserve"> </w:t>
            </w:r>
            <w:r w:rsidR="00A707E7" w:rsidRPr="00AC3547">
              <w:rPr>
                <w:rFonts w:eastAsiaTheme="minorHAnsi"/>
                <w:iCs/>
              </w:rPr>
              <w:t>по ГОСТ 8240-97 "Швеллеры стальные горячекатаные" из стали СТ3сп-5</w:t>
            </w:r>
            <w:r w:rsidR="00A524BE">
              <w:rPr>
                <w:rFonts w:eastAsiaTheme="minorHAnsi"/>
                <w:iCs/>
              </w:rPr>
              <w:t>;</w:t>
            </w:r>
            <w:r w:rsidR="00023046">
              <w:rPr>
                <w:rFonts w:eastAsiaTheme="minorHAnsi"/>
                <w:iCs/>
              </w:rPr>
              <w:t xml:space="preserve"> </w:t>
            </w:r>
            <w:r w:rsidR="00A524BE">
              <w:rPr>
                <w:rFonts w:eastAsiaTheme="minorHAnsi"/>
                <w:iCs/>
              </w:rPr>
              <w:t>И</w:t>
            </w:r>
            <w:r w:rsidR="00A707E7" w:rsidRPr="00AC3547">
              <w:rPr>
                <w:rFonts w:eastAsiaTheme="minorHAnsi"/>
                <w:iCs/>
              </w:rPr>
              <w:t xml:space="preserve">зготовление и монтаж металлоконструкций производить </w:t>
            </w:r>
            <w:r w:rsidR="000830C3">
              <w:rPr>
                <w:rFonts w:eastAsiaTheme="minorHAnsi"/>
                <w:iCs/>
              </w:rPr>
              <w:t xml:space="preserve">в соответствии с требованиями: </w:t>
            </w:r>
            <w:r w:rsidR="00A707E7" w:rsidRPr="00AC3547">
              <w:rPr>
                <w:rFonts w:eastAsiaTheme="minorHAnsi"/>
                <w:iCs/>
              </w:rPr>
              <w:t>СНиП РК 5.04-2</w:t>
            </w:r>
            <w:r w:rsidR="00A524BE">
              <w:rPr>
                <w:rFonts w:eastAsiaTheme="minorHAnsi"/>
                <w:iCs/>
              </w:rPr>
              <w:t xml:space="preserve">3-2002 "Стальные конструкции"; </w:t>
            </w:r>
            <w:proofErr w:type="gramStart"/>
            <w:r w:rsidR="00A707E7" w:rsidRPr="00AC3547">
              <w:rPr>
                <w:rFonts w:eastAsiaTheme="minorHAnsi"/>
                <w:iCs/>
              </w:rPr>
              <w:t>СТ</w:t>
            </w:r>
            <w:proofErr w:type="gramEnd"/>
            <w:r w:rsidR="00A707E7" w:rsidRPr="00AC3547">
              <w:rPr>
                <w:rFonts w:eastAsiaTheme="minorHAnsi"/>
                <w:iCs/>
              </w:rPr>
              <w:t xml:space="preserve"> РК 23118-2002 "Кон</w:t>
            </w:r>
            <w:r w:rsidR="00A524BE">
              <w:rPr>
                <w:rFonts w:eastAsiaTheme="minorHAnsi"/>
                <w:iCs/>
              </w:rPr>
              <w:t>струкции стальные строительные";</w:t>
            </w:r>
            <w:r w:rsidR="00A707E7" w:rsidRPr="00AC3547">
              <w:rPr>
                <w:rFonts w:eastAsiaTheme="minorHAnsi"/>
                <w:iCs/>
              </w:rPr>
              <w:t xml:space="preserve"> Сварные соединения по ГОСТ 5264-80 Сварка электродами типа Э42а для ручной дуговой сварки ГОСТ 9467-75 "Электроды покрытые металлические для ручной дуговой сварки конструкци</w:t>
            </w:r>
            <w:r w:rsidR="001C3F02">
              <w:rPr>
                <w:rFonts w:eastAsiaTheme="minorHAnsi"/>
                <w:iCs/>
              </w:rPr>
              <w:t>онных и теплоустойчивых сталей";</w:t>
            </w:r>
            <w:r w:rsidR="00A707E7" w:rsidRPr="00AC3547">
              <w:rPr>
                <w:rFonts w:eastAsiaTheme="minorHAnsi"/>
                <w:iCs/>
              </w:rPr>
              <w:t xml:space="preserve"> Антикоррозионн</w:t>
            </w:r>
            <w:r w:rsidR="001C3F02">
              <w:rPr>
                <w:rFonts w:eastAsiaTheme="minorHAnsi"/>
                <w:iCs/>
              </w:rPr>
              <w:t>ая</w:t>
            </w:r>
            <w:r w:rsidR="00A707E7" w:rsidRPr="00AC3547">
              <w:rPr>
                <w:rFonts w:eastAsiaTheme="minorHAnsi"/>
                <w:iCs/>
              </w:rPr>
              <w:t xml:space="preserve"> защит</w:t>
            </w:r>
            <w:r w:rsidR="001C3F02">
              <w:rPr>
                <w:rFonts w:eastAsiaTheme="minorHAnsi"/>
                <w:iCs/>
              </w:rPr>
              <w:t>а</w:t>
            </w:r>
            <w:r w:rsidR="00A707E7" w:rsidRPr="00AC3547">
              <w:rPr>
                <w:rFonts w:eastAsiaTheme="minorHAnsi"/>
                <w:iCs/>
              </w:rPr>
              <w:t xml:space="preserve"> конструкций </w:t>
            </w:r>
            <w:r w:rsidR="001C3F02">
              <w:rPr>
                <w:rFonts w:eastAsiaTheme="minorHAnsi"/>
                <w:iCs/>
              </w:rPr>
              <w:t xml:space="preserve">по </w:t>
            </w:r>
            <w:r w:rsidR="00A707E7" w:rsidRPr="00AC3547">
              <w:rPr>
                <w:rFonts w:eastAsiaTheme="minorHAnsi"/>
                <w:iCs/>
              </w:rPr>
              <w:t>требованиям СНиП 2.03.11-85</w:t>
            </w:r>
            <w:r w:rsidR="00A524BE">
              <w:rPr>
                <w:rFonts w:eastAsiaTheme="minorHAnsi"/>
                <w:iCs/>
              </w:rPr>
              <w:t>;</w:t>
            </w:r>
            <w:r w:rsidR="00A707E7" w:rsidRPr="00AC3547">
              <w:rPr>
                <w:rFonts w:eastAsiaTheme="minorHAnsi"/>
                <w:iCs/>
              </w:rPr>
              <w:t xml:space="preserve"> Деревянный каркас из обрезных досок по ГОСТ 8486-8</w:t>
            </w:r>
            <w:r w:rsidR="00A524BE">
              <w:rPr>
                <w:rFonts w:eastAsiaTheme="minorHAnsi"/>
                <w:iCs/>
              </w:rPr>
              <w:t xml:space="preserve">6; </w:t>
            </w:r>
            <w:r w:rsidR="00A707E7" w:rsidRPr="00AC3547">
              <w:rPr>
                <w:rFonts w:eastAsiaTheme="minorHAnsi"/>
                <w:iCs/>
              </w:rPr>
              <w:t>Стальная конструкция из уголка по ГОСТ 8509-93</w:t>
            </w:r>
            <w:r w:rsidR="001C3F02">
              <w:rPr>
                <w:rFonts w:eastAsiaTheme="minorHAnsi"/>
                <w:iCs/>
              </w:rPr>
              <w:t xml:space="preserve">; </w:t>
            </w:r>
            <w:r w:rsidR="00A707E7" w:rsidRPr="00AC3547">
              <w:rPr>
                <w:rFonts w:eastAsiaTheme="minorHAnsi"/>
                <w:iCs/>
              </w:rPr>
              <w:t>Фундамент</w:t>
            </w:r>
            <w:r w:rsidR="002D2C88">
              <w:rPr>
                <w:rFonts w:eastAsiaTheme="minorHAnsi"/>
                <w:iCs/>
              </w:rPr>
              <w:t xml:space="preserve"> </w:t>
            </w:r>
            <w:r w:rsidR="001C3F02">
              <w:rPr>
                <w:rFonts w:eastAsiaTheme="minorHAnsi"/>
                <w:iCs/>
              </w:rPr>
              <w:t>по</w:t>
            </w:r>
            <w:r w:rsidR="00184B22">
              <w:rPr>
                <w:rFonts w:eastAsiaTheme="minorHAnsi"/>
                <w:iCs/>
              </w:rPr>
              <w:t xml:space="preserve"> </w:t>
            </w:r>
            <w:r w:rsidR="00184B22" w:rsidRPr="00120881">
              <w:rPr>
                <w:rFonts w:eastAsiaTheme="minorHAnsi"/>
                <w:iCs/>
              </w:rPr>
              <w:t>ГОСТ 21924.0-84 «ПЛИТЫ ЖЕЛЕЗОБЕТОННЫЕ ДЛЯ ПОКРЫТИЙ ГОРОДСКИХ ДОРОГ»</w:t>
            </w:r>
            <w:r w:rsidR="001C3F02" w:rsidRPr="00120881">
              <w:rPr>
                <w:rFonts w:eastAsiaTheme="minorHAnsi"/>
                <w:iCs/>
              </w:rPr>
              <w:t>;</w:t>
            </w:r>
            <w:r w:rsidR="002D2C88">
              <w:rPr>
                <w:rFonts w:eastAsiaTheme="minorHAnsi"/>
                <w:iCs/>
              </w:rPr>
              <w:t xml:space="preserve"> </w:t>
            </w:r>
            <w:r w:rsidR="001C3F02">
              <w:rPr>
                <w:rFonts w:eastAsiaTheme="minorHAnsi"/>
                <w:iCs/>
              </w:rPr>
              <w:t>Щ</w:t>
            </w:r>
            <w:r w:rsidR="00A707E7" w:rsidRPr="00AC3547">
              <w:rPr>
                <w:rFonts w:eastAsiaTheme="minorHAnsi"/>
                <w:iCs/>
              </w:rPr>
              <w:t>ебень фракции 20-40мм толщиной 100мм по ГОСТ 8267-93</w:t>
            </w:r>
            <w:r w:rsidR="00023046">
              <w:rPr>
                <w:rFonts w:eastAsiaTheme="minorHAnsi"/>
                <w:iCs/>
              </w:rPr>
              <w:t>;</w:t>
            </w:r>
            <w:r w:rsidR="00A707E7" w:rsidRPr="00AC3547">
              <w:rPr>
                <w:rFonts w:eastAsiaTheme="minorHAnsi"/>
                <w:iCs/>
              </w:rPr>
              <w:t xml:space="preserve"> ГОСТ 30693-2000 "Мастики кровельны</w:t>
            </w:r>
            <w:r w:rsidR="00023046">
              <w:rPr>
                <w:rFonts w:eastAsiaTheme="minorHAnsi"/>
                <w:iCs/>
              </w:rPr>
              <w:t xml:space="preserve">е и гидроизоляционные"; </w:t>
            </w:r>
            <w:r w:rsidR="00A707E7" w:rsidRPr="00AC3547">
              <w:rPr>
                <w:rFonts w:eastAsiaTheme="minorHAnsi"/>
                <w:iCs/>
              </w:rPr>
              <w:t>Болты с шестигранной головкой класса точности</w:t>
            </w:r>
            <w:proofErr w:type="gramStart"/>
            <w:r w:rsidR="00A707E7" w:rsidRPr="00AC3547">
              <w:rPr>
                <w:rFonts w:eastAsiaTheme="minorHAnsi"/>
                <w:iCs/>
              </w:rPr>
              <w:t xml:space="preserve"> В</w:t>
            </w:r>
            <w:proofErr w:type="gramEnd"/>
            <w:r w:rsidR="00A707E7" w:rsidRPr="00AC3547">
              <w:rPr>
                <w:rFonts w:eastAsiaTheme="minorHAnsi"/>
                <w:iCs/>
              </w:rPr>
              <w:t xml:space="preserve"> с ответными гайками М24 по ГОСТ 5915-70</w:t>
            </w:r>
            <w:r w:rsidR="00023046">
              <w:rPr>
                <w:rFonts w:eastAsiaTheme="minorHAnsi"/>
                <w:iCs/>
              </w:rPr>
              <w:t>;</w:t>
            </w:r>
            <w:r w:rsidR="00A707E7" w:rsidRPr="00AC3547">
              <w:rPr>
                <w:rFonts w:eastAsiaTheme="minorHAnsi"/>
                <w:iCs/>
              </w:rPr>
              <w:t xml:space="preserve"> </w:t>
            </w:r>
            <w:r w:rsidR="008660C6" w:rsidRPr="008660C6">
              <w:rPr>
                <w:rFonts w:eastAsiaTheme="minorHAnsi"/>
                <w:iCs/>
              </w:rPr>
              <w:t>ГОСТ 24045-2010 «Профили стальные листовые гнутые с трапециевидной формой гофра для стро</w:t>
            </w:r>
            <w:r w:rsidR="008660C6">
              <w:rPr>
                <w:rFonts w:eastAsiaTheme="minorHAnsi"/>
                <w:iCs/>
              </w:rPr>
              <w:t xml:space="preserve">ительства»; </w:t>
            </w:r>
            <w:r w:rsidR="002D2C88">
              <w:rPr>
                <w:rFonts w:eastAsiaTheme="minorHAnsi"/>
                <w:iCs/>
              </w:rPr>
              <w:t>М</w:t>
            </w:r>
            <w:r w:rsidR="00A707E7" w:rsidRPr="00AC3547">
              <w:rPr>
                <w:rFonts w:eastAsiaTheme="minorHAnsi"/>
                <w:iCs/>
              </w:rPr>
              <w:t>инеральн</w:t>
            </w:r>
            <w:r w:rsidR="002D2C88">
              <w:rPr>
                <w:rFonts w:eastAsiaTheme="minorHAnsi"/>
                <w:iCs/>
              </w:rPr>
              <w:t>ые</w:t>
            </w:r>
            <w:r w:rsidR="00A707E7" w:rsidRPr="00AC3547">
              <w:rPr>
                <w:rFonts w:eastAsiaTheme="minorHAnsi"/>
                <w:iCs/>
              </w:rPr>
              <w:t xml:space="preserve"> плиты толщиной 120мм по ГОСТ 32603-2012</w:t>
            </w:r>
            <w:r w:rsidR="00023046">
              <w:rPr>
                <w:rFonts w:eastAsiaTheme="minorHAnsi"/>
                <w:iCs/>
              </w:rPr>
              <w:t xml:space="preserve">; </w:t>
            </w:r>
            <w:r w:rsidR="002D2C88">
              <w:rPr>
                <w:rFonts w:eastAsiaTheme="minorHAnsi"/>
                <w:iCs/>
              </w:rPr>
              <w:t>П</w:t>
            </w:r>
            <w:r w:rsidR="00A707E7" w:rsidRPr="00AC3547">
              <w:rPr>
                <w:rFonts w:eastAsiaTheme="minorHAnsi"/>
                <w:iCs/>
              </w:rPr>
              <w:t>рофильная труба по ГОСТ 8639-</w:t>
            </w:r>
            <w:r w:rsidR="00023046">
              <w:rPr>
                <w:rFonts w:eastAsiaTheme="minorHAnsi"/>
                <w:iCs/>
              </w:rPr>
              <w:t xml:space="preserve">82 "Трубы стальные квадратные"; </w:t>
            </w:r>
            <w:r w:rsidR="00A707E7" w:rsidRPr="00AC3547">
              <w:rPr>
                <w:rFonts w:eastAsiaTheme="minorHAnsi"/>
                <w:iCs/>
              </w:rPr>
              <w:t>ГОСТ 32603-2012 "Плиты древесно-стружечные, облицованные пленками на основе термореактивных полимеров"</w:t>
            </w:r>
            <w:r w:rsidR="00023046">
              <w:rPr>
                <w:rFonts w:eastAsiaTheme="minorHAnsi"/>
                <w:iCs/>
              </w:rPr>
              <w:t xml:space="preserve">; </w:t>
            </w:r>
            <w:r w:rsidR="0044614F" w:rsidRPr="0044614F">
              <w:rPr>
                <w:rFonts w:eastAsiaTheme="minorHAnsi"/>
                <w:iCs/>
              </w:rPr>
              <w:t>ГОСТ 16523-97 «Прокат тонколистовой из углеродистой стали качественной и обыкновенного качества общего назначения. Технические условия»</w:t>
            </w:r>
            <w:r w:rsidR="0044614F">
              <w:rPr>
                <w:rFonts w:eastAsiaTheme="minorHAnsi"/>
                <w:iCs/>
              </w:rPr>
              <w:t>;</w:t>
            </w:r>
            <w:r w:rsidR="00061670">
              <w:rPr>
                <w:rFonts w:eastAsiaTheme="minorHAnsi"/>
                <w:iCs/>
              </w:rPr>
              <w:t xml:space="preserve"> </w:t>
            </w:r>
            <w:r w:rsidR="00B04D92" w:rsidRPr="00B04D92">
              <w:rPr>
                <w:rFonts w:eastAsiaTheme="minorHAnsi"/>
                <w:iCs/>
              </w:rPr>
              <w:t>ГОСТ 19904-90 «Прокат листовой холоднокатаный. Сортамент»</w:t>
            </w:r>
            <w:r w:rsidR="00B04D92">
              <w:rPr>
                <w:rFonts w:eastAsiaTheme="minorHAnsi"/>
                <w:iCs/>
              </w:rPr>
              <w:t>;</w:t>
            </w:r>
            <w:r w:rsidR="00B04D92" w:rsidRPr="00B04D92">
              <w:rPr>
                <w:rFonts w:eastAsiaTheme="minorHAnsi"/>
                <w:iCs/>
              </w:rPr>
              <w:t xml:space="preserve">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00061670">
              <w:rPr>
                <w:rFonts w:eastAsiaTheme="minorHAnsi"/>
                <w:iCs/>
              </w:rPr>
              <w:t xml:space="preserve">; </w:t>
            </w:r>
            <w:r w:rsidR="00A707E7" w:rsidRPr="00AC3547">
              <w:rPr>
                <w:rFonts w:eastAsiaTheme="minorHAnsi"/>
                <w:iCs/>
              </w:rPr>
              <w:t>Двери по ГОСТ 5088-2005 "Петли для оконных и дверных блоков" и снабжены фалевыми ручками с фалевой защелкой с нажимным механизмом по ГОСТ 5089-</w:t>
            </w:r>
            <w:r w:rsidR="00023046">
              <w:rPr>
                <w:rFonts w:eastAsiaTheme="minorHAnsi"/>
                <w:iCs/>
              </w:rPr>
              <w:t xml:space="preserve">97 "Замки и защелки для дверей"; </w:t>
            </w:r>
            <w:r w:rsidR="001145A1">
              <w:rPr>
                <w:rFonts w:eastAsiaTheme="minorHAnsi"/>
                <w:iCs/>
              </w:rPr>
              <w:t xml:space="preserve">Блоки оконные </w:t>
            </w:r>
            <w:r w:rsidR="00A707E7" w:rsidRPr="00AC3547">
              <w:rPr>
                <w:rFonts w:eastAsiaTheme="minorHAnsi"/>
                <w:iCs/>
              </w:rPr>
              <w:t xml:space="preserve">по </w:t>
            </w:r>
            <w:r w:rsidR="007C19D0" w:rsidRPr="007C19D0">
              <w:rPr>
                <w:rFonts w:eastAsiaTheme="minorHAnsi"/>
                <w:iCs/>
              </w:rPr>
              <w:t>ГОСТ 23166-2021 «Конструкции оконные и балконные светопрозрач</w:t>
            </w:r>
            <w:r w:rsidR="007C19D0">
              <w:rPr>
                <w:rFonts w:eastAsiaTheme="minorHAnsi"/>
                <w:iCs/>
              </w:rPr>
              <w:t>ные. Общие технические условия»</w:t>
            </w:r>
            <w:r w:rsidR="00023046">
              <w:rPr>
                <w:rFonts w:eastAsiaTheme="minorHAnsi"/>
                <w:iCs/>
              </w:rPr>
              <w:t xml:space="preserve">; </w:t>
            </w:r>
            <w:r w:rsidR="001145A1">
              <w:rPr>
                <w:rFonts w:eastAsiaTheme="minorHAnsi"/>
                <w:iCs/>
              </w:rPr>
              <w:t xml:space="preserve">Электроснабжение </w:t>
            </w:r>
            <w:r w:rsidR="00A707E7" w:rsidRPr="00AC3547">
              <w:rPr>
                <w:rFonts w:eastAsiaTheme="minorHAnsi"/>
                <w:iCs/>
              </w:rPr>
              <w:t>по ГОСТ 32396-2013 "Устройства вводно-распределительные д</w:t>
            </w:r>
            <w:r w:rsidR="001B5032">
              <w:rPr>
                <w:rFonts w:eastAsiaTheme="minorHAnsi"/>
                <w:iCs/>
              </w:rPr>
              <w:t>ля жилых и общественных зданий";</w:t>
            </w:r>
            <w:r w:rsidR="00A707E7" w:rsidRPr="00AC3547">
              <w:rPr>
                <w:rFonts w:eastAsiaTheme="minorHAnsi"/>
                <w:iCs/>
              </w:rPr>
              <w:t xml:space="preserve"> </w:t>
            </w:r>
            <w:r w:rsidR="001B5032">
              <w:rPr>
                <w:rFonts w:eastAsiaTheme="minorHAnsi"/>
                <w:iCs/>
              </w:rPr>
              <w:t>Р</w:t>
            </w:r>
            <w:r w:rsidR="00A707E7" w:rsidRPr="00AC3547">
              <w:rPr>
                <w:rFonts w:eastAsiaTheme="minorHAnsi"/>
                <w:iCs/>
              </w:rPr>
              <w:t>аспределительны</w:t>
            </w:r>
            <w:r w:rsidR="001B5032">
              <w:rPr>
                <w:rFonts w:eastAsiaTheme="minorHAnsi"/>
                <w:iCs/>
              </w:rPr>
              <w:t>е</w:t>
            </w:r>
            <w:r w:rsidR="00A707E7" w:rsidRPr="00AC3547">
              <w:rPr>
                <w:rFonts w:eastAsiaTheme="minorHAnsi"/>
                <w:iCs/>
              </w:rPr>
              <w:t xml:space="preserve"> щиты в пластиковом корпусе по </w:t>
            </w:r>
            <w:r w:rsidR="00122D50" w:rsidRPr="00122D50">
              <w:rPr>
                <w:rFonts w:eastAsiaTheme="minorHAnsi"/>
                <w:iCs/>
              </w:rPr>
              <w:t>ГОСТ 32397-2020 «Щитки распределительные для производственных и общественных зданий»</w:t>
            </w:r>
            <w:r w:rsidR="001B5032">
              <w:rPr>
                <w:rFonts w:eastAsiaTheme="minorHAnsi"/>
                <w:iCs/>
              </w:rPr>
              <w:t>;</w:t>
            </w:r>
            <w:r w:rsidR="00A707E7" w:rsidRPr="00AC3547">
              <w:rPr>
                <w:rFonts w:eastAsiaTheme="minorHAnsi"/>
                <w:iCs/>
              </w:rPr>
              <w:t xml:space="preserve"> Розеточные и осветительные группы </w:t>
            </w:r>
            <w:r w:rsidR="001B5032">
              <w:rPr>
                <w:rFonts w:eastAsiaTheme="minorHAnsi"/>
                <w:iCs/>
              </w:rPr>
              <w:t xml:space="preserve">с </w:t>
            </w:r>
            <w:r w:rsidR="00A707E7" w:rsidRPr="00AC3547">
              <w:rPr>
                <w:rFonts w:eastAsiaTheme="minorHAnsi"/>
                <w:iCs/>
              </w:rPr>
              <w:t>автоматами на</w:t>
            </w:r>
            <w:r w:rsidR="001B5032">
              <w:rPr>
                <w:rFonts w:eastAsiaTheme="minorHAnsi"/>
                <w:iCs/>
              </w:rPr>
              <w:t xml:space="preserve"> </w:t>
            </w:r>
            <w:r w:rsidR="00A707E7" w:rsidRPr="00AC3547">
              <w:rPr>
                <w:rFonts w:eastAsiaTheme="minorHAnsi"/>
                <w:iCs/>
              </w:rPr>
              <w:t>16А</w:t>
            </w:r>
            <w:r w:rsidR="001B5032">
              <w:rPr>
                <w:rFonts w:eastAsiaTheme="minorHAnsi"/>
                <w:iCs/>
              </w:rPr>
              <w:t>, 25 А, 32 А</w:t>
            </w:r>
            <w:r w:rsidR="00A707E7" w:rsidRPr="00AC3547">
              <w:rPr>
                <w:rFonts w:eastAsiaTheme="minorHAnsi"/>
                <w:iCs/>
              </w:rPr>
              <w:t xml:space="preserve"> по ГОСТ </w:t>
            </w:r>
            <w:proofErr w:type="gramStart"/>
            <w:r w:rsidR="00A707E7" w:rsidRPr="00AC3547">
              <w:rPr>
                <w:rFonts w:eastAsiaTheme="minorHAnsi"/>
                <w:iCs/>
              </w:rPr>
              <w:t>Р</w:t>
            </w:r>
            <w:proofErr w:type="gramEnd"/>
            <w:r w:rsidR="00A707E7" w:rsidRPr="00AC3547">
              <w:rPr>
                <w:rFonts w:eastAsiaTheme="minorHAnsi"/>
                <w:iCs/>
              </w:rPr>
              <w:t xml:space="preserve"> 50345-2010 "Автоматические выключатели для защиты от сверхтоков быто</w:t>
            </w:r>
            <w:r w:rsidR="001B5032">
              <w:rPr>
                <w:rFonts w:eastAsiaTheme="minorHAnsi"/>
                <w:iCs/>
              </w:rPr>
              <w:t xml:space="preserve">вого и аналогичного назначения"; </w:t>
            </w:r>
            <w:r w:rsidR="001145A1" w:rsidRPr="00AC3547">
              <w:rPr>
                <w:rFonts w:eastAsiaTheme="minorHAnsi"/>
                <w:iCs/>
              </w:rPr>
              <w:t xml:space="preserve">Вилки, штепсельные розетки и соединительные устройства промышленного назначения </w:t>
            </w:r>
            <w:r w:rsidR="001145A1">
              <w:rPr>
                <w:rFonts w:eastAsiaTheme="minorHAnsi"/>
                <w:iCs/>
              </w:rPr>
              <w:t>по ГОСТ IЕС 60309-1-2016</w:t>
            </w:r>
            <w:r w:rsidR="00A707E7" w:rsidRPr="00AC3547">
              <w:rPr>
                <w:rFonts w:eastAsiaTheme="minorHAnsi"/>
                <w:iCs/>
              </w:rPr>
              <w:t xml:space="preserve">; </w:t>
            </w:r>
            <w:r w:rsidR="001B5032">
              <w:rPr>
                <w:rFonts w:eastAsiaTheme="minorHAnsi"/>
                <w:iCs/>
              </w:rPr>
              <w:t>В</w:t>
            </w:r>
            <w:r w:rsidR="00A707E7" w:rsidRPr="00AC3547">
              <w:rPr>
                <w:rFonts w:eastAsiaTheme="minorHAnsi"/>
                <w:iCs/>
              </w:rPr>
              <w:t xml:space="preserve">ыключатели наружной установки одноклавишные по ГОСТ </w:t>
            </w:r>
            <w:proofErr w:type="gramStart"/>
            <w:r w:rsidR="00A707E7" w:rsidRPr="00AC3547">
              <w:rPr>
                <w:rFonts w:eastAsiaTheme="minorHAnsi"/>
                <w:iCs/>
              </w:rPr>
              <w:t>Р</w:t>
            </w:r>
            <w:proofErr w:type="gramEnd"/>
            <w:r w:rsidR="00A707E7" w:rsidRPr="00AC3547">
              <w:rPr>
                <w:rFonts w:eastAsiaTheme="minorHAnsi"/>
                <w:iCs/>
              </w:rPr>
              <w:t xml:space="preserve"> 51324.1-2012 "Выключатели для бытовых и аналогичных стационарных электрических установок"; </w:t>
            </w:r>
            <w:r w:rsidR="001145A1">
              <w:rPr>
                <w:rFonts w:eastAsiaTheme="minorHAnsi"/>
                <w:iCs/>
              </w:rPr>
              <w:t>С</w:t>
            </w:r>
            <w:r w:rsidR="00A707E7" w:rsidRPr="00AC3547">
              <w:rPr>
                <w:rFonts w:eastAsiaTheme="minorHAnsi"/>
                <w:iCs/>
              </w:rPr>
              <w:t>четчик активной энерг</w:t>
            </w:r>
            <w:r w:rsidR="001145A1">
              <w:rPr>
                <w:rFonts w:eastAsiaTheme="minorHAnsi"/>
                <w:iCs/>
              </w:rPr>
              <w:t xml:space="preserve">ии на 32А по ГОСТ 31818.11-2012. </w:t>
            </w:r>
            <w:r w:rsidR="00A707E7" w:rsidRPr="00AC3547">
              <w:rPr>
                <w:rFonts w:eastAsiaTheme="minorHAnsi"/>
                <w:iCs/>
              </w:rPr>
              <w:t xml:space="preserve">LED светильники </w:t>
            </w:r>
            <w:r w:rsidR="00A707E7" w:rsidRPr="00AC3547">
              <w:rPr>
                <w:rFonts w:eastAsiaTheme="minorHAnsi"/>
                <w:iCs/>
              </w:rPr>
              <w:lastRenderedPageBreak/>
              <w:t xml:space="preserve">мощностью 36Вт 4000лм по ГОСТ 60598-1-2017. </w:t>
            </w:r>
            <w:r w:rsidR="001B5032">
              <w:rPr>
                <w:rFonts w:eastAsiaTheme="minorHAnsi"/>
                <w:iCs/>
              </w:rPr>
              <w:t>Влагозащитный</w:t>
            </w:r>
            <w:r w:rsidR="00A707E7" w:rsidRPr="00AC3547">
              <w:rPr>
                <w:rFonts w:eastAsiaTheme="minorHAnsi"/>
                <w:iCs/>
              </w:rPr>
              <w:t xml:space="preserve"> светильник со степенью защиты не</w:t>
            </w:r>
            <w:r w:rsidR="001145A1">
              <w:rPr>
                <w:rFonts w:eastAsiaTheme="minorHAnsi"/>
                <w:iCs/>
              </w:rPr>
              <w:t xml:space="preserve"> ниже ip67 по ГОСТ 60</w:t>
            </w:r>
            <w:r w:rsidR="001B5032">
              <w:rPr>
                <w:rFonts w:eastAsiaTheme="minorHAnsi"/>
                <w:iCs/>
              </w:rPr>
              <w:t>598-1-2017;</w:t>
            </w:r>
            <w:r w:rsidR="002819B7">
              <w:t xml:space="preserve"> </w:t>
            </w:r>
            <w:r w:rsidR="002819B7" w:rsidRPr="002819B7">
              <w:t>Электроконверторы</w:t>
            </w:r>
            <w:r w:rsidR="002819B7">
              <w:t xml:space="preserve"> </w:t>
            </w:r>
            <w:r w:rsidR="002819B7" w:rsidRPr="002819B7">
              <w:rPr>
                <w:rFonts w:eastAsiaTheme="minorHAnsi"/>
                <w:iCs/>
              </w:rPr>
              <w:t>по ГОСТ 16617-87 «Электроприборы отопительные быто</w:t>
            </w:r>
            <w:r w:rsidR="002819B7">
              <w:rPr>
                <w:rFonts w:eastAsiaTheme="minorHAnsi"/>
                <w:iCs/>
              </w:rPr>
              <w:t>вые. Общие технические условия»;</w:t>
            </w:r>
            <w:r w:rsidR="004C4585">
              <w:rPr>
                <w:rFonts w:eastAsiaTheme="minorHAnsi"/>
                <w:iCs/>
              </w:rPr>
              <w:t xml:space="preserve">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w:t>
            </w:r>
            <w:proofErr w:type="gramStart"/>
            <w:r w:rsidR="004C4585" w:rsidRPr="004C4585">
              <w:rPr>
                <w:rFonts w:eastAsiaTheme="minorHAnsi"/>
                <w:iCs/>
              </w:rPr>
              <w:t xml:space="preserve">Этот стандарт, введенный в действие в РК, содержит требования по выбору и монтажу </w:t>
            </w:r>
            <w:r w:rsidR="004C4585">
              <w:rPr>
                <w:rFonts w:eastAsiaTheme="minorHAnsi"/>
                <w:iCs/>
              </w:rPr>
              <w:t>заземляющих устройств в зданиях;</w:t>
            </w:r>
            <w:r w:rsidR="001B5032">
              <w:rPr>
                <w:rFonts w:eastAsiaTheme="minorHAnsi"/>
                <w:iCs/>
              </w:rPr>
              <w:t xml:space="preserve"> </w:t>
            </w:r>
            <w:r w:rsidR="00122D50" w:rsidRPr="00122D50">
              <w:rPr>
                <w:rFonts w:eastAsiaTheme="minorHAnsi"/>
                <w:iCs/>
              </w:rPr>
              <w:t>СТО 70238424.29.240.20.008-2009 Силовые кабельны</w:t>
            </w:r>
            <w:r w:rsidR="00122D50">
              <w:rPr>
                <w:rFonts w:eastAsiaTheme="minorHAnsi"/>
                <w:iCs/>
              </w:rPr>
              <w:t xml:space="preserve">е линии напряжением 0,4 - 35 кВ; </w:t>
            </w:r>
            <w:r w:rsidR="00C20A62" w:rsidRPr="00C20A62">
              <w:rPr>
                <w:rFonts w:eastAsiaTheme="minorHAnsi"/>
                <w:iCs/>
              </w:rPr>
              <w:t>ГОСТ 26963-86 "Кондиционеры бытовые автономные"</w:t>
            </w:r>
            <w:r w:rsidR="00C20A62">
              <w:rPr>
                <w:rFonts w:eastAsiaTheme="minorHAnsi"/>
                <w:iCs/>
              </w:rPr>
              <w:t xml:space="preserve">; </w:t>
            </w:r>
            <w:r w:rsidR="001145A1">
              <w:rPr>
                <w:rFonts w:eastAsiaTheme="minorHAnsi"/>
                <w:iCs/>
              </w:rPr>
              <w:t xml:space="preserve">Сантехника, санфаянс </w:t>
            </w:r>
            <w:r w:rsidR="00A707E7" w:rsidRPr="00AC3547">
              <w:rPr>
                <w:rFonts w:eastAsiaTheme="minorHAnsi"/>
                <w:iCs/>
              </w:rPr>
              <w:t>по ГОСТ 30493-2017 "Изделия санитарные керамические"; Унитаз керамический по ГОСТ 30493-2017 "Изделия санитарные керамические"; Канализацию</w:t>
            </w:r>
            <w:r w:rsidR="00C20A62">
              <w:rPr>
                <w:rFonts w:eastAsiaTheme="minorHAnsi"/>
                <w:iCs/>
              </w:rPr>
              <w:t xml:space="preserve"> согласно СНиП РК 4.01.-03-2011;</w:t>
            </w:r>
            <w:proofErr w:type="gramEnd"/>
            <w:r w:rsidR="00C20A62">
              <w:rPr>
                <w:rFonts w:eastAsiaTheme="minorHAnsi"/>
                <w:iCs/>
              </w:rPr>
              <w:t xml:space="preserve"> </w:t>
            </w:r>
            <w:r w:rsidR="00C20A62" w:rsidRPr="00C20A62">
              <w:rPr>
                <w:rFonts w:eastAsiaTheme="minorHAnsi"/>
                <w:iCs/>
              </w:rPr>
              <w:t>ГОСТ 12.4.021-75 «ССБТ. Системы вентиляционные. Общие требования»</w:t>
            </w:r>
            <w:r w:rsidR="007635B5">
              <w:rPr>
                <w:rFonts w:eastAsiaTheme="minorHAnsi"/>
                <w:iCs/>
              </w:rPr>
              <w:t xml:space="preserve">; </w:t>
            </w:r>
            <w:r w:rsidR="007635B5" w:rsidRPr="007635B5">
              <w:rPr>
                <w:rFonts w:eastAsiaTheme="minorHAnsi"/>
                <w:iCs/>
              </w:rPr>
              <w:t>ГОСТ 34698—2020 Извещатели пожарные</w:t>
            </w:r>
            <w:r w:rsidR="00CB2D30">
              <w:rPr>
                <w:rFonts w:eastAsiaTheme="minorHAnsi"/>
                <w:iCs/>
              </w:rPr>
              <w:t xml:space="preserve">;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 xml:space="preserve">»; </w:t>
            </w:r>
            <w:r w:rsidR="00CB2D30" w:rsidRPr="00CB2D30">
              <w:rPr>
                <w:rFonts w:eastAsiaTheme="minorHAnsi"/>
                <w:iCs/>
              </w:rPr>
              <w:t>ГОСТ IEC 60335-2-15</w:t>
            </w:r>
            <w:r w:rsidR="00CB2D30">
              <w:rPr>
                <w:rFonts w:eastAsiaTheme="minorHAnsi"/>
                <w:iCs/>
              </w:rPr>
              <w:t>— 2014 «Бытовые и аналогичные приборы»</w:t>
            </w:r>
            <w:r w:rsidR="00CE573A">
              <w:rPr>
                <w:rFonts w:eastAsiaTheme="minorHAnsi"/>
                <w:iCs/>
              </w:rPr>
              <w:t xml:space="preserve">; </w:t>
            </w:r>
            <w:r w:rsidR="00CE573A" w:rsidRPr="00CE573A">
              <w:rPr>
                <w:rFonts w:eastAsiaTheme="minorHAnsi"/>
                <w:iCs/>
                <w:color w:val="000000" w:themeColor="text1"/>
              </w:rPr>
              <w:t>ГОСТ 5264-80 «Ручная дуговая сварка. Соединения сварные. Основные типы, конструктивные элементы и размеры»</w:t>
            </w:r>
            <w:r w:rsidR="00CE573A">
              <w:rPr>
                <w:rFonts w:eastAsiaTheme="minorHAnsi"/>
                <w:iCs/>
                <w:color w:val="000000" w:themeColor="text1"/>
              </w:rPr>
              <w:t xml:space="preserve">; </w:t>
            </w:r>
            <w:r w:rsidR="00CE573A" w:rsidRPr="00CE573A">
              <w:rPr>
                <w:rFonts w:eastAsiaTheme="minorHAnsi"/>
                <w:iCs/>
                <w:color w:val="000000" w:themeColor="text1"/>
              </w:rPr>
              <w:t>СНиП РК 5.04-23-2002 «Стальные конструкции. Нормы проектирования»</w:t>
            </w:r>
            <w:r w:rsidR="00CE573A">
              <w:rPr>
                <w:rFonts w:eastAsiaTheme="minorHAnsi"/>
                <w:iCs/>
                <w:color w:val="000000" w:themeColor="text1"/>
              </w:rPr>
              <w:t xml:space="preserve">; </w:t>
            </w:r>
            <w:r w:rsidR="007C19D0" w:rsidRPr="007C19D0">
              <w:rPr>
                <w:rFonts w:eastAsiaTheme="minorHAnsi"/>
                <w:iCs/>
              </w:rPr>
              <w:t>ГОСТ 32603-2012 «Панели металлические трехслойные с утеплителем из минерал</w:t>
            </w:r>
            <w:r w:rsidR="00B04D92">
              <w:rPr>
                <w:rFonts w:eastAsiaTheme="minorHAnsi"/>
                <w:iCs/>
              </w:rPr>
              <w:t xml:space="preserve">ьной ваты. Технические условия»; </w:t>
            </w:r>
            <w:r w:rsidR="00B04D92" w:rsidRPr="00061670">
              <w:rPr>
                <w:rFonts w:eastAsiaTheme="minorHAnsi"/>
                <w:iCs/>
              </w:rPr>
              <w:t xml:space="preserve">ГОСТ </w:t>
            </w:r>
            <w:r w:rsidR="00B04D92" w:rsidRPr="00B04D92">
              <w:rPr>
                <w:rFonts w:eastAsiaTheme="minorHAnsi"/>
                <w:iCs/>
              </w:rPr>
              <w:t>19904-90</w:t>
            </w:r>
            <w:r w:rsidR="00B04D92">
              <w:rPr>
                <w:rFonts w:eastAsiaTheme="minorHAnsi"/>
                <w:iCs/>
              </w:rPr>
              <w:t xml:space="preserve"> </w:t>
            </w:r>
            <w:r w:rsidR="00B04D92" w:rsidRPr="00B04D92">
              <w:rPr>
                <w:rFonts w:eastAsiaTheme="minorHAnsi"/>
                <w:iCs/>
              </w:rPr>
              <w:t>«Прокат листовой холоднокатаный. Сортамент»</w:t>
            </w:r>
            <w:r w:rsidR="00FF3906">
              <w:rPr>
                <w:rFonts w:eastAsiaTheme="minorHAnsi"/>
                <w:iCs/>
              </w:rPr>
              <w:t xml:space="preserve">; ГОСТ IEC 61439; </w:t>
            </w:r>
            <w:r w:rsidR="00FF3906" w:rsidRPr="00FF3906">
              <w:rPr>
                <w:rFonts w:eastAsiaTheme="minorHAnsi"/>
                <w:iCs/>
              </w:rPr>
              <w:t>ГОСТ IEC 61643-11-2013</w:t>
            </w:r>
            <w:r w:rsidR="00FF3906">
              <w:rPr>
                <w:rFonts w:eastAsiaTheme="minorHAnsi"/>
                <w:iCs/>
              </w:rPr>
              <w:t xml:space="preserve">; </w:t>
            </w:r>
            <w:r w:rsidR="00F70658" w:rsidRPr="00F70658">
              <w:t>ГОСТ 32603-2012</w:t>
            </w:r>
            <w:r w:rsidR="00F70658">
              <w:t xml:space="preserve"> </w:t>
            </w:r>
            <w:r w:rsidR="00F70658" w:rsidRPr="00F70658">
              <w:rPr>
                <w:rFonts w:eastAsiaTheme="minorHAnsi"/>
                <w:iCs/>
              </w:rPr>
              <w:t>ПАНЕЛИ МЕТАЛЛИЧЕСКИЕ ТРЕХСЛОЙНЫЕ С УТЕПЛИТЕЛЕМ ИЗ МИНЕРАЛЬНОЙ ВАТЫ</w:t>
            </w:r>
            <w:r w:rsidR="00F70658">
              <w:rPr>
                <w:rFonts w:eastAsiaTheme="minorHAnsi"/>
                <w:iCs/>
              </w:rPr>
              <w:t>.</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Год выпуска</w:t>
            </w:r>
          </w:p>
        </w:tc>
        <w:tc>
          <w:tcPr>
            <w:tcW w:w="7160" w:type="dxa"/>
            <w:tcMar>
              <w:top w:w="105" w:type="dxa"/>
              <w:left w:w="150" w:type="dxa"/>
              <w:bottom w:w="105" w:type="dxa"/>
              <w:right w:w="150" w:type="dxa"/>
            </w:tcMar>
            <w:hideMark/>
          </w:tcPr>
          <w:p w:rsidR="00A707E7" w:rsidRPr="00417A1F" w:rsidRDefault="00057F2A" w:rsidP="001C3F02">
            <w:pPr>
              <w:pStyle w:val="pji"/>
              <w:rPr>
                <w:color w:val="000000" w:themeColor="text1"/>
              </w:rPr>
            </w:pPr>
            <w:r w:rsidRPr="00417A1F">
              <w:rPr>
                <w:color w:val="000000" w:themeColor="text1"/>
              </w:rPr>
              <w:t>не ранее (до трех лет) до даты заключения договора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Гарантийный срок (в месяцах)</w:t>
            </w:r>
          </w:p>
        </w:tc>
        <w:tc>
          <w:tcPr>
            <w:tcW w:w="7160" w:type="dxa"/>
            <w:tcMar>
              <w:top w:w="105" w:type="dxa"/>
              <w:left w:w="150" w:type="dxa"/>
              <w:bottom w:w="105" w:type="dxa"/>
              <w:right w:w="150" w:type="dxa"/>
            </w:tcMar>
            <w:hideMark/>
          </w:tcPr>
          <w:p w:rsidR="00A707E7" w:rsidRPr="00AC3547" w:rsidRDefault="00A707E7" w:rsidP="000A54AD">
            <w:pPr>
              <w:pStyle w:val="pji"/>
              <w:rPr>
                <w:lang w:val="kk-KZ"/>
              </w:rPr>
            </w:pPr>
            <w:r w:rsidRPr="00AC3547">
              <w:t> </w:t>
            </w:r>
            <w:r w:rsidRPr="00AC3547">
              <w:rPr>
                <w:lang w:val="kk-KZ"/>
              </w:rPr>
              <w:t>36</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7160" w:type="dxa"/>
            <w:tcMar>
              <w:top w:w="105" w:type="dxa"/>
              <w:left w:w="150" w:type="dxa"/>
              <w:bottom w:w="105" w:type="dxa"/>
              <w:right w:w="150" w:type="dxa"/>
            </w:tcMar>
            <w:hideMark/>
          </w:tcPr>
          <w:p w:rsidR="00B24EE6" w:rsidRDefault="00B01A58" w:rsidP="00037D6E">
            <w:pPr>
              <w:pStyle w:val="pji"/>
            </w:pPr>
            <w:r>
              <w:rPr>
                <w:rFonts w:eastAsiaTheme="minorHAnsi"/>
                <w:b/>
                <w:iCs/>
              </w:rPr>
              <w:t xml:space="preserve">Конструкция: </w:t>
            </w:r>
            <w:proofErr w:type="gramStart"/>
            <w:r w:rsidR="00037D6E" w:rsidRPr="00037D6E">
              <w:rPr>
                <w:rFonts w:eastAsiaTheme="minorHAnsi"/>
                <w:iCs/>
              </w:rPr>
              <w:t>Блочно-модульная</w:t>
            </w:r>
            <w:proofErr w:type="gramEnd"/>
            <w:r w:rsidR="00037D6E" w:rsidRPr="00037D6E">
              <w:rPr>
                <w:rFonts w:eastAsiaTheme="minorHAnsi"/>
                <w:iCs/>
              </w:rPr>
              <w:t>, металлический каркас, стеновые панел</w:t>
            </w:r>
            <w:r w:rsidR="00037D6E">
              <w:rPr>
                <w:rFonts w:eastAsiaTheme="minorHAnsi"/>
                <w:iCs/>
              </w:rPr>
              <w:t>и с утеплителем</w:t>
            </w:r>
            <w:r w:rsidR="00B24EE6">
              <w:rPr>
                <w:rFonts w:eastAsiaTheme="minorHAnsi"/>
                <w:iCs/>
              </w:rPr>
              <w:t xml:space="preserve"> </w:t>
            </w:r>
            <w:r w:rsidR="00B24EE6" w:rsidRPr="00660505">
              <w:rPr>
                <w:rFonts w:eastAsiaTheme="minorHAnsi"/>
                <w:iCs/>
              </w:rPr>
              <w:t>не менее 120 мм и наборный кровельный пирог</w:t>
            </w:r>
            <w:r w:rsidR="00B24EE6">
              <w:rPr>
                <w:rFonts w:eastAsiaTheme="minorHAnsi"/>
                <w:iCs/>
              </w:rPr>
              <w:t xml:space="preserve"> с утеплителем не менее 150 мм</w:t>
            </w:r>
            <w:r w:rsidR="007771D8">
              <w:rPr>
                <w:rFonts w:eastAsiaTheme="minorHAnsi"/>
                <w:iCs/>
              </w:rPr>
              <w:t xml:space="preserve">. </w:t>
            </w:r>
            <w:r w:rsidR="007771D8" w:rsidRPr="007771D8">
              <w:rPr>
                <w:rFonts w:eastAsiaTheme="minorHAnsi"/>
                <w:iCs/>
              </w:rPr>
              <w:t xml:space="preserve">Основной несущий элемент – высокопрочный металлический </w:t>
            </w:r>
            <w:r w:rsidR="007771D8" w:rsidRPr="00417A1F">
              <w:rPr>
                <w:rFonts w:eastAsiaTheme="minorHAnsi"/>
                <w:iCs/>
                <w:color w:val="000000" w:themeColor="text1"/>
              </w:rPr>
              <w:t xml:space="preserve">сварной каркас (изготовление в заводских условиях). </w:t>
            </w:r>
            <w:r w:rsidR="00B24EE6" w:rsidRPr="00B24EE6">
              <w:rPr>
                <w:rFonts w:eastAsiaTheme="minorHAnsi"/>
                <w:iCs/>
                <w:color w:val="000000" w:themeColor="text1"/>
              </w:rPr>
              <w:t xml:space="preserve">Стойки из сложно-гнутого профиля горячекатаной стали, толщиной </w:t>
            </w:r>
            <w:r w:rsidR="00196A08">
              <w:t xml:space="preserve">не менее </w:t>
            </w:r>
            <w:r w:rsidR="00B24EE6" w:rsidRPr="00B24EE6">
              <w:rPr>
                <w:rFonts w:eastAsiaTheme="minorHAnsi"/>
                <w:iCs/>
                <w:color w:val="000000" w:themeColor="text1"/>
              </w:rPr>
              <w:t>3 мм. Рама основания стальная утепленная толщиной</w:t>
            </w:r>
            <w:r w:rsidR="00196A08">
              <w:t xml:space="preserve"> не менее</w:t>
            </w:r>
            <w:r w:rsidR="00B24EE6" w:rsidRPr="00B24EE6">
              <w:rPr>
                <w:rFonts w:eastAsiaTheme="minorHAnsi"/>
                <w:iCs/>
                <w:color w:val="000000" w:themeColor="text1"/>
              </w:rPr>
              <w:t xml:space="preserve"> 160 мм, из швелера </w:t>
            </w:r>
            <w:r w:rsidR="00196A08">
              <w:t xml:space="preserve">не менее </w:t>
            </w:r>
            <w:r w:rsidR="00B24EE6" w:rsidRPr="00B24EE6">
              <w:rPr>
                <w:rFonts w:eastAsiaTheme="minorHAnsi"/>
                <w:iCs/>
                <w:color w:val="000000" w:themeColor="text1"/>
              </w:rPr>
              <w:t xml:space="preserve">16П. </w:t>
            </w:r>
            <w:r w:rsidR="007771D8" w:rsidRPr="00417A1F">
              <w:rPr>
                <w:rFonts w:eastAsiaTheme="minorHAnsi"/>
                <w:iCs/>
                <w:color w:val="000000" w:themeColor="text1"/>
              </w:rPr>
              <w:t xml:space="preserve">Крепления </w:t>
            </w:r>
            <w:r w:rsidR="004D0C39" w:rsidRPr="007105F6">
              <w:rPr>
                <w:rFonts w:eastAsiaTheme="minorHAnsi"/>
                <w:iCs/>
                <w:color w:val="000000" w:themeColor="text1"/>
              </w:rPr>
              <w:t>модулей</w:t>
            </w:r>
            <w:r w:rsidR="007771D8" w:rsidRPr="00417A1F">
              <w:rPr>
                <w:rFonts w:eastAsiaTheme="minorHAnsi"/>
                <w:iCs/>
                <w:color w:val="000000" w:themeColor="text1"/>
              </w:rPr>
              <w:t xml:space="preserve"> болтовое</w:t>
            </w:r>
            <w:r w:rsidR="000E0BE3" w:rsidRPr="00417A1F">
              <w:rPr>
                <w:rFonts w:eastAsiaTheme="minorHAnsi"/>
                <w:iCs/>
                <w:color w:val="000000" w:themeColor="text1"/>
              </w:rPr>
              <w:t xml:space="preserve"> </w:t>
            </w:r>
            <w:r w:rsidR="00BC5A08" w:rsidRPr="00417A1F">
              <w:rPr>
                <w:rFonts w:eastAsiaTheme="minorHAnsi"/>
                <w:iCs/>
                <w:color w:val="000000" w:themeColor="text1"/>
              </w:rPr>
              <w:t xml:space="preserve">или сварное </w:t>
            </w:r>
            <w:r w:rsidR="000E0BE3" w:rsidRPr="00417A1F">
              <w:rPr>
                <w:rFonts w:eastAsiaTheme="minorHAnsi"/>
                <w:iCs/>
                <w:color w:val="000000" w:themeColor="text1"/>
              </w:rPr>
              <w:t xml:space="preserve">должно быть по </w:t>
            </w:r>
            <w:r w:rsidR="00CE573A" w:rsidRPr="00CE573A">
              <w:rPr>
                <w:rFonts w:eastAsiaTheme="minorHAnsi"/>
                <w:iCs/>
                <w:color w:val="000000" w:themeColor="text1"/>
              </w:rPr>
              <w:t>ГОСТ 5264-80 «Ручная дуговая сварка. Соединения сварные. Основные типы, конструктивные элементы и размеры»</w:t>
            </w:r>
            <w:r w:rsidR="00CE573A">
              <w:rPr>
                <w:rFonts w:eastAsiaTheme="minorHAnsi"/>
                <w:iCs/>
                <w:color w:val="000000" w:themeColor="text1"/>
              </w:rPr>
              <w:t xml:space="preserve">, </w:t>
            </w:r>
            <w:r w:rsidR="00CE573A" w:rsidRPr="00CE573A">
              <w:rPr>
                <w:rFonts w:eastAsiaTheme="minorHAnsi"/>
                <w:iCs/>
                <w:color w:val="000000" w:themeColor="text1"/>
              </w:rPr>
              <w:t>СНиП РК 5.04-23-2002 «Стальные конструкции. Нормы проектирования»</w:t>
            </w:r>
            <w:r w:rsidR="00CE573A">
              <w:rPr>
                <w:rFonts w:eastAsiaTheme="minorHAnsi"/>
                <w:iCs/>
                <w:color w:val="000000" w:themeColor="text1"/>
              </w:rPr>
              <w:t xml:space="preserve"> и </w:t>
            </w:r>
            <w:r w:rsidR="000E0BE3" w:rsidRPr="00417A1F">
              <w:rPr>
                <w:rFonts w:eastAsiaTheme="minorHAnsi"/>
                <w:iCs/>
                <w:color w:val="000000" w:themeColor="text1"/>
              </w:rPr>
              <w:t xml:space="preserve">ГОСТ 5915-70 «Болты </w:t>
            </w:r>
            <w:r w:rsidR="000E0BE3" w:rsidRPr="00AC3547">
              <w:rPr>
                <w:rFonts w:eastAsiaTheme="minorHAnsi"/>
                <w:iCs/>
              </w:rPr>
              <w:t>с шестигранной головкой класса точности</w:t>
            </w:r>
            <w:proofErr w:type="gramStart"/>
            <w:r w:rsidR="000E0BE3" w:rsidRPr="00AC3547">
              <w:rPr>
                <w:rFonts w:eastAsiaTheme="minorHAnsi"/>
                <w:iCs/>
              </w:rPr>
              <w:t xml:space="preserve"> В</w:t>
            </w:r>
            <w:proofErr w:type="gramEnd"/>
            <w:r w:rsidR="000E0BE3" w:rsidRPr="00AC3547">
              <w:rPr>
                <w:rFonts w:eastAsiaTheme="minorHAnsi"/>
                <w:iCs/>
              </w:rPr>
              <w:t xml:space="preserve"> с ответными гайками М24</w:t>
            </w:r>
            <w:r w:rsidR="000E0BE3">
              <w:rPr>
                <w:rFonts w:eastAsiaTheme="minorHAnsi"/>
                <w:iCs/>
              </w:rPr>
              <w:t>»</w:t>
            </w:r>
            <w:r w:rsidR="007771D8" w:rsidRPr="007771D8">
              <w:rPr>
                <w:rFonts w:eastAsiaTheme="minorHAnsi"/>
                <w:iCs/>
              </w:rPr>
              <w:t xml:space="preserve">.  Все элементы каркаса </w:t>
            </w:r>
            <w:r>
              <w:rPr>
                <w:rFonts w:eastAsiaTheme="minorHAnsi"/>
                <w:iCs/>
              </w:rPr>
              <w:t xml:space="preserve">должны быть </w:t>
            </w:r>
            <w:r w:rsidR="007771D8" w:rsidRPr="007771D8">
              <w:rPr>
                <w:rFonts w:eastAsiaTheme="minorHAnsi"/>
                <w:iCs/>
              </w:rPr>
              <w:t>выполнены с антикоррозионным покрытием</w:t>
            </w:r>
            <w:r>
              <w:rPr>
                <w:rFonts w:eastAsiaTheme="minorHAnsi"/>
                <w:iCs/>
              </w:rPr>
              <w:t xml:space="preserve"> по ГОСТ </w:t>
            </w:r>
            <w:r w:rsidRPr="00AC3547">
              <w:rPr>
                <w:rFonts w:eastAsiaTheme="minorHAnsi"/>
                <w:iCs/>
              </w:rPr>
              <w:t>Антикоррозионн</w:t>
            </w:r>
            <w:r>
              <w:rPr>
                <w:rFonts w:eastAsiaTheme="minorHAnsi"/>
                <w:iCs/>
              </w:rPr>
              <w:t>ая</w:t>
            </w:r>
            <w:r w:rsidRPr="00AC3547">
              <w:rPr>
                <w:rFonts w:eastAsiaTheme="minorHAnsi"/>
                <w:iCs/>
              </w:rPr>
              <w:t xml:space="preserve"> защит</w:t>
            </w:r>
            <w:r>
              <w:rPr>
                <w:rFonts w:eastAsiaTheme="minorHAnsi"/>
                <w:iCs/>
              </w:rPr>
              <w:t>а</w:t>
            </w:r>
            <w:r w:rsidRPr="00AC3547">
              <w:rPr>
                <w:rFonts w:eastAsiaTheme="minorHAnsi"/>
                <w:iCs/>
              </w:rPr>
              <w:t xml:space="preserve"> конструкций </w:t>
            </w:r>
            <w:r>
              <w:rPr>
                <w:rFonts w:eastAsiaTheme="minorHAnsi"/>
                <w:iCs/>
              </w:rPr>
              <w:t xml:space="preserve">по </w:t>
            </w:r>
            <w:r w:rsidRPr="00AC3547">
              <w:rPr>
                <w:rFonts w:eastAsiaTheme="minorHAnsi"/>
                <w:iCs/>
              </w:rPr>
              <w:t>требованиям СНиП 2.03.11-85</w:t>
            </w:r>
            <w:r w:rsidR="007771D8" w:rsidRPr="007771D8">
              <w:rPr>
                <w:rFonts w:eastAsiaTheme="minorHAnsi"/>
                <w:iCs/>
              </w:rPr>
              <w:t xml:space="preserve">, лицевые части каркаса окрашены. </w:t>
            </w:r>
            <w:r w:rsidR="00711B39" w:rsidRPr="00AC3547">
              <w:rPr>
                <w:rFonts w:eastAsiaTheme="minorHAnsi"/>
                <w:iCs/>
              </w:rPr>
              <w:lastRenderedPageBreak/>
              <w:t xml:space="preserve">Поверхности </w:t>
            </w:r>
            <w:r w:rsidR="00711B39" w:rsidRPr="00A7278D">
              <w:rPr>
                <w:rFonts w:eastAsiaTheme="minorHAnsi"/>
                <w:iCs/>
                <w:color w:val="000000" w:themeColor="text1"/>
              </w:rPr>
              <w:t>стальных конструкций очистить от окалины, ржавчины и окрасить. Все металлические конструкции обрабатываются грунтовкой ГФ-021. Наружный каркас окрашен суспензией СВП (</w:t>
            </w:r>
            <w:r w:rsidR="006D5468" w:rsidRPr="00A7278D">
              <w:rPr>
                <w:rFonts w:eastAsiaTheme="minorHAnsi"/>
                <w:iCs/>
                <w:color w:val="000000" w:themeColor="text1"/>
              </w:rPr>
              <w:t>пигмент,</w:t>
            </w:r>
            <w:r w:rsidR="00711B39" w:rsidRPr="00A7278D">
              <w:rPr>
                <w:rFonts w:eastAsiaTheme="minorHAnsi"/>
                <w:iCs/>
                <w:color w:val="000000" w:themeColor="text1"/>
              </w:rPr>
              <w:t xml:space="preserve"> развальцованный с нитроцеллюлозой, пластификатором и диспергатором) в растворе коллоксилина и алкидной смолы в смеси органических растворителей с добавлением пластификаторов толщиной не менее 55мкм по грунту.</w:t>
            </w:r>
            <w:r w:rsidR="00196A08">
              <w:rPr>
                <w:rFonts w:eastAsiaTheme="minorHAnsi"/>
                <w:iCs/>
                <w:color w:val="000000" w:themeColor="text1"/>
              </w:rPr>
              <w:t xml:space="preserve"> </w:t>
            </w:r>
            <w:r w:rsidR="00B24EE6">
              <w:t xml:space="preserve">Нижняя часть пола выполняется на металлическом каркасе из сложно-гнутого профиля высотой </w:t>
            </w:r>
            <w:r w:rsidR="00F55893">
              <w:t xml:space="preserve">не менее </w:t>
            </w:r>
            <w:r w:rsidR="00B24EE6">
              <w:t xml:space="preserve">160 мм, подшитом снизу оцинкованным стальным листом толщиной </w:t>
            </w:r>
            <w:r w:rsidR="00F55893">
              <w:t xml:space="preserve">не менее </w:t>
            </w:r>
            <w:r w:rsidR="00B24EE6">
              <w:t>0,45 мм. По подшитому листу укладывается влаго-ветрозащитная паропроницаемая мембрана.</w:t>
            </w:r>
            <w:r w:rsidR="00196A08">
              <w:t xml:space="preserve"> </w:t>
            </w:r>
            <w:r w:rsidR="00B24EE6">
              <w:t>Далее в пространство каркаса монтируется теплоизоляционный слой из базальтовых плит. Сверху устраивается сплошное основание из фанеры либо цементно-стружечной плиты (ЦСП) толщиной не менее 15 мм.</w:t>
            </w:r>
            <w:r w:rsidR="00B24EE6">
              <w:br/>
              <w:t>Поверх основания укладывается второй теплоизоляционный слой из плит экструзионного пенополистирола толщиной не менее 50 мм в соответствии с ГОСТ 32310-2020 «Изделия из экструзионного пенополистирола, применяемые в строительстве. Технические условия».</w:t>
            </w:r>
            <w:r w:rsidR="00196A08">
              <w:t xml:space="preserve"> </w:t>
            </w:r>
            <w:r w:rsidR="00B24EE6">
              <w:t>Далее выполняется верхний выравнивающий слой из фанеры либо ЦСП толщиной не менее 15 мм, по которому устраивается чистовое покрытие пола — полукоммерческий линолеум.</w:t>
            </w:r>
          </w:p>
          <w:p w:rsidR="00C7099A" w:rsidRDefault="00A43F40" w:rsidP="00037D6E">
            <w:pPr>
              <w:pStyle w:val="pji"/>
              <w:rPr>
                <w:rFonts w:eastAsiaTheme="minorHAnsi"/>
                <w:iCs/>
              </w:rPr>
            </w:pPr>
            <w:r w:rsidRPr="00A43F40">
              <w:rPr>
                <w:rFonts w:eastAsiaTheme="minorHAnsi"/>
                <w:b/>
                <w:iCs/>
              </w:rPr>
              <w:t>Фундамент:</w:t>
            </w:r>
            <w:r w:rsidRPr="00AC3547">
              <w:rPr>
                <w:rFonts w:eastAsiaTheme="minorHAnsi"/>
                <w:iCs/>
              </w:rPr>
              <w:t xml:space="preserve"> </w:t>
            </w:r>
            <w:r w:rsidR="00C7099A" w:rsidRPr="00C7099A">
              <w:rPr>
                <w:rFonts w:eastAsiaTheme="minorHAnsi"/>
                <w:iCs/>
              </w:rPr>
              <w:t xml:space="preserve">В качестве основания под составные модули (общей площадью не менее </w:t>
            </w:r>
            <w:r w:rsidR="00C7099A">
              <w:rPr>
                <w:rFonts w:eastAsiaTheme="minorHAnsi"/>
                <w:iCs/>
              </w:rPr>
              <w:t>105-110</w:t>
            </w:r>
            <w:r w:rsidR="00C7099A" w:rsidRPr="00C7099A">
              <w:rPr>
                <w:rFonts w:eastAsiaTheme="minorHAnsi"/>
                <w:iCs/>
              </w:rPr>
              <w:t xml:space="preserve">м²) предусмотреть </w:t>
            </w:r>
            <w:r w:rsidR="00120881" w:rsidRPr="00120881">
              <w:rPr>
                <w:rFonts w:eastAsiaTheme="minorHAnsi"/>
                <w:iCs/>
              </w:rPr>
              <w:t>полнотелые (сплошные) дорожные плиты</w:t>
            </w:r>
            <w:r w:rsidR="00120881">
              <w:rPr>
                <w:rFonts w:eastAsiaTheme="minorHAnsi"/>
                <w:iCs/>
              </w:rPr>
              <w:t xml:space="preserve"> </w:t>
            </w:r>
            <w:r w:rsidR="00120881" w:rsidRPr="00120881">
              <w:rPr>
                <w:rFonts w:eastAsiaTheme="minorHAnsi"/>
                <w:iCs/>
              </w:rPr>
              <w:t>(1П или 2П)</w:t>
            </w:r>
            <w:r w:rsidR="00120881">
              <w:rPr>
                <w:rFonts w:eastAsiaTheme="minorHAnsi"/>
                <w:iCs/>
              </w:rPr>
              <w:t xml:space="preserve"> </w:t>
            </w:r>
            <w:r w:rsidR="00C7099A" w:rsidRPr="00C7099A">
              <w:rPr>
                <w:rFonts w:eastAsiaTheme="minorHAnsi"/>
                <w:iCs/>
              </w:rPr>
              <w:t>по ГОСТ 21924.0-84, рассчитанные на соответствующую нагрузку.</w:t>
            </w:r>
          </w:p>
          <w:p w:rsidR="00B24EE6" w:rsidRDefault="00C7099A" w:rsidP="00037D6E">
            <w:pPr>
              <w:pStyle w:val="pji"/>
              <w:rPr>
                <w:rFonts w:eastAsiaTheme="minorHAnsi"/>
                <w:iCs/>
              </w:rPr>
            </w:pPr>
            <w:r w:rsidRPr="00C7099A">
              <w:rPr>
                <w:rFonts w:eastAsiaTheme="minorHAnsi"/>
                <w:iCs/>
              </w:rPr>
              <w:t>Количество плит — не менее 12 шт.</w:t>
            </w:r>
            <w:r>
              <w:rPr>
                <w:rFonts w:eastAsiaTheme="minorHAnsi"/>
                <w:iCs/>
              </w:rPr>
              <w:t xml:space="preserve"> </w:t>
            </w:r>
            <w:r w:rsidRPr="00C7099A">
              <w:rPr>
                <w:rFonts w:eastAsiaTheme="minorHAnsi"/>
                <w:iCs/>
              </w:rPr>
              <w:t>Плиты укладываются на уплотненное основание из щебня фракции</w:t>
            </w:r>
            <w:r w:rsidR="00196A08">
              <w:rPr>
                <w:rFonts w:eastAsiaTheme="minorHAnsi"/>
                <w:iCs/>
              </w:rPr>
              <w:t xml:space="preserve"> </w:t>
            </w:r>
            <w:r w:rsidR="00196A08">
              <w:t>не менее</w:t>
            </w:r>
            <w:r w:rsidRPr="00C7099A">
              <w:rPr>
                <w:rFonts w:eastAsiaTheme="minorHAnsi"/>
                <w:iCs/>
              </w:rPr>
              <w:t xml:space="preserve"> 20-40 мм по ГОСТ 82</w:t>
            </w:r>
            <w:r w:rsidR="00B24EE6">
              <w:rPr>
                <w:rFonts w:eastAsiaTheme="minorHAnsi"/>
                <w:iCs/>
              </w:rPr>
              <w:t>67-93 толщиной не менее 100 мм.</w:t>
            </w:r>
          </w:p>
          <w:p w:rsidR="00A43F40" w:rsidRPr="00037D6E" w:rsidRDefault="00C7099A" w:rsidP="00037D6E">
            <w:pPr>
              <w:pStyle w:val="pji"/>
              <w:rPr>
                <w:rFonts w:eastAsiaTheme="minorHAnsi"/>
                <w:iCs/>
              </w:rPr>
            </w:pPr>
            <w:r w:rsidRPr="00B24EE6">
              <w:rPr>
                <w:rFonts w:eastAsiaTheme="minorHAnsi"/>
                <w:b/>
                <w:iCs/>
              </w:rPr>
              <w:t>Гидроизоляция:</w:t>
            </w:r>
            <w:r w:rsidRPr="00C7099A">
              <w:rPr>
                <w:rFonts w:eastAsiaTheme="minorHAnsi"/>
                <w:iCs/>
              </w:rPr>
              <w:t xml:space="preserve"> Все поверхности бетонных конструкций, соприкасающиеся с грунтом, должны быть обработаны битумной мастикой по ГОСТ 30</w:t>
            </w:r>
            <w:r>
              <w:rPr>
                <w:rFonts w:eastAsiaTheme="minorHAnsi"/>
                <w:iCs/>
              </w:rPr>
              <w:t xml:space="preserve">693-2000 </w:t>
            </w:r>
            <w:r w:rsidR="00196A08">
              <w:t xml:space="preserve">не менее </w:t>
            </w:r>
            <w:r>
              <w:rPr>
                <w:rFonts w:eastAsiaTheme="minorHAnsi"/>
                <w:iCs/>
              </w:rPr>
              <w:t>в два слоя по праймеру</w:t>
            </w:r>
            <w:r w:rsidR="00A43F40">
              <w:rPr>
                <w:rFonts w:eastAsiaTheme="minorHAnsi"/>
                <w:iCs/>
              </w:rPr>
              <w:t xml:space="preserve">. </w:t>
            </w:r>
          </w:p>
          <w:p w:rsidR="00037D6E" w:rsidRPr="00037D6E" w:rsidRDefault="00037D6E" w:rsidP="00037D6E">
            <w:pPr>
              <w:pStyle w:val="pji"/>
              <w:rPr>
                <w:rFonts w:eastAsiaTheme="minorHAnsi"/>
                <w:iCs/>
              </w:rPr>
            </w:pPr>
            <w:r w:rsidRPr="007771D8">
              <w:rPr>
                <w:rFonts w:eastAsiaTheme="minorHAnsi"/>
                <w:b/>
                <w:iCs/>
              </w:rPr>
              <w:t>Габаритные размеры:</w:t>
            </w:r>
            <w:r w:rsidRPr="00037D6E">
              <w:rPr>
                <w:rFonts w:eastAsiaTheme="minorHAnsi"/>
                <w:iCs/>
              </w:rPr>
              <w:t xml:space="preserve"> Длина </w:t>
            </w:r>
            <w:r>
              <w:rPr>
                <w:rFonts w:eastAsiaTheme="minorHAnsi"/>
                <w:iCs/>
              </w:rPr>
              <w:t xml:space="preserve">не менее </w:t>
            </w:r>
            <w:r w:rsidRPr="00037D6E">
              <w:rPr>
                <w:rFonts w:eastAsiaTheme="minorHAnsi"/>
                <w:iCs/>
              </w:rPr>
              <w:t>— 1</w:t>
            </w:r>
            <w:r>
              <w:rPr>
                <w:rFonts w:eastAsiaTheme="minorHAnsi"/>
                <w:iCs/>
              </w:rPr>
              <w:t xml:space="preserve">4,7 м, ширина — </w:t>
            </w:r>
            <w:r w:rsidR="00F55893">
              <w:t xml:space="preserve">не менее </w:t>
            </w:r>
            <w:r>
              <w:rPr>
                <w:rFonts w:eastAsiaTheme="minorHAnsi"/>
                <w:iCs/>
              </w:rPr>
              <w:t>6,5</w:t>
            </w:r>
            <w:r w:rsidRPr="00037D6E">
              <w:rPr>
                <w:rFonts w:eastAsiaTheme="minorHAnsi"/>
                <w:iCs/>
              </w:rPr>
              <w:t xml:space="preserve"> м, высота </w:t>
            </w:r>
            <w:r w:rsidR="00F70C15">
              <w:rPr>
                <w:rFonts w:eastAsiaTheme="minorHAnsi"/>
                <w:iCs/>
              </w:rPr>
              <w:t xml:space="preserve">наружняя </w:t>
            </w:r>
            <w:r w:rsidRPr="00037D6E">
              <w:rPr>
                <w:rFonts w:eastAsiaTheme="minorHAnsi"/>
                <w:iCs/>
              </w:rPr>
              <w:t xml:space="preserve">— </w:t>
            </w:r>
            <w:r w:rsidR="00F70C15">
              <w:rPr>
                <w:rFonts w:eastAsiaTheme="minorHAnsi"/>
                <w:iCs/>
              </w:rPr>
              <w:t>не менее 3,1</w:t>
            </w:r>
            <w:r w:rsidRPr="00037D6E">
              <w:rPr>
                <w:rFonts w:eastAsiaTheme="minorHAnsi"/>
                <w:iCs/>
              </w:rPr>
              <w:t xml:space="preserve"> м</w:t>
            </w:r>
            <w:r w:rsidR="00F70C15">
              <w:rPr>
                <w:rFonts w:eastAsiaTheme="minorHAnsi"/>
                <w:iCs/>
              </w:rPr>
              <w:t>, внутреняя высота не менее 2,8 м.</w:t>
            </w:r>
            <w:r w:rsidRPr="00037D6E">
              <w:rPr>
                <w:rFonts w:eastAsiaTheme="minorHAnsi"/>
                <w:iCs/>
              </w:rPr>
              <w:t xml:space="preserve"> (</w:t>
            </w:r>
            <w:r>
              <w:rPr>
                <w:rFonts w:eastAsiaTheme="minorHAnsi"/>
                <w:iCs/>
              </w:rPr>
              <w:t>не менее 6 модулей</w:t>
            </w:r>
            <w:r w:rsidRPr="00037D6E">
              <w:rPr>
                <w:rFonts w:eastAsiaTheme="minorHAnsi"/>
                <w:iCs/>
              </w:rPr>
              <w:t>)</w:t>
            </w:r>
            <w:r w:rsidR="008C7794">
              <w:rPr>
                <w:rFonts w:eastAsiaTheme="minorHAnsi"/>
                <w:iCs/>
              </w:rPr>
              <w:t>.</w:t>
            </w:r>
          </w:p>
          <w:p w:rsidR="007C19D0" w:rsidRDefault="00037D6E" w:rsidP="00037D6E">
            <w:pPr>
              <w:pStyle w:val="pji"/>
              <w:rPr>
                <w:rFonts w:eastAsiaTheme="minorHAnsi"/>
                <w:iCs/>
              </w:rPr>
            </w:pPr>
            <w:r w:rsidRPr="007771D8">
              <w:rPr>
                <w:rFonts w:eastAsiaTheme="minorHAnsi"/>
                <w:b/>
                <w:iCs/>
              </w:rPr>
              <w:t>Наружные стены</w:t>
            </w:r>
            <w:r w:rsidR="008775B8" w:rsidRPr="007771D8">
              <w:rPr>
                <w:rFonts w:eastAsiaTheme="minorHAnsi"/>
                <w:b/>
                <w:iCs/>
              </w:rPr>
              <w:t>:</w:t>
            </w:r>
            <w:r w:rsidRPr="007771D8">
              <w:rPr>
                <w:rFonts w:eastAsiaTheme="minorHAnsi"/>
                <w:b/>
                <w:iCs/>
              </w:rPr>
              <w:tab/>
            </w:r>
            <w:r w:rsidR="008775B8">
              <w:rPr>
                <w:rFonts w:eastAsiaTheme="minorHAnsi"/>
                <w:iCs/>
              </w:rPr>
              <w:t>П</w:t>
            </w:r>
            <w:r w:rsidRPr="00037D6E">
              <w:rPr>
                <w:rFonts w:eastAsiaTheme="minorHAnsi"/>
                <w:iCs/>
              </w:rPr>
              <w:t>анели толщиной не менее 1</w:t>
            </w:r>
            <w:r w:rsidR="00955218">
              <w:rPr>
                <w:rFonts w:eastAsiaTheme="minorHAnsi"/>
                <w:iCs/>
              </w:rPr>
              <w:t>5</w:t>
            </w:r>
            <w:r w:rsidRPr="00037D6E">
              <w:rPr>
                <w:rFonts w:eastAsiaTheme="minorHAnsi"/>
                <w:iCs/>
              </w:rPr>
              <w:t>0 мм</w:t>
            </w:r>
            <w:r w:rsidR="007C19D0">
              <w:rPr>
                <w:rFonts w:eastAsiaTheme="minorHAnsi"/>
                <w:iCs/>
              </w:rPr>
              <w:t xml:space="preserve"> по </w:t>
            </w:r>
            <w:r w:rsidR="007C19D0" w:rsidRPr="007C19D0">
              <w:rPr>
                <w:rFonts w:eastAsiaTheme="minorHAnsi"/>
                <w:iCs/>
              </w:rPr>
              <w:t>ГОСТ 32603-2012 «Панели металлические трехслойные с утеплителем из минеральной ваты. Технические условия».</w:t>
            </w:r>
          </w:p>
          <w:p w:rsidR="00037D6E" w:rsidRPr="00037D6E" w:rsidRDefault="00037D6E" w:rsidP="00037D6E">
            <w:pPr>
              <w:pStyle w:val="pji"/>
              <w:rPr>
                <w:rFonts w:eastAsiaTheme="minorHAnsi"/>
                <w:iCs/>
              </w:rPr>
            </w:pPr>
            <w:r w:rsidRPr="0044614F">
              <w:rPr>
                <w:rFonts w:eastAsiaTheme="minorHAnsi"/>
                <w:b/>
                <w:iCs/>
              </w:rPr>
              <w:t>Внутренние перегородки</w:t>
            </w:r>
            <w:r w:rsidR="008775B8" w:rsidRPr="0044614F">
              <w:rPr>
                <w:rFonts w:eastAsiaTheme="minorHAnsi"/>
                <w:b/>
                <w:iCs/>
              </w:rPr>
              <w:t>:</w:t>
            </w:r>
            <w:r w:rsidRPr="00037D6E">
              <w:rPr>
                <w:rFonts w:eastAsiaTheme="minorHAnsi"/>
                <w:iCs/>
              </w:rPr>
              <w:tab/>
            </w:r>
            <w:r w:rsidR="00C7099A">
              <w:rPr>
                <w:rFonts w:eastAsiaTheme="minorHAnsi"/>
                <w:iCs/>
              </w:rPr>
              <w:t xml:space="preserve"> </w:t>
            </w:r>
            <w:r w:rsidRPr="00037D6E">
              <w:rPr>
                <w:rFonts w:eastAsiaTheme="minorHAnsi"/>
                <w:iCs/>
              </w:rPr>
              <w:t>Панели толщиной не менее 80 мм</w:t>
            </w:r>
            <w:r w:rsidR="00F70658">
              <w:rPr>
                <w:rFonts w:eastAsiaTheme="minorHAnsi"/>
                <w:iCs/>
              </w:rPr>
              <w:t xml:space="preserve"> по</w:t>
            </w:r>
            <w:r w:rsidR="00F70658">
              <w:t xml:space="preserve"> </w:t>
            </w:r>
            <w:r w:rsidR="00F70658" w:rsidRPr="00F70658">
              <w:t>ГОСТ 32603-2012</w:t>
            </w:r>
            <w:r w:rsidR="00F70658">
              <w:t xml:space="preserve"> </w:t>
            </w:r>
            <w:r w:rsidR="00F70658" w:rsidRPr="00F70658">
              <w:rPr>
                <w:rFonts w:eastAsiaTheme="minorHAnsi"/>
                <w:iCs/>
              </w:rPr>
              <w:t>ПАНЕЛИ МЕТАЛЛИЧЕСКИЕ ТРЕХСЛОЙНЫЕ С УТЕПЛИТЕЛЕМ ИЗ МИНЕРАЛЬНОЙ ВАТЫ</w:t>
            </w:r>
            <w:r w:rsidR="007C19D0">
              <w:rPr>
                <w:rFonts w:eastAsiaTheme="minorHAnsi"/>
                <w:iCs/>
              </w:rPr>
              <w:t>.</w:t>
            </w:r>
          </w:p>
          <w:p w:rsidR="00037D6E" w:rsidRDefault="00037D6E" w:rsidP="00037D6E">
            <w:pPr>
              <w:pStyle w:val="pji"/>
              <w:rPr>
                <w:rFonts w:eastAsiaTheme="minorHAnsi"/>
                <w:iCs/>
              </w:rPr>
            </w:pPr>
            <w:r w:rsidRPr="007771D8">
              <w:rPr>
                <w:rFonts w:eastAsiaTheme="minorHAnsi"/>
                <w:b/>
                <w:iCs/>
              </w:rPr>
              <w:t>Кровля</w:t>
            </w:r>
            <w:r w:rsidR="008775B8" w:rsidRPr="007771D8">
              <w:rPr>
                <w:rFonts w:eastAsiaTheme="minorHAnsi"/>
                <w:b/>
                <w:iCs/>
              </w:rPr>
              <w:t>:</w:t>
            </w:r>
            <w:r w:rsidRPr="00037D6E">
              <w:rPr>
                <w:rFonts w:eastAsiaTheme="minorHAnsi"/>
                <w:iCs/>
              </w:rPr>
              <w:tab/>
            </w:r>
            <w:r w:rsidR="008775B8" w:rsidRPr="008775B8">
              <w:rPr>
                <w:rFonts w:eastAsiaTheme="minorHAnsi"/>
                <w:iCs/>
              </w:rPr>
              <w:t xml:space="preserve">Двускатная крыша, металлическая </w:t>
            </w:r>
            <w:r w:rsidR="007C19D0" w:rsidRPr="007C19D0">
              <w:rPr>
                <w:rFonts w:eastAsiaTheme="minorHAnsi"/>
                <w:iCs/>
              </w:rPr>
              <w:t xml:space="preserve">лист стальной оцинкованный (или с полимерным покрытием) </w:t>
            </w:r>
            <w:r w:rsidR="007C19D0" w:rsidRPr="008775B8">
              <w:rPr>
                <w:rFonts w:eastAsiaTheme="minorHAnsi"/>
                <w:iCs/>
              </w:rPr>
              <w:t xml:space="preserve">не менее </w:t>
            </w:r>
            <w:r w:rsidR="00B24EE6">
              <w:rPr>
                <w:rFonts w:eastAsiaTheme="minorHAnsi"/>
                <w:iCs/>
              </w:rPr>
              <w:t>1</w:t>
            </w:r>
            <w:r w:rsidR="007C19D0" w:rsidRPr="008775B8">
              <w:rPr>
                <w:rFonts w:eastAsiaTheme="minorHAnsi"/>
                <w:iCs/>
              </w:rPr>
              <w:t xml:space="preserve"> мм</w:t>
            </w:r>
            <w:r w:rsidR="007C19D0" w:rsidRPr="007C19D0">
              <w:rPr>
                <w:rFonts w:eastAsiaTheme="minorHAnsi"/>
                <w:iCs/>
              </w:rPr>
              <w:t xml:space="preserve"> по ГОСТ 14918-2020 «Прокат листовой горячеоцинкованный. Технические условия»</w:t>
            </w:r>
            <w:r w:rsidR="007C19D0">
              <w:rPr>
                <w:rFonts w:eastAsiaTheme="minorHAnsi"/>
                <w:iCs/>
              </w:rPr>
              <w:t xml:space="preserve"> </w:t>
            </w:r>
            <w:r w:rsidR="007C19D0" w:rsidRPr="007C19D0">
              <w:rPr>
                <w:rFonts w:eastAsiaTheme="minorHAnsi"/>
                <w:iCs/>
              </w:rPr>
              <w:t>или ГОСТ 34180-2017</w:t>
            </w:r>
            <w:r w:rsidR="007C19D0">
              <w:rPr>
                <w:rFonts w:eastAsiaTheme="minorHAnsi"/>
                <w:iCs/>
              </w:rPr>
              <w:t xml:space="preserve"> </w:t>
            </w:r>
            <w:r w:rsidR="007C19D0" w:rsidRPr="007C19D0">
              <w:rPr>
                <w:rFonts w:eastAsiaTheme="minorHAnsi"/>
                <w:iCs/>
              </w:rPr>
              <w:t>«Прокат стальной тонколистовой холоднокатаный и холоднокатаный горячеоцинкованный с полимерным покрытием с непрерывных линий. Технические условия»</w:t>
            </w:r>
            <w:r w:rsidR="008775B8" w:rsidRPr="008775B8">
              <w:rPr>
                <w:rFonts w:eastAsiaTheme="minorHAnsi"/>
                <w:iCs/>
              </w:rPr>
              <w:t xml:space="preserve">, </w:t>
            </w:r>
            <w:r w:rsidRPr="00037D6E">
              <w:rPr>
                <w:rFonts w:eastAsiaTheme="minorHAnsi"/>
                <w:iCs/>
              </w:rPr>
              <w:t>с гидроизоляцией и водостоком</w:t>
            </w:r>
            <w:r w:rsidR="00A43F40">
              <w:rPr>
                <w:rFonts w:eastAsiaTheme="minorHAnsi"/>
                <w:iCs/>
              </w:rPr>
              <w:t xml:space="preserve">, </w:t>
            </w:r>
            <w:r w:rsidR="00A43F40" w:rsidRPr="008775B8">
              <w:rPr>
                <w:rFonts w:eastAsiaTheme="minorHAnsi"/>
                <w:iCs/>
              </w:rPr>
              <w:t xml:space="preserve">с антикоррозийным покрытием, предусмотреть антигололедное </w:t>
            </w:r>
            <w:r w:rsidR="00A43F40" w:rsidRPr="008775B8">
              <w:rPr>
                <w:rFonts w:eastAsiaTheme="minorHAnsi"/>
                <w:iCs/>
              </w:rPr>
              <w:lastRenderedPageBreak/>
              <w:t>защитное устройство</w:t>
            </w:r>
            <w:r w:rsidR="00A43F40">
              <w:rPr>
                <w:rFonts w:eastAsiaTheme="minorHAnsi"/>
                <w:iCs/>
              </w:rPr>
              <w:t>.</w:t>
            </w:r>
          </w:p>
          <w:p w:rsidR="00E9677B" w:rsidRDefault="00037D6E" w:rsidP="00E9677B">
            <w:pPr>
              <w:pStyle w:val="pji"/>
              <w:rPr>
                <w:rFonts w:eastAsiaTheme="minorHAnsi"/>
                <w:iCs/>
              </w:rPr>
            </w:pPr>
            <w:r w:rsidRPr="007771D8">
              <w:rPr>
                <w:rFonts w:eastAsiaTheme="minorHAnsi"/>
                <w:b/>
                <w:iCs/>
              </w:rPr>
              <w:t>Окна</w:t>
            </w:r>
            <w:r w:rsidR="008775B8" w:rsidRPr="007771D8">
              <w:rPr>
                <w:rFonts w:eastAsiaTheme="minorHAnsi"/>
                <w:b/>
                <w:iCs/>
              </w:rPr>
              <w:t>:</w:t>
            </w:r>
            <w:r w:rsidRPr="00037D6E">
              <w:rPr>
                <w:rFonts w:eastAsiaTheme="minorHAnsi"/>
                <w:iCs/>
              </w:rPr>
              <w:tab/>
            </w:r>
            <w:r w:rsidR="00061670">
              <w:rPr>
                <w:rFonts w:eastAsiaTheme="minorHAnsi"/>
                <w:iCs/>
              </w:rPr>
              <w:t xml:space="preserve">Блоки оконные должны быть </w:t>
            </w:r>
            <w:r w:rsidR="00061670" w:rsidRPr="00AC3547">
              <w:rPr>
                <w:rFonts w:eastAsiaTheme="minorHAnsi"/>
                <w:iCs/>
              </w:rPr>
              <w:t xml:space="preserve">по </w:t>
            </w:r>
            <w:r w:rsidR="007C19D0" w:rsidRPr="007C19D0">
              <w:rPr>
                <w:rFonts w:eastAsiaTheme="minorHAnsi"/>
                <w:iCs/>
              </w:rPr>
              <w:t>ГОСТ 23166-2021 «Конструкции оконные и балконные светопрозрач</w:t>
            </w:r>
            <w:r w:rsidR="007C19D0">
              <w:rPr>
                <w:rFonts w:eastAsiaTheme="minorHAnsi"/>
                <w:iCs/>
              </w:rPr>
              <w:t>ные. Общие технические условия»</w:t>
            </w:r>
            <w:r w:rsidR="00061670">
              <w:rPr>
                <w:rFonts w:eastAsiaTheme="minorHAnsi"/>
                <w:iCs/>
              </w:rPr>
              <w:t xml:space="preserve">, </w:t>
            </w:r>
            <w:r w:rsidR="00B24EE6">
              <w:rPr>
                <w:rFonts w:eastAsiaTheme="minorHAnsi"/>
                <w:iCs/>
              </w:rPr>
              <w:t>тройной (двухкамерный) стеклопакет</w:t>
            </w:r>
            <w:r w:rsidR="00B24EE6" w:rsidRPr="00E9677B">
              <w:rPr>
                <w:rFonts w:eastAsiaTheme="minorHAnsi"/>
                <w:iCs/>
              </w:rPr>
              <w:t xml:space="preserve">. </w:t>
            </w:r>
            <w:r w:rsidR="00E9677B" w:rsidRPr="00E9677B">
              <w:rPr>
                <w:rFonts w:eastAsiaTheme="minorHAnsi"/>
                <w:iCs/>
              </w:rPr>
              <w:t xml:space="preserve"> Окна одностворчатые должны быть открывающиеся внутрь, с резиновым профилем для предотвращения попадания пыли и влаги. Окна с наружной стороны должны быть снабжены верхними и нижними водоотводами. </w:t>
            </w:r>
          </w:p>
          <w:p w:rsidR="00037D6E" w:rsidRPr="00037D6E" w:rsidRDefault="00E9677B" w:rsidP="00061670">
            <w:pPr>
              <w:pStyle w:val="pji"/>
              <w:rPr>
                <w:rFonts w:eastAsiaTheme="minorHAnsi"/>
                <w:iCs/>
              </w:rPr>
            </w:pPr>
            <w:r w:rsidRPr="00E9677B">
              <w:rPr>
                <w:rFonts w:eastAsiaTheme="minorHAnsi"/>
                <w:b/>
                <w:iCs/>
              </w:rPr>
              <w:t>Защита окон:</w:t>
            </w:r>
            <w:r w:rsidRPr="00E9677B">
              <w:rPr>
                <w:rFonts w:eastAsiaTheme="minorHAnsi"/>
                <w:iCs/>
              </w:rPr>
              <w:t xml:space="preserve"> Защита стекол окон закрывается металлическими щитами на шарнирах с наружной стороны оконной рамы. Щит должен иметь подпорки для обеспечения устойчивости в открытом положении, должен быть выполнен из металла толщиной не менее 1 мм</w:t>
            </w:r>
            <w:r w:rsidR="00061670">
              <w:rPr>
                <w:rFonts w:eastAsiaTheme="minorHAnsi"/>
                <w:iCs/>
              </w:rPr>
              <w:t xml:space="preserve"> по </w:t>
            </w:r>
            <w:r w:rsidR="00061670" w:rsidRPr="00061670">
              <w:rPr>
                <w:rFonts w:eastAsiaTheme="minorHAnsi"/>
                <w:iCs/>
              </w:rPr>
              <w:t xml:space="preserve">ГОСТ </w:t>
            </w:r>
            <w:r w:rsidR="00B04D92" w:rsidRPr="00B04D92">
              <w:rPr>
                <w:rFonts w:eastAsiaTheme="minorHAnsi"/>
                <w:iCs/>
              </w:rPr>
              <w:t>19904-90</w:t>
            </w:r>
            <w:r w:rsidR="00B04D92">
              <w:rPr>
                <w:rFonts w:eastAsiaTheme="minorHAnsi"/>
                <w:iCs/>
              </w:rPr>
              <w:t xml:space="preserve"> </w:t>
            </w:r>
            <w:r w:rsidR="00B04D92" w:rsidRPr="00B04D92">
              <w:rPr>
                <w:rFonts w:eastAsiaTheme="minorHAnsi"/>
                <w:iCs/>
              </w:rPr>
              <w:t>«Прокат листовой холоднокатаный. Сортамент»</w:t>
            </w:r>
            <w:r w:rsidR="00B04D92">
              <w:rPr>
                <w:rFonts w:eastAsiaTheme="minorHAnsi"/>
                <w:iCs/>
              </w:rPr>
              <w:t xml:space="preserve"> </w:t>
            </w:r>
            <w:r w:rsidRPr="00E9677B">
              <w:rPr>
                <w:rFonts w:eastAsiaTheme="minorHAnsi"/>
                <w:iCs/>
              </w:rPr>
              <w:t>с внутренней стороны на окнах установить ролл-шторы</w:t>
            </w:r>
            <w:r w:rsidR="00061670">
              <w:rPr>
                <w:rFonts w:eastAsiaTheme="minorHAnsi"/>
                <w:iCs/>
              </w:rPr>
              <w:t xml:space="preserve"> по </w:t>
            </w:r>
            <w:r w:rsidR="00061670" w:rsidRPr="00061670">
              <w:rPr>
                <w:rFonts w:eastAsiaTheme="minorHAnsi"/>
                <w:iCs/>
              </w:rPr>
              <w:t xml:space="preserve">ГОСТ </w:t>
            </w:r>
            <w:proofErr w:type="gramStart"/>
            <w:r w:rsidR="00061670" w:rsidRPr="00061670">
              <w:rPr>
                <w:rFonts w:eastAsiaTheme="minorHAnsi"/>
                <w:iCs/>
              </w:rPr>
              <w:t>Р</w:t>
            </w:r>
            <w:proofErr w:type="gramEnd"/>
            <w:r w:rsidR="00061670" w:rsidRPr="00061670">
              <w:rPr>
                <w:rFonts w:eastAsiaTheme="minorHAnsi"/>
                <w:iCs/>
              </w:rPr>
              <w:t xml:space="preserve"> 52502–2005 «Жалюзи-роллеты»</w:t>
            </w:r>
            <w:r w:rsidRPr="00E9677B">
              <w:rPr>
                <w:rFonts w:eastAsiaTheme="minorHAnsi"/>
                <w:iCs/>
              </w:rPr>
              <w:t>.</w:t>
            </w:r>
          </w:p>
          <w:p w:rsidR="00037D6E" w:rsidRDefault="00FF3906" w:rsidP="00037D6E">
            <w:pPr>
              <w:pStyle w:val="pji"/>
              <w:rPr>
                <w:rFonts w:eastAsiaTheme="minorHAnsi"/>
                <w:iCs/>
              </w:rPr>
            </w:pPr>
            <w:r>
              <w:rPr>
                <w:rFonts w:eastAsiaTheme="minorHAnsi"/>
                <w:b/>
                <w:iCs/>
              </w:rPr>
              <w:t>Двери</w:t>
            </w:r>
            <w:r w:rsidR="00E9677B">
              <w:rPr>
                <w:rFonts w:eastAsiaTheme="minorHAnsi"/>
                <w:b/>
                <w:iCs/>
              </w:rPr>
              <w:t>:</w:t>
            </w:r>
            <w:r>
              <w:rPr>
                <w:rFonts w:eastAsiaTheme="minorHAnsi"/>
                <w:iCs/>
              </w:rPr>
              <w:t xml:space="preserve"> </w:t>
            </w:r>
            <w:proofErr w:type="gramStart"/>
            <w:r w:rsidRPr="00FF3906">
              <w:rPr>
                <w:rFonts w:eastAsiaTheme="minorHAnsi"/>
                <w:iCs/>
              </w:rPr>
              <w:t>Металлические</w:t>
            </w:r>
            <w:proofErr w:type="gramEnd"/>
            <w:r>
              <w:rPr>
                <w:rFonts w:eastAsiaTheme="minorHAnsi"/>
                <w:iCs/>
              </w:rPr>
              <w:t xml:space="preserve"> утеплённые входные</w:t>
            </w:r>
            <w:r w:rsidR="00A43F40">
              <w:rPr>
                <w:rFonts w:eastAsiaTheme="minorHAnsi"/>
                <w:iCs/>
              </w:rPr>
              <w:t xml:space="preserve"> с </w:t>
            </w:r>
            <w:r>
              <w:rPr>
                <w:rFonts w:eastAsiaTheme="minorHAnsi"/>
                <w:iCs/>
              </w:rPr>
              <w:t xml:space="preserve">терморазрывом, </w:t>
            </w:r>
            <w:r w:rsidR="00A43F40">
              <w:rPr>
                <w:rFonts w:eastAsiaTheme="minorHAnsi"/>
                <w:iCs/>
              </w:rPr>
              <w:t>встроенным замком и ключами</w:t>
            </w:r>
            <w:r>
              <w:rPr>
                <w:rFonts w:eastAsiaTheme="minorHAnsi"/>
                <w:iCs/>
              </w:rPr>
              <w:t xml:space="preserve"> не менее 3 шт.</w:t>
            </w:r>
            <w:r w:rsidR="00037D6E" w:rsidRPr="00037D6E">
              <w:rPr>
                <w:rFonts w:eastAsiaTheme="minorHAnsi"/>
                <w:iCs/>
              </w:rPr>
              <w:t>, межкомнатные — МДФ или ПВХ</w:t>
            </w:r>
            <w:r>
              <w:rPr>
                <w:rFonts w:eastAsiaTheme="minorHAnsi"/>
                <w:iCs/>
              </w:rPr>
              <w:t xml:space="preserve"> не менее 6 шт</w:t>
            </w:r>
            <w:r w:rsidR="00BA6039">
              <w:rPr>
                <w:rFonts w:eastAsiaTheme="minorHAnsi"/>
                <w:iCs/>
              </w:rPr>
              <w:t>.</w:t>
            </w:r>
          </w:p>
          <w:p w:rsidR="00BA6039" w:rsidRPr="00811E9C" w:rsidRDefault="00BA6039" w:rsidP="00037D6E">
            <w:pPr>
              <w:pStyle w:val="pji"/>
              <w:rPr>
                <w:rFonts w:eastAsiaTheme="minorHAnsi"/>
                <w:iCs/>
                <w:color w:val="FF0000"/>
              </w:rPr>
            </w:pPr>
            <w:r w:rsidRPr="00AC3547">
              <w:rPr>
                <w:rFonts w:eastAsiaTheme="minorHAnsi"/>
                <w:iCs/>
              </w:rPr>
              <w:t xml:space="preserve">Конструкция полотна двери </w:t>
            </w:r>
            <w:r>
              <w:rPr>
                <w:rFonts w:eastAsiaTheme="minorHAnsi"/>
                <w:iCs/>
              </w:rPr>
              <w:t xml:space="preserve">должна </w:t>
            </w:r>
            <w:r w:rsidRPr="00AC3547">
              <w:rPr>
                <w:rFonts w:eastAsiaTheme="minorHAnsi"/>
                <w:iCs/>
              </w:rPr>
              <w:t>состо</w:t>
            </w:r>
            <w:r>
              <w:rPr>
                <w:rFonts w:eastAsiaTheme="minorHAnsi"/>
                <w:iCs/>
              </w:rPr>
              <w:t>я</w:t>
            </w:r>
            <w:r w:rsidRPr="00AC3547">
              <w:rPr>
                <w:rFonts w:eastAsiaTheme="minorHAnsi"/>
                <w:iCs/>
              </w:rPr>
              <w:t>т</w:t>
            </w:r>
            <w:r>
              <w:rPr>
                <w:rFonts w:eastAsiaTheme="minorHAnsi"/>
                <w:iCs/>
              </w:rPr>
              <w:t>ь</w:t>
            </w:r>
            <w:r w:rsidRPr="00AC3547">
              <w:rPr>
                <w:rFonts w:eastAsiaTheme="minorHAnsi"/>
                <w:iCs/>
              </w:rPr>
              <w:t xml:space="preserve"> из деревянной рамы, заключенного в неё сотового наполнителя и листов стружечного материала по обеим сторонам с нанесенным трехслойным покрытием двухкомпонентными полиуретановыми красками высокой прочности по ГОСТ 475-2016 "Блоки дверные деревянные и комбинированные".</w:t>
            </w:r>
            <w:r w:rsidR="00811E9C">
              <w:rPr>
                <w:rFonts w:eastAsiaTheme="minorHAnsi"/>
                <w:iCs/>
              </w:rPr>
              <w:t xml:space="preserve"> </w:t>
            </w:r>
          </w:p>
          <w:p w:rsidR="00037D6E" w:rsidRDefault="00037D6E" w:rsidP="00037D6E">
            <w:pPr>
              <w:pStyle w:val="pji"/>
              <w:rPr>
                <w:rFonts w:eastAsiaTheme="minorHAnsi"/>
                <w:iCs/>
              </w:rPr>
            </w:pPr>
            <w:r w:rsidRPr="007771D8">
              <w:rPr>
                <w:rFonts w:eastAsiaTheme="minorHAnsi"/>
                <w:b/>
                <w:iCs/>
              </w:rPr>
              <w:t>Электроснабжение</w:t>
            </w:r>
            <w:r w:rsidR="008775B8" w:rsidRPr="007771D8">
              <w:rPr>
                <w:rFonts w:eastAsiaTheme="minorHAnsi"/>
                <w:b/>
                <w:iCs/>
              </w:rPr>
              <w:t>:</w:t>
            </w:r>
            <w:r w:rsidRPr="00037D6E">
              <w:rPr>
                <w:rFonts w:eastAsiaTheme="minorHAnsi"/>
                <w:iCs/>
              </w:rPr>
              <w:tab/>
              <w:t>Вводной щит</w:t>
            </w:r>
            <w:r w:rsidR="00C70B2A">
              <w:rPr>
                <w:rFonts w:eastAsiaTheme="minorHAnsi"/>
                <w:iCs/>
              </w:rPr>
              <w:t xml:space="preserve"> </w:t>
            </w:r>
            <w:r w:rsidR="00252B30">
              <w:rPr>
                <w:rFonts w:eastAsiaTheme="minorHAnsi"/>
                <w:iCs/>
              </w:rPr>
              <w:t xml:space="preserve">должен быть </w:t>
            </w:r>
            <w:r w:rsidR="00C70B2A" w:rsidRPr="00AC3547">
              <w:rPr>
                <w:rFonts w:eastAsiaTheme="minorHAnsi"/>
                <w:iCs/>
              </w:rPr>
              <w:t>по ГОСТ 32397-2020 "Щитки расп</w:t>
            </w:r>
            <w:r w:rsidR="00C70B2A">
              <w:rPr>
                <w:rFonts w:eastAsiaTheme="minorHAnsi"/>
                <w:iCs/>
              </w:rPr>
              <w:t>ределительные для жилых зданий"</w:t>
            </w:r>
            <w:r w:rsidRPr="00037D6E">
              <w:rPr>
                <w:rFonts w:eastAsiaTheme="minorHAnsi"/>
                <w:iCs/>
              </w:rPr>
              <w:t>, внутренние розеточные и осветительные линии</w:t>
            </w:r>
            <w:r w:rsidR="00C70B2A">
              <w:rPr>
                <w:rFonts w:eastAsiaTheme="minorHAnsi"/>
                <w:iCs/>
              </w:rPr>
              <w:t xml:space="preserve"> </w:t>
            </w:r>
            <w:r w:rsidR="00252B30">
              <w:rPr>
                <w:rFonts w:eastAsiaTheme="minorHAnsi"/>
                <w:iCs/>
              </w:rPr>
              <w:t xml:space="preserve">должны быть </w:t>
            </w:r>
            <w:r w:rsidR="00C70B2A">
              <w:rPr>
                <w:rFonts w:eastAsiaTheme="minorHAnsi"/>
                <w:iCs/>
              </w:rPr>
              <w:t xml:space="preserve">по </w:t>
            </w:r>
            <w:r w:rsidR="00C70B2A" w:rsidRPr="00AC3547">
              <w:rPr>
                <w:rFonts w:eastAsiaTheme="minorHAnsi"/>
                <w:iCs/>
              </w:rPr>
              <w:t xml:space="preserve">ГОСТ </w:t>
            </w:r>
            <w:proofErr w:type="gramStart"/>
            <w:r w:rsidR="00C70B2A" w:rsidRPr="00AC3547">
              <w:rPr>
                <w:rFonts w:eastAsiaTheme="minorHAnsi"/>
                <w:iCs/>
              </w:rPr>
              <w:t>Р</w:t>
            </w:r>
            <w:proofErr w:type="gramEnd"/>
            <w:r w:rsidR="00C70B2A" w:rsidRPr="00AC3547">
              <w:rPr>
                <w:rFonts w:eastAsiaTheme="minorHAnsi"/>
                <w:iCs/>
              </w:rPr>
              <w:t xml:space="preserve"> 50345-2010 "Автоматические выключатели для защиты от сверхтоков быто</w:t>
            </w:r>
            <w:r w:rsidR="00C70B2A">
              <w:rPr>
                <w:rFonts w:eastAsiaTheme="minorHAnsi"/>
                <w:iCs/>
              </w:rPr>
              <w:t>вого и аналогичного назначения"</w:t>
            </w:r>
            <w:r w:rsidRPr="00037D6E">
              <w:rPr>
                <w:rFonts w:eastAsiaTheme="minorHAnsi"/>
                <w:iCs/>
              </w:rPr>
              <w:t>, светильники</w:t>
            </w:r>
            <w:r w:rsidR="00C70B2A">
              <w:rPr>
                <w:rFonts w:eastAsiaTheme="minorHAnsi"/>
                <w:iCs/>
              </w:rPr>
              <w:t xml:space="preserve"> </w:t>
            </w:r>
            <w:r w:rsidR="00C70B2A" w:rsidRPr="00AC3547">
              <w:rPr>
                <w:rFonts w:eastAsiaTheme="minorHAnsi"/>
                <w:iCs/>
              </w:rPr>
              <w:t>по ГОСТ 60598-1-2017</w:t>
            </w:r>
            <w:r w:rsidRPr="00037D6E">
              <w:rPr>
                <w:rFonts w:eastAsiaTheme="minorHAnsi"/>
                <w:iCs/>
              </w:rPr>
              <w:t>, выключатели</w:t>
            </w:r>
            <w:r w:rsidR="00C70B2A">
              <w:rPr>
                <w:rFonts w:eastAsiaTheme="minorHAnsi"/>
                <w:iCs/>
              </w:rPr>
              <w:t xml:space="preserve"> </w:t>
            </w:r>
            <w:r w:rsidR="00252B30">
              <w:rPr>
                <w:rFonts w:eastAsiaTheme="minorHAnsi"/>
                <w:iCs/>
              </w:rPr>
              <w:t xml:space="preserve">должны быть </w:t>
            </w:r>
            <w:r w:rsidR="00C70B2A" w:rsidRPr="00AC3547">
              <w:rPr>
                <w:rFonts w:eastAsiaTheme="minorHAnsi"/>
                <w:iCs/>
              </w:rPr>
              <w:t>по ГОСТ Р 51324.1-2012 "Выключатели для бытовых и аналогичных стационарных электрических установок"</w:t>
            </w:r>
            <w:r w:rsidR="00891D78">
              <w:rPr>
                <w:rFonts w:eastAsiaTheme="minorHAnsi"/>
                <w:iCs/>
              </w:rPr>
              <w:t>.</w:t>
            </w:r>
          </w:p>
          <w:p w:rsidR="00DB53EA" w:rsidRDefault="00DB53EA" w:rsidP="00DB53EA">
            <w:pPr>
              <w:pStyle w:val="pji"/>
              <w:rPr>
                <w:rFonts w:eastAsiaTheme="minorHAnsi"/>
                <w:iCs/>
              </w:rPr>
            </w:pPr>
            <w:r w:rsidRPr="00AC3547">
              <w:rPr>
                <w:rFonts w:eastAsiaTheme="minorHAnsi"/>
                <w:iCs/>
              </w:rPr>
              <w:t xml:space="preserve">Для ввода, распределения и учета электроэнергии в блочно-модульном здании устанавливается на внешней стене здания вводно-распределительное устройство </w:t>
            </w:r>
            <w:r w:rsidR="00F57864">
              <w:t xml:space="preserve">не менее </w:t>
            </w:r>
            <w:r w:rsidRPr="00AC3547">
              <w:rPr>
                <w:rFonts w:eastAsiaTheme="minorHAnsi"/>
                <w:iCs/>
              </w:rPr>
              <w:t xml:space="preserve">на 63А по ГОСТ 32396-2013 "Устройства вводно-распределительные для жилых и общественных зданий". Предусмотрено защитное заземление проводом заземления </w:t>
            </w:r>
            <w:r w:rsidR="00F55893">
              <w:t xml:space="preserve">не менее </w:t>
            </w:r>
            <w:r w:rsidRPr="00AC3547">
              <w:rPr>
                <w:rFonts w:eastAsiaTheme="minorHAnsi"/>
                <w:iCs/>
              </w:rPr>
              <w:t xml:space="preserve">1х10 мм2к отдельному контуру заземления согласно ПУЭ РК. Групповые линии электропередачи выполнены кабелем ПВС, проложенном кабель канале из ПВХ. Розеточные и осветительные группы защищаются автоматами </w:t>
            </w:r>
            <w:r w:rsidR="00F57864">
              <w:t xml:space="preserve">не менее </w:t>
            </w:r>
            <w:r w:rsidRPr="00AC3547">
              <w:rPr>
                <w:rFonts w:eastAsiaTheme="minorHAnsi"/>
                <w:iCs/>
              </w:rPr>
              <w:t>на</w:t>
            </w:r>
            <w:r>
              <w:rPr>
                <w:rFonts w:eastAsiaTheme="minorHAnsi"/>
                <w:iCs/>
              </w:rPr>
              <w:t xml:space="preserve"> 16А, </w:t>
            </w:r>
            <w:r w:rsidRPr="00AC3547">
              <w:rPr>
                <w:rFonts w:eastAsiaTheme="minorHAnsi"/>
                <w:iCs/>
              </w:rPr>
              <w:t>25А</w:t>
            </w:r>
            <w:r>
              <w:rPr>
                <w:rFonts w:eastAsiaTheme="minorHAnsi"/>
                <w:iCs/>
              </w:rPr>
              <w:t xml:space="preserve">, 32А </w:t>
            </w:r>
            <w:r w:rsidR="00122D50">
              <w:rPr>
                <w:rFonts w:eastAsiaTheme="minorHAnsi"/>
                <w:iCs/>
              </w:rPr>
              <w:t xml:space="preserve">по </w:t>
            </w:r>
            <w:r w:rsidR="00122D50" w:rsidRPr="00122D50">
              <w:rPr>
                <w:rFonts w:eastAsiaTheme="minorHAnsi"/>
                <w:iCs/>
              </w:rPr>
              <w:t xml:space="preserve">ГОСТ </w:t>
            </w:r>
            <w:proofErr w:type="gramStart"/>
            <w:r w:rsidR="00122D50" w:rsidRPr="00122D50">
              <w:rPr>
                <w:rFonts w:eastAsiaTheme="minorHAnsi"/>
                <w:iCs/>
              </w:rPr>
              <w:t>Р</w:t>
            </w:r>
            <w:proofErr w:type="gramEnd"/>
            <w:r w:rsidR="00122D50" w:rsidRPr="00122D50">
              <w:rPr>
                <w:rFonts w:eastAsiaTheme="minorHAnsi"/>
                <w:iCs/>
              </w:rPr>
              <w:t xml:space="preserve"> 50345-2010 "Автоматические выключатели для защиты от сверхтоков бытового и аналогичного назначения"</w:t>
            </w:r>
            <w:r>
              <w:rPr>
                <w:rFonts w:eastAsiaTheme="minorHAnsi"/>
                <w:iCs/>
              </w:rPr>
              <w:t xml:space="preserve">. </w:t>
            </w:r>
            <w:r w:rsidRPr="00AC3547">
              <w:rPr>
                <w:rFonts w:eastAsiaTheme="minorHAnsi"/>
                <w:iCs/>
              </w:rPr>
              <w:t>В блочно</w:t>
            </w:r>
            <w:r>
              <w:rPr>
                <w:rFonts w:eastAsiaTheme="minorHAnsi"/>
                <w:iCs/>
              </w:rPr>
              <w:t xml:space="preserve"> </w:t>
            </w:r>
            <w:r w:rsidRPr="00AC3547">
              <w:rPr>
                <w:rFonts w:eastAsiaTheme="minorHAnsi"/>
                <w:iCs/>
              </w:rPr>
              <w:t>- модульном здании предусмотрены: розеточные группы о</w:t>
            </w:r>
            <w:r>
              <w:rPr>
                <w:rFonts w:eastAsiaTheme="minorHAnsi"/>
                <w:iCs/>
              </w:rPr>
              <w:t xml:space="preserve">динарные, </w:t>
            </w:r>
            <w:r w:rsidRPr="00AC3547">
              <w:rPr>
                <w:rFonts w:eastAsiaTheme="minorHAnsi"/>
                <w:iCs/>
              </w:rPr>
              <w:t xml:space="preserve">двойные по ГОСТ </w:t>
            </w:r>
            <w:proofErr w:type="gramStart"/>
            <w:r w:rsidRPr="00AC3547">
              <w:rPr>
                <w:rFonts w:eastAsiaTheme="minorHAnsi"/>
                <w:iCs/>
              </w:rPr>
              <w:t>I</w:t>
            </w:r>
            <w:proofErr w:type="gramEnd"/>
            <w:r w:rsidRPr="00AC3547">
              <w:rPr>
                <w:rFonts w:eastAsiaTheme="minorHAnsi"/>
                <w:iCs/>
              </w:rPr>
              <w:t>ЕС 60309-1-2016 "Вилки, штепсельные розетки и соединительные устрой</w:t>
            </w:r>
            <w:r>
              <w:rPr>
                <w:rFonts w:eastAsiaTheme="minorHAnsi"/>
                <w:iCs/>
              </w:rPr>
              <w:t xml:space="preserve">ства промышленного назначения". </w:t>
            </w:r>
            <w:r w:rsidRPr="00AC3547">
              <w:rPr>
                <w:rFonts w:eastAsiaTheme="minorHAnsi"/>
                <w:iCs/>
              </w:rPr>
              <w:t xml:space="preserve">Все розетки для подключения электрооборудования содержат заземляющий контакт для подключения защитного РЕ-проводника. Учет электрической энергии для силовых и осветительных нагрузок единый и </w:t>
            </w:r>
            <w:r w:rsidRPr="00AC3547">
              <w:rPr>
                <w:rFonts w:eastAsiaTheme="minorHAnsi"/>
                <w:iCs/>
              </w:rPr>
              <w:lastRenderedPageBreak/>
              <w:t>осуществляется счетчиком активной энергии</w:t>
            </w:r>
            <w:r w:rsidR="00F57864">
              <w:rPr>
                <w:rFonts w:eastAsiaTheme="minorHAnsi"/>
                <w:iCs/>
              </w:rPr>
              <w:t xml:space="preserve"> </w:t>
            </w:r>
            <w:r w:rsidR="00F57864">
              <w:t>не менее</w:t>
            </w:r>
            <w:r w:rsidRPr="00AC3547">
              <w:rPr>
                <w:rFonts w:eastAsiaTheme="minorHAnsi"/>
                <w:iCs/>
              </w:rPr>
              <w:t xml:space="preserve"> на 32А по ГОСТ 31818.11-2012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 Счетчик должен быть поверенным. Все электрические сети предусмотрены с защитным заземляющим проводником РЕ. Предусмотрено выполнить контур заземления </w:t>
            </w:r>
            <w:proofErr w:type="gramStart"/>
            <w:r w:rsidRPr="00AC3547">
              <w:rPr>
                <w:rFonts w:eastAsiaTheme="minorHAnsi"/>
                <w:iCs/>
              </w:rPr>
              <w:t>в</w:t>
            </w:r>
            <w:proofErr w:type="gramEnd"/>
            <w:r w:rsidRPr="00AC3547">
              <w:rPr>
                <w:rFonts w:eastAsiaTheme="minorHAnsi"/>
                <w:iCs/>
              </w:rPr>
              <w:t xml:space="preserve"> ВРУ </w:t>
            </w:r>
            <w:proofErr w:type="gramStart"/>
            <w:r w:rsidRPr="00AC3547">
              <w:rPr>
                <w:rFonts w:eastAsiaTheme="minorHAnsi"/>
                <w:iCs/>
              </w:rPr>
              <w:t>из</w:t>
            </w:r>
            <w:proofErr w:type="gramEnd"/>
            <w:r w:rsidRPr="00AC3547">
              <w:rPr>
                <w:rFonts w:eastAsiaTheme="minorHAnsi"/>
                <w:iCs/>
              </w:rPr>
              <w:t xml:space="preserve"> полосовой стали сечением </w:t>
            </w:r>
            <w:r w:rsidR="00F55893">
              <w:t xml:space="preserve">не менее </w:t>
            </w:r>
            <w:r w:rsidRPr="00AC3547">
              <w:rPr>
                <w:rFonts w:eastAsiaTheme="minorHAnsi"/>
                <w:iCs/>
              </w:rPr>
              <w:t xml:space="preserve">25х4 мм, соединенный с наружным заземляющим устройством. Все электромонтажные работы выполняются согласно НТД РК. Для внутреннего освещения помещений предусмотрены LED светильники мощностью </w:t>
            </w:r>
            <w:r w:rsidR="00F55893">
              <w:t xml:space="preserve">не менее </w:t>
            </w:r>
            <w:r w:rsidRPr="00AC3547">
              <w:rPr>
                <w:rFonts w:eastAsiaTheme="minorHAnsi"/>
                <w:iCs/>
              </w:rPr>
              <w:t xml:space="preserve">36Вт 4000лм по ГОСТ 60598-1-2017 "Светильники. Часть 1. Общие требования и методы испытаний". В помещениях с влажными процессами предусмотрены влагозащитные светильник со степенью защиты не ниже ip67 по ГОСТ 60598-1-2017 "Светильники. Часть 1. Общие требования и методы испытаний". Групповые осветительные сети выполняются кабелем ПВС в кабель </w:t>
            </w:r>
            <w:proofErr w:type="gramStart"/>
            <w:r w:rsidRPr="00AC3547">
              <w:rPr>
                <w:rFonts w:eastAsiaTheme="minorHAnsi"/>
                <w:iCs/>
              </w:rPr>
              <w:t>каналах</w:t>
            </w:r>
            <w:proofErr w:type="gramEnd"/>
            <w:r w:rsidRPr="00AC3547">
              <w:rPr>
                <w:rFonts w:eastAsiaTheme="minorHAnsi"/>
                <w:iCs/>
              </w:rPr>
              <w:t xml:space="preserve"> из ПВХ. </w:t>
            </w:r>
          </w:p>
          <w:p w:rsidR="00811E9C" w:rsidRPr="00FF3906" w:rsidRDefault="00E114EB" w:rsidP="00E114EB">
            <w:pPr>
              <w:pStyle w:val="pji"/>
              <w:rPr>
                <w:rFonts w:eastAsiaTheme="minorHAnsi"/>
                <w:iCs/>
              </w:rPr>
            </w:pPr>
            <w:r w:rsidRPr="00E114EB">
              <w:rPr>
                <w:rFonts w:eastAsiaTheme="minorHAnsi"/>
                <w:b/>
                <w:iCs/>
              </w:rPr>
              <w:t>Электротехническая часть:</w:t>
            </w:r>
            <w:r>
              <w:rPr>
                <w:rFonts w:eastAsiaTheme="minorHAnsi"/>
                <w:iCs/>
              </w:rPr>
              <w:t xml:space="preserve"> </w:t>
            </w:r>
            <w:r w:rsidR="00FF3906" w:rsidRPr="00FF3906">
              <w:rPr>
                <w:rFonts w:eastAsiaTheme="minorHAnsi"/>
                <w:iCs/>
                <w:color w:val="000000" w:themeColor="text1"/>
              </w:rPr>
              <w:t xml:space="preserve">Устройство должно обеспечивать автоматическое поддержание выходного напряжения </w:t>
            </w:r>
            <w:r w:rsidR="00F55893">
              <w:t xml:space="preserve">не менее </w:t>
            </w:r>
            <w:r w:rsidR="00FF3906" w:rsidRPr="00FF3906">
              <w:rPr>
                <w:rFonts w:eastAsiaTheme="minorHAnsi"/>
                <w:iCs/>
                <w:color w:val="000000" w:themeColor="text1"/>
              </w:rPr>
              <w:t>220</w:t>
            </w:r>
            <w:proofErr w:type="gramStart"/>
            <w:r w:rsidR="00FF3906" w:rsidRPr="00FF3906">
              <w:rPr>
                <w:rFonts w:eastAsiaTheme="minorHAnsi"/>
                <w:iCs/>
                <w:color w:val="000000" w:themeColor="text1"/>
              </w:rPr>
              <w:t xml:space="preserve"> В</w:t>
            </w:r>
            <w:proofErr w:type="gramEnd"/>
            <w:r w:rsidR="00FF3906" w:rsidRPr="00FF3906">
              <w:rPr>
                <w:rFonts w:eastAsiaTheme="minorHAnsi"/>
                <w:iCs/>
                <w:color w:val="000000" w:themeColor="text1"/>
              </w:rPr>
              <w:t xml:space="preserve"> (±2%) при входных колебаниях в диапазоне не менее 140–280 В. Должна быть предусмотрена защита от короткого замыкания, перегрева, высокочастотных помех и импульсных скачков напряжения (УЗИП). </w:t>
            </w:r>
          </w:p>
          <w:p w:rsidR="00E114EB" w:rsidRPr="00E114EB" w:rsidRDefault="00E114EB" w:rsidP="00E114EB">
            <w:pPr>
              <w:pStyle w:val="pji"/>
              <w:rPr>
                <w:rFonts w:eastAsiaTheme="minorHAnsi"/>
                <w:iCs/>
              </w:rPr>
            </w:pPr>
            <w:r>
              <w:rPr>
                <w:rFonts w:eastAsiaTheme="minorHAnsi"/>
                <w:iCs/>
              </w:rPr>
              <w:t>Предусмотреть р</w:t>
            </w:r>
            <w:r w:rsidRPr="00E114EB">
              <w:rPr>
                <w:rFonts w:eastAsiaTheme="minorHAnsi"/>
                <w:iCs/>
              </w:rPr>
              <w:t>аспределительный пункт</w:t>
            </w:r>
            <w:r>
              <w:rPr>
                <w:rFonts w:eastAsiaTheme="minorHAnsi"/>
                <w:iCs/>
              </w:rPr>
              <w:t xml:space="preserve"> </w:t>
            </w:r>
            <w:r w:rsidR="00F55893">
              <w:t xml:space="preserve">не менее </w:t>
            </w:r>
            <w:r w:rsidRPr="00E114EB">
              <w:rPr>
                <w:rFonts w:eastAsiaTheme="minorHAnsi"/>
                <w:iCs/>
              </w:rPr>
              <w:t>380</w:t>
            </w:r>
            <w:proofErr w:type="gramStart"/>
            <w:r w:rsidRPr="00E114EB">
              <w:rPr>
                <w:rFonts w:eastAsiaTheme="minorHAnsi"/>
                <w:iCs/>
              </w:rPr>
              <w:t xml:space="preserve"> В</w:t>
            </w:r>
            <w:proofErr w:type="gramEnd"/>
            <w:r w:rsidRPr="00E114EB">
              <w:rPr>
                <w:rFonts w:eastAsiaTheme="minorHAnsi"/>
                <w:iCs/>
              </w:rPr>
              <w:t xml:space="preserve">т. (шкаф) высота и ширина  </w:t>
            </w:r>
            <w:r>
              <w:rPr>
                <w:rFonts w:eastAsiaTheme="minorHAnsi"/>
                <w:iCs/>
              </w:rPr>
              <w:t>не менее</w:t>
            </w:r>
            <w:r w:rsidRPr="00E114EB">
              <w:rPr>
                <w:rFonts w:eastAsiaTheme="minorHAnsi"/>
                <w:iCs/>
              </w:rPr>
              <w:t xml:space="preserve"> 2000x1000х500 мм –</w:t>
            </w:r>
            <w:r>
              <w:rPr>
                <w:rFonts w:eastAsiaTheme="minorHAnsi"/>
                <w:iCs/>
              </w:rPr>
              <w:t xml:space="preserve"> не менее</w:t>
            </w:r>
            <w:r w:rsidRPr="00E114EB">
              <w:rPr>
                <w:rFonts w:eastAsiaTheme="minorHAnsi"/>
                <w:iCs/>
              </w:rPr>
              <w:t xml:space="preserve"> 1шт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Выключатели автоматические – </w:t>
            </w:r>
            <w:r>
              <w:rPr>
                <w:rFonts w:eastAsiaTheme="minorHAnsi"/>
                <w:iCs/>
              </w:rPr>
              <w:t>не менее</w:t>
            </w:r>
            <w:r w:rsidRPr="00E114EB">
              <w:rPr>
                <w:rFonts w:eastAsiaTheme="minorHAnsi"/>
                <w:iCs/>
              </w:rPr>
              <w:t xml:space="preserve"> </w:t>
            </w:r>
            <w:r w:rsidR="00293EE4">
              <w:rPr>
                <w:rFonts w:eastAsiaTheme="minorHAnsi"/>
                <w:iCs/>
              </w:rPr>
              <w:t>10</w:t>
            </w:r>
            <w:r w:rsidRPr="00E114EB">
              <w:rPr>
                <w:rFonts w:eastAsiaTheme="minorHAnsi"/>
                <w:iCs/>
              </w:rPr>
              <w:t xml:space="preserve"> </w:t>
            </w:r>
            <w:proofErr w:type="gramStart"/>
            <w:r w:rsidRPr="00E114EB">
              <w:rPr>
                <w:rFonts w:eastAsiaTheme="minorHAnsi"/>
                <w:iCs/>
              </w:rPr>
              <w:t>шт</w:t>
            </w:r>
            <w:proofErr w:type="gramEnd"/>
            <w:r>
              <w:rPr>
                <w:rFonts w:eastAsiaTheme="minorHAnsi"/>
                <w:iCs/>
              </w:rPr>
              <w:t>;</w:t>
            </w:r>
          </w:p>
          <w:p w:rsidR="00E114EB" w:rsidRPr="00E114EB" w:rsidRDefault="00FF3906" w:rsidP="00E114EB">
            <w:pPr>
              <w:pStyle w:val="pji"/>
              <w:rPr>
                <w:rFonts w:eastAsiaTheme="minorHAnsi"/>
                <w:iCs/>
              </w:rPr>
            </w:pPr>
            <w:r>
              <w:rPr>
                <w:rFonts w:eastAsiaTheme="minorHAnsi"/>
                <w:iCs/>
              </w:rPr>
              <w:t xml:space="preserve">Щит распределительный навесной - </w:t>
            </w:r>
            <w:r w:rsidRPr="00FF3906">
              <w:rPr>
                <w:rFonts w:eastAsiaTheme="minorHAnsi"/>
                <w:iCs/>
              </w:rPr>
              <w:t>Монтаж выполнить в металлическом или негорючем пластиковом щите (</w:t>
            </w:r>
            <w:r w:rsidR="00F55893">
              <w:t xml:space="preserve">не менее </w:t>
            </w:r>
            <w:r w:rsidRPr="00FF3906">
              <w:rPr>
                <w:rFonts w:eastAsiaTheme="minorHAnsi"/>
                <w:iCs/>
              </w:rPr>
              <w:t>IP54) с установкой автоматических выключателей и УЗО (устройств защитного отключения) согласно П</w:t>
            </w:r>
            <w:r>
              <w:rPr>
                <w:rFonts w:eastAsiaTheme="minorHAnsi"/>
                <w:iCs/>
              </w:rPr>
              <w:t>УЭ РК и ГОСТ IEC 61439 не менее</w:t>
            </w:r>
            <w:r w:rsidRPr="00E114EB">
              <w:rPr>
                <w:rFonts w:eastAsiaTheme="minorHAnsi"/>
                <w:iCs/>
              </w:rPr>
              <w:t xml:space="preserve"> 1 </w:t>
            </w:r>
            <w:proofErr w:type="gramStart"/>
            <w:r w:rsidRPr="00E114EB">
              <w:rPr>
                <w:rFonts w:eastAsiaTheme="minorHAnsi"/>
                <w:iCs/>
              </w:rPr>
              <w:t>шт</w:t>
            </w:r>
            <w:proofErr w:type="gramEnd"/>
            <w:r w:rsidR="00E114EB">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Кабель силовой число жил </w:t>
            </w:r>
            <w:r w:rsidR="00F55893">
              <w:t xml:space="preserve">не менее </w:t>
            </w:r>
            <w:r w:rsidRPr="00E114EB">
              <w:rPr>
                <w:rFonts w:eastAsiaTheme="minorHAnsi"/>
                <w:iCs/>
              </w:rPr>
              <w:t xml:space="preserve">4, напряжение </w:t>
            </w:r>
            <w:r w:rsidR="00F55893">
              <w:t xml:space="preserve">не менее </w:t>
            </w:r>
            <w:r w:rsidRPr="00E114EB">
              <w:rPr>
                <w:rFonts w:eastAsiaTheme="minorHAnsi"/>
                <w:iCs/>
              </w:rPr>
              <w:t>1 кВ -</w:t>
            </w:r>
            <w:r>
              <w:rPr>
                <w:rFonts w:eastAsiaTheme="minorHAnsi"/>
                <w:iCs/>
              </w:rPr>
              <w:t xml:space="preserve"> не менее</w:t>
            </w:r>
            <w:r w:rsidRPr="00E114EB">
              <w:rPr>
                <w:rFonts w:eastAsiaTheme="minorHAnsi"/>
                <w:iCs/>
              </w:rPr>
              <w:t xml:space="preserve"> </w:t>
            </w:r>
            <w:r>
              <w:rPr>
                <w:rFonts w:eastAsiaTheme="minorHAnsi"/>
                <w:iCs/>
              </w:rPr>
              <w:t>120 м;</w:t>
            </w:r>
          </w:p>
          <w:p w:rsidR="00E114EB" w:rsidRPr="00E114EB" w:rsidRDefault="00E114EB" w:rsidP="00E114EB">
            <w:pPr>
              <w:pStyle w:val="pji"/>
              <w:rPr>
                <w:rFonts w:eastAsiaTheme="minorHAnsi"/>
                <w:iCs/>
              </w:rPr>
            </w:pPr>
            <w:r w:rsidRPr="00E114EB">
              <w:rPr>
                <w:rFonts w:eastAsiaTheme="minorHAnsi"/>
                <w:iCs/>
              </w:rPr>
              <w:t>Кабель силовой не распрос</w:t>
            </w:r>
            <w:r>
              <w:rPr>
                <w:rFonts w:eastAsiaTheme="minorHAnsi"/>
                <w:iCs/>
              </w:rPr>
              <w:t xml:space="preserve">траняющий горение, число жил </w:t>
            </w:r>
            <w:r w:rsidR="00F55893">
              <w:t xml:space="preserve">не менее </w:t>
            </w:r>
            <w:r>
              <w:rPr>
                <w:rFonts w:eastAsiaTheme="minorHAnsi"/>
                <w:iCs/>
              </w:rPr>
              <w:t xml:space="preserve">3 </w:t>
            </w:r>
            <w:r w:rsidRPr="00E114EB">
              <w:rPr>
                <w:rFonts w:eastAsiaTheme="minorHAnsi"/>
                <w:iCs/>
              </w:rPr>
              <w:t>-</w:t>
            </w:r>
            <w:r>
              <w:rPr>
                <w:rFonts w:eastAsiaTheme="minorHAnsi"/>
                <w:iCs/>
              </w:rPr>
              <w:t xml:space="preserve"> не менее</w:t>
            </w:r>
            <w:r w:rsidRPr="00E114EB">
              <w:rPr>
                <w:rFonts w:eastAsiaTheme="minorHAnsi"/>
                <w:iCs/>
              </w:rPr>
              <w:t xml:space="preserve"> </w:t>
            </w:r>
            <w:r>
              <w:rPr>
                <w:rFonts w:eastAsiaTheme="minorHAnsi"/>
                <w:iCs/>
              </w:rPr>
              <w:t>274 м,</w:t>
            </w:r>
          </w:p>
          <w:p w:rsidR="00E114EB" w:rsidRPr="00E114EB" w:rsidRDefault="00E114EB" w:rsidP="00E114EB">
            <w:pPr>
              <w:pStyle w:val="pji"/>
              <w:rPr>
                <w:rFonts w:eastAsiaTheme="minorHAnsi"/>
                <w:iCs/>
              </w:rPr>
            </w:pPr>
            <w:r w:rsidRPr="00E114EB">
              <w:rPr>
                <w:rFonts w:eastAsiaTheme="minorHAnsi"/>
                <w:iCs/>
              </w:rPr>
              <w:t xml:space="preserve">Муфты (соединительные, концевые) </w:t>
            </w:r>
            <w:r>
              <w:rPr>
                <w:rFonts w:eastAsiaTheme="minorHAnsi"/>
                <w:iCs/>
              </w:rPr>
              <w:t>- не менее</w:t>
            </w:r>
            <w:r w:rsidRPr="00E114EB">
              <w:rPr>
                <w:rFonts w:eastAsiaTheme="minorHAnsi"/>
                <w:iCs/>
              </w:rPr>
              <w:t xml:space="preserve"> 96 шт.</w:t>
            </w:r>
            <w:r>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Кабель силовой не распространяющий горение число жил </w:t>
            </w:r>
            <w:r w:rsidR="00F55893">
              <w:t xml:space="preserve">не менее </w:t>
            </w:r>
            <w:r w:rsidRPr="00E114EB">
              <w:rPr>
                <w:rFonts w:eastAsiaTheme="minorHAnsi"/>
                <w:iCs/>
              </w:rPr>
              <w:t>1 -</w:t>
            </w:r>
            <w:r>
              <w:rPr>
                <w:rFonts w:eastAsiaTheme="minorHAnsi"/>
                <w:iCs/>
              </w:rPr>
              <w:t xml:space="preserve"> не менее</w:t>
            </w:r>
            <w:r w:rsidRPr="00E114EB">
              <w:rPr>
                <w:rFonts w:eastAsiaTheme="minorHAnsi"/>
                <w:iCs/>
              </w:rPr>
              <w:t xml:space="preserve"> </w:t>
            </w:r>
            <w:r>
              <w:rPr>
                <w:rFonts w:eastAsiaTheme="minorHAnsi"/>
                <w:iCs/>
              </w:rPr>
              <w:t>180 м;</w:t>
            </w:r>
          </w:p>
          <w:p w:rsidR="00E114EB" w:rsidRPr="00E114EB" w:rsidRDefault="00E114EB" w:rsidP="00E114EB">
            <w:pPr>
              <w:pStyle w:val="pji"/>
              <w:rPr>
                <w:rFonts w:eastAsiaTheme="minorHAnsi"/>
                <w:iCs/>
              </w:rPr>
            </w:pPr>
            <w:r w:rsidRPr="00E114EB">
              <w:rPr>
                <w:rFonts w:eastAsiaTheme="minorHAnsi"/>
                <w:iCs/>
              </w:rPr>
              <w:t>Конвекторы -</w:t>
            </w:r>
            <w:r>
              <w:rPr>
                <w:rFonts w:eastAsiaTheme="minorHAnsi"/>
                <w:iCs/>
              </w:rPr>
              <w:t xml:space="preserve"> не менее</w:t>
            </w:r>
            <w:r w:rsidRPr="00E114EB">
              <w:rPr>
                <w:rFonts w:eastAsiaTheme="minorHAnsi"/>
                <w:iCs/>
              </w:rPr>
              <w:t xml:space="preserve"> </w:t>
            </w:r>
            <w:r>
              <w:rPr>
                <w:rFonts w:eastAsiaTheme="minorHAnsi"/>
                <w:iCs/>
              </w:rPr>
              <w:t>11 шт.;</w:t>
            </w:r>
          </w:p>
          <w:p w:rsidR="00E114EB" w:rsidRPr="00E114EB" w:rsidRDefault="00E114EB" w:rsidP="00E114EB">
            <w:pPr>
              <w:pStyle w:val="pji"/>
              <w:rPr>
                <w:rFonts w:eastAsiaTheme="minorHAnsi"/>
                <w:iCs/>
              </w:rPr>
            </w:pPr>
            <w:r w:rsidRPr="00E114EB">
              <w:rPr>
                <w:rFonts w:eastAsiaTheme="minorHAnsi"/>
                <w:iCs/>
              </w:rPr>
              <w:t>Оборудование систем кон</w:t>
            </w:r>
            <w:r>
              <w:rPr>
                <w:rFonts w:eastAsiaTheme="minorHAnsi"/>
                <w:iCs/>
              </w:rPr>
              <w:t>диционирования – не менее</w:t>
            </w:r>
            <w:r w:rsidRPr="00E114EB">
              <w:rPr>
                <w:rFonts w:eastAsiaTheme="minorHAnsi"/>
                <w:iCs/>
              </w:rPr>
              <w:t xml:space="preserve"> </w:t>
            </w:r>
            <w:r>
              <w:rPr>
                <w:rFonts w:eastAsiaTheme="minorHAnsi"/>
                <w:iCs/>
              </w:rPr>
              <w:t>3 кондиционера;</w:t>
            </w:r>
          </w:p>
          <w:p w:rsidR="00E114EB" w:rsidRPr="00E114EB" w:rsidRDefault="00E114EB" w:rsidP="00E114EB">
            <w:pPr>
              <w:pStyle w:val="pji"/>
              <w:rPr>
                <w:rFonts w:eastAsiaTheme="minorHAnsi"/>
                <w:iCs/>
              </w:rPr>
            </w:pPr>
            <w:r w:rsidRPr="00E114EB">
              <w:rPr>
                <w:rFonts w:eastAsiaTheme="minorHAnsi"/>
                <w:b/>
                <w:iCs/>
              </w:rPr>
              <w:t>Электросиловая часть</w:t>
            </w:r>
            <w:r>
              <w:rPr>
                <w:rFonts w:eastAsiaTheme="minorHAnsi"/>
                <w:b/>
                <w:iCs/>
              </w:rPr>
              <w:t>:</w:t>
            </w:r>
            <w:r w:rsidRPr="00E114EB">
              <w:rPr>
                <w:rFonts w:eastAsiaTheme="minorHAnsi"/>
                <w:iCs/>
              </w:rPr>
              <w:t xml:space="preserve"> </w:t>
            </w:r>
            <w:proofErr w:type="gramStart"/>
            <w:r w:rsidRPr="00E114EB">
              <w:rPr>
                <w:rFonts w:eastAsiaTheme="minorHAnsi"/>
                <w:iCs/>
              </w:rPr>
              <w:t xml:space="preserve">Электроснабжение осуществить кабельной линией </w:t>
            </w:r>
            <w:r w:rsidR="00F57864">
              <w:t xml:space="preserve">не менее </w:t>
            </w:r>
            <w:r w:rsidRPr="00E114EB">
              <w:rPr>
                <w:rFonts w:eastAsiaTheme="minorHAnsi"/>
                <w:iCs/>
              </w:rPr>
              <w:t>0,4 кВ</w:t>
            </w:r>
            <w:r w:rsidR="00122D50">
              <w:rPr>
                <w:rFonts w:eastAsiaTheme="minorHAnsi"/>
                <w:iCs/>
              </w:rPr>
              <w:t xml:space="preserve"> по </w:t>
            </w:r>
            <w:r w:rsidR="00122D50" w:rsidRPr="00122D50">
              <w:rPr>
                <w:rFonts w:eastAsiaTheme="minorHAnsi"/>
                <w:iCs/>
              </w:rPr>
              <w:t>СТО 70238424.29.240.20.008-2009 Силовые кабельны</w:t>
            </w:r>
            <w:r w:rsidR="00122D50">
              <w:rPr>
                <w:rFonts w:eastAsiaTheme="minorHAnsi"/>
                <w:iCs/>
              </w:rPr>
              <w:t xml:space="preserve">е линии напряжением </w:t>
            </w:r>
            <w:r w:rsidR="00F57864">
              <w:t xml:space="preserve">не менее </w:t>
            </w:r>
            <w:r w:rsidR="00122D50">
              <w:rPr>
                <w:rFonts w:eastAsiaTheme="minorHAnsi"/>
                <w:iCs/>
              </w:rPr>
              <w:t xml:space="preserve">0,4 - </w:t>
            </w:r>
            <w:r w:rsidR="00F57864">
              <w:t xml:space="preserve">не менее </w:t>
            </w:r>
            <w:r w:rsidR="00122D50">
              <w:rPr>
                <w:rFonts w:eastAsiaTheme="minorHAnsi"/>
                <w:iCs/>
              </w:rPr>
              <w:t>35 кВ,</w:t>
            </w:r>
            <w:r w:rsidRPr="00E114EB">
              <w:rPr>
                <w:rFonts w:eastAsiaTheme="minorHAnsi"/>
                <w:iCs/>
              </w:rPr>
              <w:t xml:space="preserve"> посредством наращивания существующих кабелей линии </w:t>
            </w:r>
            <w:r w:rsidR="00F57864">
              <w:t xml:space="preserve">не менее </w:t>
            </w:r>
            <w:r w:rsidRPr="00E114EB">
              <w:rPr>
                <w:rFonts w:eastAsiaTheme="minorHAnsi"/>
                <w:iCs/>
              </w:rPr>
              <w:t>0,4 кВ от существующего ТПГ 6/0,4 кВ «ФОК» (основное питание) и от существующего агрегата ДГУ (аварийное питание)</w:t>
            </w:r>
            <w:r w:rsidR="000F4A4E">
              <w:rPr>
                <w:rFonts w:eastAsiaTheme="minorHAnsi"/>
                <w:iCs/>
              </w:rPr>
              <w:t xml:space="preserve"> </w:t>
            </w:r>
            <w:r w:rsidR="000F4A4E" w:rsidRPr="006A3965">
              <w:rPr>
                <w:rFonts w:eastAsiaTheme="minorHAnsi"/>
                <w:iCs/>
              </w:rPr>
              <w:t>(в траншее</w:t>
            </w:r>
            <w:r w:rsidR="006A3965" w:rsidRPr="006A3965">
              <w:rPr>
                <w:rFonts w:eastAsiaTheme="minorHAnsi"/>
                <w:iCs/>
              </w:rPr>
              <w:t xml:space="preserve"> не менее 100 метров</w:t>
            </w:r>
            <w:r w:rsidR="000F4A4E" w:rsidRPr="006A3965">
              <w:rPr>
                <w:rFonts w:eastAsiaTheme="minorHAnsi"/>
                <w:iCs/>
              </w:rPr>
              <w:t>)</w:t>
            </w:r>
            <w:r w:rsidRPr="00E114EB">
              <w:rPr>
                <w:rFonts w:eastAsiaTheme="minorHAnsi"/>
                <w:iCs/>
              </w:rPr>
              <w:t>.</w:t>
            </w:r>
            <w:proofErr w:type="gramEnd"/>
            <w:r w:rsidRPr="00E114EB">
              <w:rPr>
                <w:rFonts w:eastAsiaTheme="minorHAnsi"/>
                <w:iCs/>
              </w:rPr>
              <w:t xml:space="preserve"> Взаимно резервирующие кабели проложить в параллельных траншеях Т-1 с учетом расстояния </w:t>
            </w:r>
            <w:r w:rsidR="00C12210">
              <w:t xml:space="preserve">не менее </w:t>
            </w:r>
            <w:r w:rsidRPr="00E114EB">
              <w:rPr>
                <w:rFonts w:eastAsiaTheme="minorHAnsi"/>
                <w:iCs/>
              </w:rPr>
              <w:t xml:space="preserve">в </w:t>
            </w:r>
            <w:r w:rsidRPr="00E114EB">
              <w:rPr>
                <w:rFonts w:eastAsiaTheme="minorHAnsi"/>
                <w:iCs/>
              </w:rPr>
              <w:lastRenderedPageBreak/>
              <w:t xml:space="preserve">500мм между ними. Наращивание силовых кабелей выполнить с помощью соединительных муфт. Предусмотреть отверстие для ввода силовых кабелей в помещение </w:t>
            </w:r>
            <w:proofErr w:type="gramStart"/>
            <w:r w:rsidRPr="00E114EB">
              <w:rPr>
                <w:rFonts w:eastAsiaTheme="minorHAnsi"/>
                <w:iCs/>
              </w:rPr>
              <w:t>щитовой</w:t>
            </w:r>
            <w:proofErr w:type="gramEnd"/>
            <w:r w:rsidRPr="00E114EB">
              <w:rPr>
                <w:rFonts w:eastAsiaTheme="minorHAnsi"/>
                <w:iCs/>
              </w:rPr>
              <w:t>.</w:t>
            </w:r>
          </w:p>
          <w:p w:rsidR="00E114EB" w:rsidRPr="00E114EB" w:rsidRDefault="00E114EB" w:rsidP="00E114EB">
            <w:pPr>
              <w:pStyle w:val="pji"/>
              <w:rPr>
                <w:rFonts w:eastAsiaTheme="minorHAnsi"/>
                <w:iCs/>
              </w:rPr>
            </w:pPr>
            <w:r w:rsidRPr="00E114EB">
              <w:rPr>
                <w:rFonts w:eastAsiaTheme="minorHAnsi"/>
                <w:iCs/>
              </w:rPr>
              <w:t xml:space="preserve">Кабельную линию для арендаторов выполнить от щита ШНП кабелем, в местах пересечения с коммуникациями прокладывать в трубе ПНД. </w:t>
            </w:r>
          </w:p>
          <w:p w:rsidR="00E114EB" w:rsidRPr="00E114EB" w:rsidRDefault="00E114EB" w:rsidP="00E114EB">
            <w:pPr>
              <w:pStyle w:val="pji"/>
              <w:rPr>
                <w:rFonts w:eastAsiaTheme="minorHAnsi"/>
                <w:iCs/>
              </w:rPr>
            </w:pPr>
            <w:r w:rsidRPr="00E114EB">
              <w:rPr>
                <w:rFonts w:eastAsiaTheme="minorHAnsi"/>
                <w:iCs/>
              </w:rPr>
              <w:t>П</w:t>
            </w:r>
            <w:r>
              <w:rPr>
                <w:rFonts w:eastAsiaTheme="minorHAnsi"/>
                <w:iCs/>
              </w:rPr>
              <w:t>редусмотреть п</w:t>
            </w:r>
            <w:r w:rsidRPr="00E114EB">
              <w:rPr>
                <w:rFonts w:eastAsiaTheme="minorHAnsi"/>
                <w:iCs/>
              </w:rPr>
              <w:t xml:space="preserve">еренос существующей электроустановки из существующего технического здания в </w:t>
            </w:r>
            <w:proofErr w:type="gramStart"/>
            <w:r w:rsidRPr="00E114EB">
              <w:rPr>
                <w:rFonts w:eastAsiaTheme="minorHAnsi"/>
                <w:iCs/>
              </w:rPr>
              <w:t>щитовую</w:t>
            </w:r>
            <w:proofErr w:type="gramEnd"/>
            <w:r w:rsidRPr="00E114EB">
              <w:rPr>
                <w:rFonts w:eastAsiaTheme="minorHAnsi"/>
                <w:iCs/>
              </w:rPr>
              <w:t xml:space="preserve"> нового БМК. Строительство силовой сети предусмотреть новым кабелем с медными жилами в оболочке, не поддерживающей горение. Прокладку кабеля выполнить по монтируемым кабельростам, </w:t>
            </w:r>
            <w:proofErr w:type="gramStart"/>
            <w:r w:rsidRPr="00E114EB">
              <w:rPr>
                <w:rFonts w:eastAsiaTheme="minorHAnsi"/>
                <w:iCs/>
              </w:rPr>
              <w:t>которые</w:t>
            </w:r>
            <w:proofErr w:type="gramEnd"/>
            <w:r w:rsidRPr="00E114EB">
              <w:rPr>
                <w:rFonts w:eastAsiaTheme="minorHAnsi"/>
                <w:iCs/>
              </w:rPr>
              <w:t xml:space="preserve"> смонтировать по верх стоек, на достаточном расстоянии от потолка,  а так же по строительным конструкциям в электромонтажном шланге. </w:t>
            </w:r>
            <w:proofErr w:type="gramStart"/>
            <w:r w:rsidRPr="00E114EB">
              <w:rPr>
                <w:rFonts w:eastAsiaTheme="minorHAnsi"/>
                <w:iCs/>
              </w:rPr>
              <w:t>Силовые</w:t>
            </w:r>
            <w:proofErr w:type="gramEnd"/>
            <w:r w:rsidRPr="00E114EB">
              <w:rPr>
                <w:rFonts w:eastAsiaTheme="minorHAnsi"/>
                <w:iCs/>
              </w:rPr>
              <w:t xml:space="preserve"> кабеля проложенные в  гермозоне, проложить по кабельросту в заземленной металлической монтажной гофре. </w:t>
            </w:r>
          </w:p>
          <w:p w:rsidR="00E114EB" w:rsidRPr="00E114EB" w:rsidRDefault="00E114EB" w:rsidP="00E114EB">
            <w:pPr>
              <w:pStyle w:val="pji"/>
              <w:rPr>
                <w:rFonts w:eastAsiaTheme="minorHAnsi"/>
                <w:b/>
                <w:iCs/>
              </w:rPr>
            </w:pPr>
            <w:r w:rsidRPr="00E114EB">
              <w:rPr>
                <w:rFonts w:eastAsiaTheme="minorHAnsi"/>
                <w:b/>
                <w:iCs/>
              </w:rPr>
              <w:t>Наружные электрические сети</w:t>
            </w:r>
            <w:r>
              <w:rPr>
                <w:rFonts w:eastAsiaTheme="minorHAnsi"/>
                <w:b/>
                <w:iCs/>
              </w:rPr>
              <w:t>:</w:t>
            </w:r>
          </w:p>
          <w:p w:rsidR="00E114EB" w:rsidRPr="00E114EB" w:rsidRDefault="00E114EB" w:rsidP="00E114EB">
            <w:pPr>
              <w:pStyle w:val="pji"/>
              <w:rPr>
                <w:rFonts w:eastAsiaTheme="minorHAnsi"/>
                <w:iCs/>
              </w:rPr>
            </w:pPr>
            <w:r w:rsidRPr="00E114EB">
              <w:rPr>
                <w:rFonts w:eastAsiaTheme="minorHAnsi"/>
                <w:iCs/>
              </w:rPr>
              <w:t>Щит питания сторонних операторов</w:t>
            </w:r>
            <w:r w:rsidR="00C20A62">
              <w:rPr>
                <w:rFonts w:eastAsiaTheme="minorHAnsi"/>
                <w:iCs/>
              </w:rPr>
              <w:t xml:space="preserve"> должен быть</w:t>
            </w:r>
            <w:r w:rsidR="00122D50">
              <w:rPr>
                <w:rFonts w:eastAsiaTheme="minorHAnsi"/>
                <w:iCs/>
              </w:rPr>
              <w:t xml:space="preserve"> по </w:t>
            </w:r>
            <w:r w:rsidR="00122D50" w:rsidRPr="00122D50">
              <w:rPr>
                <w:rFonts w:eastAsiaTheme="minorHAnsi"/>
                <w:iCs/>
              </w:rPr>
              <w:t>ГОСТ 32397-2020</w:t>
            </w:r>
            <w:r w:rsidR="00122D50">
              <w:rPr>
                <w:rFonts w:eastAsiaTheme="minorHAnsi"/>
                <w:iCs/>
              </w:rPr>
              <w:t xml:space="preserve"> «</w:t>
            </w:r>
            <w:r w:rsidR="00122D50" w:rsidRPr="00122D50">
              <w:rPr>
                <w:rFonts w:eastAsiaTheme="minorHAnsi"/>
                <w:iCs/>
              </w:rPr>
              <w:t>Щитки распределительные для производственных и общественных зданий</w:t>
            </w:r>
            <w:r w:rsidR="00122D50">
              <w:rPr>
                <w:rFonts w:eastAsiaTheme="minorHAnsi"/>
                <w:iCs/>
              </w:rPr>
              <w:t>»</w:t>
            </w:r>
            <w:r w:rsidRPr="00E114EB">
              <w:rPr>
                <w:rFonts w:eastAsiaTheme="minorHAnsi"/>
                <w:iCs/>
              </w:rPr>
              <w:t xml:space="preserve"> установить с боку БМК со стороны контейнеров сторонних операторов.</w:t>
            </w:r>
          </w:p>
          <w:p w:rsidR="00E114EB" w:rsidRPr="00E114EB" w:rsidRDefault="00E114EB" w:rsidP="00E114EB">
            <w:pPr>
              <w:pStyle w:val="pji"/>
              <w:rPr>
                <w:rFonts w:eastAsiaTheme="minorHAnsi"/>
                <w:iCs/>
              </w:rPr>
            </w:pPr>
            <w:r w:rsidRPr="00E114EB">
              <w:rPr>
                <w:rFonts w:eastAsiaTheme="minorHAnsi"/>
                <w:iCs/>
              </w:rPr>
              <w:t xml:space="preserve">Щит напольный с креплением к подставке индивидуального исполнения с вводами и выводами снизу. </w:t>
            </w:r>
            <w:r w:rsidRPr="007105F6">
              <w:rPr>
                <w:rFonts w:eastAsiaTheme="minorHAnsi"/>
                <w:iCs/>
              </w:rPr>
              <w:t xml:space="preserve">Предусмотреть </w:t>
            </w:r>
            <w:r w:rsidR="004D0C39" w:rsidRPr="007105F6">
              <w:rPr>
                <w:rFonts w:eastAsiaTheme="minorHAnsi"/>
                <w:iCs/>
              </w:rPr>
              <w:t xml:space="preserve">не менее </w:t>
            </w:r>
            <w:r w:rsidRPr="007105F6">
              <w:rPr>
                <w:rFonts w:eastAsiaTheme="minorHAnsi"/>
                <w:iCs/>
              </w:rPr>
              <w:t>10 отверс</w:t>
            </w:r>
            <w:r w:rsidRPr="00E114EB">
              <w:rPr>
                <w:rFonts w:eastAsiaTheme="minorHAnsi"/>
                <w:iCs/>
              </w:rPr>
              <w:t xml:space="preserve">тий диаметром </w:t>
            </w:r>
            <w:r>
              <w:rPr>
                <w:rFonts w:eastAsiaTheme="minorHAnsi"/>
                <w:iCs/>
              </w:rPr>
              <w:t xml:space="preserve">не менее </w:t>
            </w:r>
            <w:r w:rsidRPr="00E114EB">
              <w:rPr>
                <w:rFonts w:eastAsiaTheme="minorHAnsi"/>
                <w:iCs/>
              </w:rPr>
              <w:t>35мм в нижней полке шкафа, предварительно защитными сальниками. Окраска –</w:t>
            </w:r>
            <w:r w:rsidR="006D5468">
              <w:rPr>
                <w:rFonts w:eastAsiaTheme="minorHAnsi"/>
                <w:iCs/>
              </w:rPr>
              <w:t xml:space="preserve"> </w:t>
            </w:r>
            <w:r w:rsidRPr="00E114EB">
              <w:rPr>
                <w:rFonts w:eastAsiaTheme="minorHAnsi"/>
                <w:iCs/>
              </w:rPr>
              <w:t>полимерная эмаль серого цвета. Габаритные размеры щита (ВхШхГ) мм</w:t>
            </w:r>
            <w:r>
              <w:rPr>
                <w:rFonts w:eastAsiaTheme="minorHAnsi"/>
                <w:iCs/>
              </w:rPr>
              <w:t xml:space="preserve"> не менее</w:t>
            </w:r>
            <w:r w:rsidRPr="00E114EB">
              <w:rPr>
                <w:rFonts w:eastAsiaTheme="minorHAnsi"/>
                <w:iCs/>
              </w:rPr>
              <w:t>: 2000х1000х500, запирание - индивидуальный замок, исполнение (степень защиты)</w:t>
            </w:r>
            <w:r w:rsidR="00F57864">
              <w:rPr>
                <w:rFonts w:eastAsiaTheme="minorHAnsi"/>
                <w:iCs/>
              </w:rPr>
              <w:t xml:space="preserve"> </w:t>
            </w:r>
            <w:r w:rsidR="00F57864">
              <w:t>не менее</w:t>
            </w:r>
            <w:r w:rsidRPr="00E114EB">
              <w:rPr>
                <w:rFonts w:eastAsiaTheme="minorHAnsi"/>
                <w:iCs/>
              </w:rPr>
              <w:t xml:space="preserve"> IP65.</w:t>
            </w:r>
          </w:p>
          <w:p w:rsidR="00E114EB" w:rsidRPr="00E114EB" w:rsidRDefault="00E114EB" w:rsidP="00E114EB">
            <w:pPr>
              <w:pStyle w:val="pji"/>
              <w:rPr>
                <w:rFonts w:eastAsiaTheme="minorHAnsi"/>
                <w:iCs/>
              </w:rPr>
            </w:pPr>
            <w:r w:rsidRPr="00FF3906">
              <w:rPr>
                <w:rFonts w:eastAsiaTheme="minorHAnsi"/>
                <w:iCs/>
                <w:color w:val="000000" w:themeColor="text1"/>
              </w:rPr>
              <w:t>В щите установить: ограничитель напряжения ОПН-0,4 кВ</w:t>
            </w:r>
            <w:r w:rsidR="00FF3906" w:rsidRPr="00FF3906">
              <w:rPr>
                <w:rFonts w:eastAsiaTheme="minorHAnsi"/>
                <w:iCs/>
                <w:color w:val="000000" w:themeColor="text1"/>
              </w:rPr>
              <w:t xml:space="preserve"> по ГОСТ IEC 61643-11-2013</w:t>
            </w:r>
            <w:r w:rsidRPr="00FF3906">
              <w:rPr>
                <w:rFonts w:eastAsiaTheme="minorHAnsi"/>
                <w:iCs/>
                <w:color w:val="000000" w:themeColor="text1"/>
              </w:rPr>
              <w:t xml:space="preserve">; </w:t>
            </w:r>
            <w:r w:rsidRPr="00E114EB">
              <w:rPr>
                <w:rFonts w:eastAsiaTheme="minorHAnsi"/>
                <w:iCs/>
              </w:rPr>
              <w:t>вводной трехполюсный автоматический выключатель</w:t>
            </w:r>
            <w:r w:rsidR="00F57864">
              <w:rPr>
                <w:rFonts w:eastAsiaTheme="minorHAnsi"/>
                <w:iCs/>
              </w:rPr>
              <w:t xml:space="preserve"> </w:t>
            </w:r>
            <w:r w:rsidR="00F57864">
              <w:t xml:space="preserve">не менее </w:t>
            </w:r>
            <w:r w:rsidRPr="00E114EB">
              <w:rPr>
                <w:rFonts w:eastAsiaTheme="minorHAnsi"/>
                <w:iCs/>
              </w:rPr>
              <w:t>на 80А</w:t>
            </w:r>
            <w:r w:rsidR="00C20A62">
              <w:rPr>
                <w:rFonts w:eastAsiaTheme="minorHAnsi"/>
                <w:iCs/>
              </w:rPr>
              <w:t xml:space="preserve"> </w:t>
            </w:r>
            <w:r w:rsidR="00C20A62" w:rsidRPr="00AC3547">
              <w:rPr>
                <w:rFonts w:eastAsiaTheme="minorHAnsi"/>
                <w:iCs/>
              </w:rPr>
              <w:t xml:space="preserve">по ГОСТ </w:t>
            </w:r>
            <w:proofErr w:type="gramStart"/>
            <w:r w:rsidR="00C20A62" w:rsidRPr="00AC3547">
              <w:rPr>
                <w:rFonts w:eastAsiaTheme="minorHAnsi"/>
                <w:iCs/>
              </w:rPr>
              <w:t>Р</w:t>
            </w:r>
            <w:proofErr w:type="gramEnd"/>
            <w:r w:rsidR="00C20A62" w:rsidRPr="00AC3547">
              <w:rPr>
                <w:rFonts w:eastAsiaTheme="minorHAnsi"/>
                <w:iCs/>
              </w:rPr>
              <w:t xml:space="preserve"> 50345-2010 "Автоматические выключатели для защиты от сверхтоков быто</w:t>
            </w:r>
            <w:r w:rsidR="00C20A62">
              <w:rPr>
                <w:rFonts w:eastAsiaTheme="minorHAnsi"/>
                <w:iCs/>
              </w:rPr>
              <w:t>вого и аналогичного назначения"</w:t>
            </w:r>
            <w:r w:rsidRPr="00E114EB">
              <w:rPr>
                <w:rFonts w:eastAsiaTheme="minorHAnsi"/>
                <w:iCs/>
              </w:rPr>
              <w:t xml:space="preserve">; линейные автоматические выключатели </w:t>
            </w:r>
            <w:r w:rsidR="00C12210">
              <w:t xml:space="preserve">не менее </w:t>
            </w:r>
            <w:r w:rsidRPr="00E114EB">
              <w:rPr>
                <w:rFonts w:eastAsiaTheme="minorHAnsi"/>
                <w:iCs/>
              </w:rPr>
              <w:t xml:space="preserve">10х20А; шину зануления изолированную от корпуса и шину защитного заземления, соединенной с корпусом длиной </w:t>
            </w:r>
            <w:r>
              <w:rPr>
                <w:rFonts w:eastAsiaTheme="minorHAnsi"/>
                <w:iCs/>
              </w:rPr>
              <w:t xml:space="preserve">не менее </w:t>
            </w:r>
            <w:r w:rsidRPr="00E114EB">
              <w:rPr>
                <w:rFonts w:eastAsiaTheme="minorHAnsi"/>
                <w:iCs/>
              </w:rPr>
              <w:t>500 мм из меди и отверстиями для присоединения жил заземления и зануления; универсальную направляющую рейку вдоль торцевой стенки для прокладки проводов и кабелей. В шкафу предусмотреть места для установки приборов учета (далее ПУ) электрической энергии с отводящими автоматами, для чего установить монтажные пластины, для установки ПУ (</w:t>
            </w:r>
            <w:r w:rsidR="00C12210">
              <w:t xml:space="preserve">не менее </w:t>
            </w:r>
            <w:r w:rsidRPr="00E114EB">
              <w:rPr>
                <w:rFonts w:eastAsiaTheme="minorHAnsi"/>
                <w:iCs/>
              </w:rPr>
              <w:t>10 шт</w:t>
            </w:r>
            <w:r w:rsidR="00F57864">
              <w:rPr>
                <w:rFonts w:eastAsiaTheme="minorHAnsi"/>
                <w:iCs/>
              </w:rPr>
              <w:t>ук</w:t>
            </w:r>
            <w:r w:rsidRPr="00E114EB">
              <w:rPr>
                <w:rFonts w:eastAsiaTheme="minorHAnsi"/>
                <w:iCs/>
              </w:rPr>
              <w:t xml:space="preserve">) и ДИН-рейки для монтажа отходящих автоматических выключателей. Выполнить заземление корпуса щита к существующему заземлению. </w:t>
            </w:r>
          </w:p>
          <w:p w:rsidR="00E114EB" w:rsidRPr="00E114EB" w:rsidRDefault="00E114EB" w:rsidP="00E114EB">
            <w:pPr>
              <w:pStyle w:val="pji"/>
              <w:rPr>
                <w:rFonts w:eastAsiaTheme="minorHAnsi"/>
                <w:b/>
                <w:iCs/>
              </w:rPr>
            </w:pPr>
            <w:r w:rsidRPr="00E114EB">
              <w:rPr>
                <w:rFonts w:eastAsiaTheme="minorHAnsi"/>
                <w:b/>
                <w:iCs/>
              </w:rPr>
              <w:t>Внутренние электрические сети</w:t>
            </w:r>
            <w:r>
              <w:rPr>
                <w:rFonts w:eastAsiaTheme="minorHAnsi"/>
                <w:b/>
                <w:iCs/>
              </w:rPr>
              <w:t>:</w:t>
            </w:r>
            <w:r w:rsidRPr="00E114EB">
              <w:rPr>
                <w:rFonts w:eastAsiaTheme="minorHAnsi"/>
                <w:b/>
                <w:iCs/>
              </w:rPr>
              <w:tab/>
            </w:r>
          </w:p>
          <w:p w:rsidR="00E114EB" w:rsidRPr="00E114EB" w:rsidRDefault="00E114EB" w:rsidP="00E114EB">
            <w:pPr>
              <w:pStyle w:val="pji"/>
              <w:rPr>
                <w:rFonts w:eastAsiaTheme="minorHAnsi"/>
                <w:iCs/>
              </w:rPr>
            </w:pPr>
            <w:r w:rsidRPr="00E114EB">
              <w:rPr>
                <w:rFonts w:eastAsiaTheme="minorHAnsi"/>
                <w:iCs/>
              </w:rPr>
              <w:t xml:space="preserve">Электроосвещение, заземление (зануление), а также молниезащита </w:t>
            </w:r>
            <w:r w:rsidR="004D0C39" w:rsidRPr="007105F6">
              <w:rPr>
                <w:rFonts w:eastAsiaTheme="minorHAnsi"/>
                <w:iCs/>
              </w:rPr>
              <w:t>блочно</w:t>
            </w:r>
            <w:r w:rsidRPr="007105F6">
              <w:rPr>
                <w:rFonts w:eastAsiaTheme="minorHAnsi"/>
                <w:iCs/>
              </w:rPr>
              <w:t>-модульного</w:t>
            </w:r>
            <w:r w:rsidRPr="00E114EB">
              <w:rPr>
                <w:rFonts w:eastAsiaTheme="minorHAnsi"/>
                <w:iCs/>
              </w:rPr>
              <w:t xml:space="preserve"> здания должно соответствовать действующим нормативным документам РК. Монтаж сети освещения и розеточные сети здания выполнить по напряжению </w:t>
            </w:r>
            <w:r w:rsidR="00C12210">
              <w:t xml:space="preserve">не менее </w:t>
            </w:r>
            <w:r w:rsidRPr="00E114EB">
              <w:rPr>
                <w:rFonts w:eastAsiaTheme="minorHAnsi"/>
                <w:iCs/>
              </w:rPr>
              <w:t xml:space="preserve">380/220В и должно быть защищены УЗО с установкой щитка освещения ЩО в доступном месте для </w:t>
            </w:r>
            <w:r w:rsidRPr="00E114EB">
              <w:rPr>
                <w:rFonts w:eastAsiaTheme="minorHAnsi"/>
                <w:iCs/>
              </w:rPr>
              <w:lastRenderedPageBreak/>
              <w:t>облаживающего персонала. Для электроконвертор</w:t>
            </w:r>
            <w:r>
              <w:rPr>
                <w:rFonts w:eastAsiaTheme="minorHAnsi"/>
                <w:iCs/>
              </w:rPr>
              <w:t>ов</w:t>
            </w:r>
            <w:r w:rsidRPr="00E114EB">
              <w:rPr>
                <w:rFonts w:eastAsiaTheme="minorHAnsi"/>
                <w:iCs/>
              </w:rPr>
              <w:t xml:space="preserve"> предусмотреть розетки возле них.  </w:t>
            </w:r>
          </w:p>
          <w:p w:rsidR="00E114EB" w:rsidRPr="00E114EB" w:rsidRDefault="00E114EB" w:rsidP="00E114EB">
            <w:pPr>
              <w:pStyle w:val="pji"/>
              <w:rPr>
                <w:rFonts w:eastAsiaTheme="minorHAnsi"/>
                <w:iCs/>
              </w:rPr>
            </w:pPr>
            <w:r w:rsidRPr="00E114EB">
              <w:rPr>
                <w:rFonts w:eastAsiaTheme="minorHAnsi"/>
                <w:iCs/>
              </w:rPr>
              <w:t xml:space="preserve">Прокладку кабелей выполнить в ПВХ кабельных каналах по стенам. Все кабели </w:t>
            </w:r>
            <w:r w:rsidR="00C12210">
              <w:t xml:space="preserve">не менее </w:t>
            </w:r>
            <w:r w:rsidRPr="00E114EB">
              <w:rPr>
                <w:rFonts w:eastAsiaTheme="minorHAnsi"/>
                <w:iCs/>
              </w:rPr>
              <w:t xml:space="preserve">0,4 кВ выбрать по длительно допустимому току нагрузки, проверенные по условию соответствия току установки защитных аппаратов, по потере напряжения и времени отключения защитного аппарата. </w:t>
            </w:r>
          </w:p>
          <w:p w:rsidR="00E114EB" w:rsidRPr="00E114EB" w:rsidRDefault="00E114EB" w:rsidP="00E114EB">
            <w:pPr>
              <w:pStyle w:val="pji"/>
              <w:rPr>
                <w:rFonts w:eastAsiaTheme="minorHAnsi"/>
                <w:iCs/>
              </w:rPr>
            </w:pPr>
            <w:r w:rsidRPr="00E114EB">
              <w:rPr>
                <w:rFonts w:eastAsiaTheme="minorHAnsi"/>
                <w:iCs/>
              </w:rPr>
              <w:t>В здании должно быть предусмотрено основное и аварийное освещение для работающего персонала. Светотехническое оборудование применить экономичное и энергоэффективное. Над входом в здание должен быть установлен светильник наружной установки в исполнении</w:t>
            </w:r>
            <w:r w:rsidR="00C12210">
              <w:rPr>
                <w:rFonts w:eastAsiaTheme="minorHAnsi"/>
                <w:iCs/>
              </w:rPr>
              <w:t xml:space="preserve"> </w:t>
            </w:r>
            <w:r w:rsidR="00C12210">
              <w:t>не менее</w:t>
            </w:r>
            <w:r w:rsidRPr="00E114EB">
              <w:rPr>
                <w:rFonts w:eastAsiaTheme="minorHAnsi"/>
                <w:iCs/>
              </w:rPr>
              <w:t xml:space="preserve"> IP54 УХЛ</w:t>
            </w:r>
            <w:proofErr w:type="gramStart"/>
            <w:r w:rsidRPr="00E114EB">
              <w:rPr>
                <w:rFonts w:eastAsiaTheme="minorHAnsi"/>
                <w:iCs/>
              </w:rPr>
              <w:t>1</w:t>
            </w:r>
            <w:proofErr w:type="gramEnd"/>
            <w:r w:rsidRPr="00E114EB">
              <w:rPr>
                <w:rFonts w:eastAsiaTheme="minorHAnsi"/>
                <w:iCs/>
              </w:rPr>
              <w:t xml:space="preserve">. Светильник - указатель "Выход/Шығу" (зеленого цвета) обязательно с резервным источником питания. Кабеля основного и аварийного освещения, а также розеточные должны быть заведены в щит ШГП </w:t>
            </w:r>
            <w:proofErr w:type="gramStart"/>
            <w:r w:rsidRPr="00E114EB">
              <w:rPr>
                <w:rFonts w:eastAsiaTheme="minorHAnsi"/>
                <w:iCs/>
              </w:rPr>
              <w:t>в</w:t>
            </w:r>
            <w:proofErr w:type="gramEnd"/>
            <w:r w:rsidRPr="00E114EB">
              <w:rPr>
                <w:rFonts w:eastAsiaTheme="minorHAnsi"/>
                <w:iCs/>
              </w:rPr>
              <w:t xml:space="preserve"> новой щитовой.</w:t>
            </w:r>
          </w:p>
          <w:p w:rsidR="00E114EB" w:rsidRPr="00E114EB" w:rsidRDefault="00E114EB" w:rsidP="00E114EB">
            <w:pPr>
              <w:pStyle w:val="pji"/>
              <w:rPr>
                <w:rFonts w:eastAsiaTheme="minorHAnsi"/>
                <w:iCs/>
              </w:rPr>
            </w:pPr>
            <w:r>
              <w:rPr>
                <w:rFonts w:eastAsiaTheme="minorHAnsi"/>
                <w:b/>
                <w:iCs/>
              </w:rPr>
              <w:t>Заземление:</w:t>
            </w:r>
            <w:r w:rsidRPr="00E114EB">
              <w:rPr>
                <w:rFonts w:eastAsiaTheme="minorHAnsi"/>
                <w:iCs/>
              </w:rPr>
              <w:t xml:space="preserve"> Систему заземления применить TN-C-S. Все металлические конструктивы оборудования подлежат заземлению. Заземление выполнить путем присоединения заземления БМК к существующему контуру заземления. Для заземления использовать круг </w:t>
            </w:r>
            <w:r w:rsidR="00C12210">
              <w:t xml:space="preserve">не менее </w:t>
            </w:r>
            <w:r w:rsidRPr="00E114EB">
              <w:rPr>
                <w:rFonts w:eastAsiaTheme="minorHAnsi"/>
                <w:iCs/>
              </w:rPr>
              <w:t xml:space="preserve">В20. Все опорные металлоконструкции в местах стыков и торцах должны быть соединены электросваркой между собой. Заземление шкафов и панелей осуществить соединением их с внутренним контуром заземления БМК либо с шиной ГШЗ. Внутреннюю шину заземления монтировать к стене под кабельростом с помощью дюбелей на отметке </w:t>
            </w:r>
            <w:r w:rsidR="004C4585">
              <w:rPr>
                <w:rFonts w:eastAsiaTheme="minorHAnsi"/>
                <w:iCs/>
              </w:rPr>
              <w:t xml:space="preserve">не менее </w:t>
            </w:r>
            <w:r w:rsidRPr="00E114EB">
              <w:rPr>
                <w:rFonts w:eastAsiaTheme="minorHAnsi"/>
                <w:iCs/>
              </w:rPr>
              <w:t>200 мм от кабельроста.</w:t>
            </w:r>
          </w:p>
          <w:p w:rsidR="00E114EB" w:rsidRDefault="00E114EB" w:rsidP="00E114EB">
            <w:pPr>
              <w:pStyle w:val="pji"/>
              <w:rPr>
                <w:rFonts w:eastAsiaTheme="minorHAnsi"/>
                <w:iCs/>
              </w:rPr>
            </w:pPr>
            <w:r w:rsidRPr="00E114EB">
              <w:rPr>
                <w:rFonts w:eastAsiaTheme="minorHAnsi"/>
                <w:iCs/>
              </w:rPr>
              <w:t>Заземление, защитные меры электробезопасности и молниезащита должны быть</w:t>
            </w:r>
            <w:r w:rsidR="004C4585">
              <w:rPr>
                <w:rFonts w:eastAsiaTheme="minorHAnsi"/>
                <w:iCs/>
              </w:rPr>
              <w:t xml:space="preserve"> выполнены в соответствии с ПУЭ и по </w:t>
            </w:r>
            <w:proofErr w:type="gramStart"/>
            <w:r w:rsidR="004C4585" w:rsidRPr="004C4585">
              <w:rPr>
                <w:rFonts w:eastAsiaTheme="minorHAnsi"/>
                <w:iCs/>
              </w:rPr>
              <w:t>СТ</w:t>
            </w:r>
            <w:proofErr w:type="gramEnd"/>
            <w:r w:rsidR="004C4585" w:rsidRPr="004C4585">
              <w:rPr>
                <w:rFonts w:eastAsiaTheme="minorHAnsi"/>
                <w:iCs/>
              </w:rPr>
              <w:t xml:space="preserve"> РК ГОСТ Р 51853-2009 (соответствует ГОСТ Р 51853-2001) «Заземления переносные для электроустановок. Общие технические условия»</w:t>
            </w:r>
            <w:r w:rsidR="004C4585">
              <w:rPr>
                <w:rFonts w:eastAsiaTheme="minorHAnsi"/>
                <w:iCs/>
              </w:rPr>
              <w:t xml:space="preserve">, </w:t>
            </w:r>
            <w:r w:rsidR="004C4585" w:rsidRPr="004C4585">
              <w:rPr>
                <w:rFonts w:eastAsiaTheme="minorHAnsi"/>
                <w:iCs/>
              </w:rPr>
              <w:t xml:space="preserve">ГОСТ </w:t>
            </w:r>
            <w:proofErr w:type="gramStart"/>
            <w:r w:rsidR="004C4585" w:rsidRPr="004C4585">
              <w:rPr>
                <w:rFonts w:eastAsiaTheme="minorHAnsi"/>
                <w:iCs/>
              </w:rPr>
              <w:t>Р</w:t>
            </w:r>
            <w:proofErr w:type="gramEnd"/>
            <w:r w:rsidR="004C4585" w:rsidRPr="004C4585">
              <w:rPr>
                <w:rFonts w:eastAsiaTheme="minorHAnsi"/>
                <w:iCs/>
              </w:rPr>
              <w:t xml:space="preserve"> 50571.10-96 (МЭК 364-5-54-80) «Электроустановки зданий. Заземляющие устройства. Защитные проводники». Этот стандарт, введенный в действие в РК, содержит требования по выбору и монтажу заземляющих устрой</w:t>
            </w:r>
            <w:proofErr w:type="gramStart"/>
            <w:r w:rsidR="004C4585" w:rsidRPr="004C4585">
              <w:rPr>
                <w:rFonts w:eastAsiaTheme="minorHAnsi"/>
                <w:iCs/>
              </w:rPr>
              <w:t>ств в зд</w:t>
            </w:r>
            <w:proofErr w:type="gramEnd"/>
            <w:r w:rsidR="004C4585" w:rsidRPr="004C4585">
              <w:rPr>
                <w:rFonts w:eastAsiaTheme="minorHAnsi"/>
                <w:iCs/>
              </w:rPr>
              <w:t>аниях.</w:t>
            </w:r>
          </w:p>
          <w:p w:rsidR="008B7936" w:rsidRDefault="00891D78" w:rsidP="00891D78">
            <w:pPr>
              <w:pStyle w:val="pji"/>
              <w:rPr>
                <w:rFonts w:eastAsiaTheme="minorHAnsi"/>
                <w:iCs/>
              </w:rPr>
            </w:pPr>
            <w:r w:rsidRPr="008B7936">
              <w:rPr>
                <w:rFonts w:eastAsiaTheme="minorHAnsi"/>
                <w:b/>
                <w:iCs/>
              </w:rPr>
              <w:t>Кабельный мост металлический:</w:t>
            </w:r>
            <w:r>
              <w:rPr>
                <w:rFonts w:eastAsiaTheme="minorHAnsi"/>
                <w:iCs/>
              </w:rPr>
              <w:t xml:space="preserve"> </w:t>
            </w:r>
            <w:r w:rsidRPr="00037D6E">
              <w:rPr>
                <w:rFonts w:eastAsiaTheme="minorHAnsi"/>
                <w:iCs/>
              </w:rPr>
              <w:t xml:space="preserve">Существующий кабельный мост </w:t>
            </w:r>
            <w:r w:rsidR="002C7535">
              <w:rPr>
                <w:rFonts w:eastAsiaTheme="minorHAnsi"/>
                <w:iCs/>
              </w:rPr>
              <w:t xml:space="preserve">необходимо </w:t>
            </w:r>
            <w:r w:rsidRPr="00037D6E">
              <w:rPr>
                <w:rFonts w:eastAsiaTheme="minorHAnsi"/>
                <w:iCs/>
              </w:rPr>
              <w:t>частично демонтировать первые три трубостойки с кабельными лотками, от существующего технического здания, развернуть  в сторону БМК и провести полный монтаж нового кабельного моста до ввода в гермозону</w:t>
            </w:r>
            <w:r w:rsidR="006A3965">
              <w:rPr>
                <w:rFonts w:eastAsiaTheme="minorHAnsi"/>
                <w:iCs/>
              </w:rPr>
              <w:t xml:space="preserve"> не менее 50 метров, с высотой не менее 2,5 метров</w:t>
            </w:r>
            <w:r w:rsidRPr="00037D6E">
              <w:rPr>
                <w:rFonts w:eastAsiaTheme="minorHAnsi"/>
                <w:iCs/>
              </w:rPr>
              <w:t xml:space="preserve">. </w:t>
            </w:r>
          </w:p>
          <w:p w:rsidR="00891D78" w:rsidRDefault="00891D78" w:rsidP="00891D78">
            <w:pPr>
              <w:pStyle w:val="pji"/>
              <w:rPr>
                <w:rFonts w:eastAsiaTheme="minorHAnsi"/>
                <w:iCs/>
              </w:rPr>
            </w:pPr>
            <w:r w:rsidRPr="008B7936">
              <w:rPr>
                <w:rFonts w:eastAsiaTheme="minorHAnsi"/>
                <w:b/>
                <w:iCs/>
              </w:rPr>
              <w:t>Фидерный мост:</w:t>
            </w:r>
            <w:r w:rsidRPr="00037D6E">
              <w:rPr>
                <w:rFonts w:eastAsiaTheme="minorHAnsi"/>
                <w:iCs/>
              </w:rPr>
              <w:t xml:space="preserve"> </w:t>
            </w:r>
            <w:proofErr w:type="gramStart"/>
            <w:r w:rsidR="007731D1" w:rsidRPr="00FF3906">
              <w:rPr>
                <w:rFonts w:eastAsiaTheme="minorHAnsi"/>
                <w:iCs/>
                <w:color w:val="000000" w:themeColor="text1"/>
              </w:rPr>
              <w:t>Установить</w:t>
            </w:r>
            <w:r w:rsidRPr="00FF3906">
              <w:rPr>
                <w:rFonts w:eastAsiaTheme="minorHAnsi"/>
                <w:iCs/>
                <w:color w:val="000000" w:themeColor="text1"/>
              </w:rPr>
              <w:t xml:space="preserve"> </w:t>
            </w:r>
            <w:r w:rsidRPr="00037D6E">
              <w:rPr>
                <w:rFonts w:eastAsiaTheme="minorHAnsi"/>
                <w:iCs/>
              </w:rPr>
              <w:t>новы</w:t>
            </w:r>
            <w:r w:rsidR="008B7936">
              <w:rPr>
                <w:rFonts w:eastAsiaTheme="minorHAnsi"/>
                <w:iCs/>
              </w:rPr>
              <w:t>й фидерный мост, двухуровневый,</w:t>
            </w:r>
            <w:r w:rsidR="006A3965">
              <w:rPr>
                <w:rFonts w:eastAsiaTheme="minorHAnsi"/>
                <w:iCs/>
              </w:rPr>
              <w:t xml:space="preserve"> высота не менее 2,5 метров, длина не менее 5 метров,</w:t>
            </w:r>
            <w:r w:rsidR="008B7936">
              <w:rPr>
                <w:rFonts w:eastAsiaTheme="minorHAnsi"/>
                <w:iCs/>
              </w:rPr>
              <w:t xml:space="preserve"> </w:t>
            </w:r>
            <w:r w:rsidRPr="00037D6E">
              <w:rPr>
                <w:rFonts w:eastAsiaTheme="minorHAnsi"/>
                <w:iCs/>
              </w:rPr>
              <w:t>расположенные друг над другом и разделенные пополам по середине, для укладки радиочастотных кабелей ЦЭТВ, РВ, а так же для радиочастотных кабелей сторонних операторов с боковых сторон.</w:t>
            </w:r>
            <w:proofErr w:type="gramEnd"/>
            <w:r w:rsidRPr="00037D6E">
              <w:rPr>
                <w:rFonts w:eastAsiaTheme="minorHAnsi"/>
                <w:iCs/>
              </w:rPr>
              <w:t xml:space="preserve"> Общая ширина кабельного лотка</w:t>
            </w:r>
            <w:r w:rsidR="002C7535">
              <w:rPr>
                <w:rFonts w:eastAsiaTheme="minorHAnsi"/>
                <w:iCs/>
              </w:rPr>
              <w:t xml:space="preserve"> не менее</w:t>
            </w:r>
            <w:r w:rsidRPr="00037D6E">
              <w:rPr>
                <w:rFonts w:eastAsiaTheme="minorHAnsi"/>
                <w:iCs/>
              </w:rPr>
              <w:t xml:space="preserve"> 400 мм, высота между рядами лотков должна составлять не менее 200 мм. Высоту трубостоек рассчитать из расчета высоты уровня вводного фидерного окна в контейнере. </w:t>
            </w:r>
          </w:p>
          <w:p w:rsidR="008660C6" w:rsidRDefault="008660C6" w:rsidP="00891D78">
            <w:pPr>
              <w:pStyle w:val="pji"/>
              <w:rPr>
                <w:rFonts w:eastAsiaTheme="minorHAnsi"/>
                <w:iCs/>
              </w:rPr>
            </w:pPr>
            <w:r w:rsidRPr="00037D6E">
              <w:rPr>
                <w:rFonts w:eastAsiaTheme="minorHAnsi"/>
                <w:iCs/>
              </w:rPr>
              <w:t xml:space="preserve">В помещении гермозоны, предусмотреть </w:t>
            </w:r>
            <w:r w:rsidR="00C12210">
              <w:t xml:space="preserve">не менее </w:t>
            </w:r>
            <w:r w:rsidRPr="00037D6E">
              <w:rPr>
                <w:rFonts w:eastAsiaTheme="minorHAnsi"/>
                <w:iCs/>
              </w:rPr>
              <w:t>2 (дв</w:t>
            </w:r>
            <w:r w:rsidR="00C12210">
              <w:rPr>
                <w:rFonts w:eastAsiaTheme="minorHAnsi"/>
                <w:iCs/>
              </w:rPr>
              <w:t>ух</w:t>
            </w:r>
            <w:r w:rsidRPr="00037D6E">
              <w:rPr>
                <w:rFonts w:eastAsiaTheme="minorHAnsi"/>
                <w:iCs/>
              </w:rPr>
              <w:t xml:space="preserve">) </w:t>
            </w:r>
            <w:r w:rsidR="00C12210">
              <w:rPr>
                <w:rFonts w:eastAsiaTheme="minorHAnsi"/>
                <w:iCs/>
              </w:rPr>
              <w:lastRenderedPageBreak/>
              <w:t>технологических отверстий</w:t>
            </w:r>
            <w:r w:rsidRPr="00037D6E">
              <w:rPr>
                <w:rFonts w:eastAsiaTheme="minorHAnsi"/>
                <w:iCs/>
              </w:rPr>
              <w:t xml:space="preserve"> для ввода фидеров (фидерное окно) и ввода кабелей от ЗССС</w:t>
            </w:r>
            <w:r w:rsidR="00F70658">
              <w:rPr>
                <w:rFonts w:eastAsiaTheme="minorHAnsi"/>
                <w:iCs/>
              </w:rPr>
              <w:t xml:space="preserve"> не менее 2,5 м</w:t>
            </w:r>
            <w:r w:rsidRPr="00037D6E">
              <w:rPr>
                <w:rFonts w:eastAsiaTheme="minorHAnsi"/>
                <w:iCs/>
              </w:rPr>
              <w:t>.</w:t>
            </w:r>
          </w:p>
          <w:p w:rsidR="00711B39" w:rsidRDefault="00711B39" w:rsidP="00711B39">
            <w:pPr>
              <w:pStyle w:val="pji"/>
              <w:rPr>
                <w:rFonts w:eastAsiaTheme="minorHAnsi"/>
                <w:iCs/>
              </w:rPr>
            </w:pPr>
            <w:r w:rsidRPr="00711B39">
              <w:rPr>
                <w:rFonts w:eastAsiaTheme="minorHAnsi"/>
                <w:b/>
                <w:iCs/>
              </w:rPr>
              <w:t>Освещение</w:t>
            </w:r>
            <w:r>
              <w:rPr>
                <w:rFonts w:eastAsiaTheme="minorHAnsi"/>
                <w:iCs/>
              </w:rPr>
              <w:t xml:space="preserve">: </w:t>
            </w:r>
            <w:r w:rsidRPr="00037D6E">
              <w:rPr>
                <w:rFonts w:eastAsiaTheme="minorHAnsi"/>
                <w:iCs/>
              </w:rPr>
              <w:t>Светодиодное, энергосберегающее</w:t>
            </w:r>
            <w:r>
              <w:rPr>
                <w:rFonts w:eastAsiaTheme="minorHAnsi"/>
                <w:iCs/>
              </w:rPr>
              <w:t>.</w:t>
            </w:r>
          </w:p>
          <w:p w:rsidR="00ED09CB" w:rsidRPr="00037D6E" w:rsidRDefault="00ED09CB" w:rsidP="00ED09CB">
            <w:pPr>
              <w:pStyle w:val="pji"/>
              <w:rPr>
                <w:rFonts w:eastAsiaTheme="minorHAnsi"/>
                <w:iCs/>
              </w:rPr>
            </w:pPr>
            <w:r w:rsidRPr="00ED09CB">
              <w:rPr>
                <w:rFonts w:eastAsiaTheme="minorHAnsi"/>
                <w:b/>
                <w:iCs/>
              </w:rPr>
              <w:t>Кондиционирование:</w:t>
            </w:r>
            <w:r w:rsidRPr="00037D6E">
              <w:rPr>
                <w:rFonts w:eastAsiaTheme="minorHAnsi"/>
                <w:iCs/>
              </w:rPr>
              <w:t xml:space="preserve"> Оборудование систем кондиционирования </w:t>
            </w:r>
            <w:r w:rsidR="00CB2D30">
              <w:rPr>
                <w:rFonts w:eastAsiaTheme="minorHAnsi"/>
                <w:iCs/>
              </w:rPr>
              <w:t xml:space="preserve">должно быть </w:t>
            </w:r>
            <w:r w:rsidR="00C20A62">
              <w:rPr>
                <w:rFonts w:eastAsiaTheme="minorHAnsi"/>
                <w:iCs/>
              </w:rPr>
              <w:t xml:space="preserve">по </w:t>
            </w:r>
            <w:r w:rsidR="00C20A62" w:rsidRPr="00C20A62">
              <w:rPr>
                <w:rFonts w:eastAsiaTheme="minorHAnsi"/>
                <w:iCs/>
              </w:rPr>
              <w:t>ГОСТ 26963-86 "Кондиционеры бытовые автономные"</w:t>
            </w:r>
            <w:r w:rsidR="00C20A62">
              <w:rPr>
                <w:rFonts w:eastAsiaTheme="minorHAnsi"/>
                <w:iCs/>
              </w:rPr>
              <w:t xml:space="preserve"> </w:t>
            </w:r>
            <w:r w:rsidRPr="00037D6E">
              <w:rPr>
                <w:rFonts w:eastAsiaTheme="minorHAnsi"/>
                <w:iCs/>
              </w:rPr>
              <w:t xml:space="preserve">размещаются в технологических помещениях. Режимы работ технологического оборудования </w:t>
            </w:r>
            <w:proofErr w:type="gramStart"/>
            <w:r w:rsidRPr="00037D6E">
              <w:rPr>
                <w:rFonts w:eastAsiaTheme="minorHAnsi"/>
                <w:iCs/>
              </w:rPr>
              <w:t>круглосуточный</w:t>
            </w:r>
            <w:proofErr w:type="gramEnd"/>
            <w:r w:rsidRPr="00037D6E">
              <w:rPr>
                <w:rFonts w:eastAsiaTheme="minorHAnsi"/>
                <w:iCs/>
              </w:rPr>
              <w:t xml:space="preserve">. Для установки </w:t>
            </w:r>
            <w:r w:rsidR="00C12210">
              <w:t xml:space="preserve">не менее </w:t>
            </w:r>
            <w:r w:rsidR="00C20A62">
              <w:rPr>
                <w:rFonts w:eastAsiaTheme="minorHAnsi"/>
                <w:iCs/>
              </w:rPr>
              <w:t>3</w:t>
            </w:r>
            <w:r w:rsidRPr="00037D6E">
              <w:rPr>
                <w:rFonts w:eastAsiaTheme="minorHAnsi"/>
                <w:iCs/>
              </w:rPr>
              <w:t xml:space="preserve">-х кондиционеров «Split-sistem» канального типа, холодопроизводительностью </w:t>
            </w:r>
            <w:r w:rsidR="00C12210">
              <w:t xml:space="preserve">не менее </w:t>
            </w:r>
            <w:r w:rsidRPr="00037D6E">
              <w:rPr>
                <w:rFonts w:eastAsiaTheme="minorHAnsi"/>
                <w:iCs/>
              </w:rPr>
              <w:t xml:space="preserve">14,0 кВт в гермозоне, на потолке предусмотреть подвесные крепления по размеру внутреннего блока. Наружные блоки устанавливаются на наружной стене БМК. Для наружных блоков  «Split-sistem» необходимо подготовить защитные ограждения от снега, сосулек и льда, которые могут повредить дорогостоящее оборудование. </w:t>
            </w:r>
          </w:p>
          <w:p w:rsidR="00DB53EA" w:rsidRDefault="00037D6E" w:rsidP="00DB53EA">
            <w:pPr>
              <w:pStyle w:val="pji"/>
              <w:rPr>
                <w:rFonts w:eastAsiaTheme="minorHAnsi"/>
                <w:iCs/>
              </w:rPr>
            </w:pPr>
            <w:r w:rsidRPr="00A43F40">
              <w:rPr>
                <w:rFonts w:eastAsiaTheme="minorHAnsi"/>
                <w:b/>
                <w:iCs/>
              </w:rPr>
              <w:t>Водоснабжение и канализация</w:t>
            </w:r>
            <w:r w:rsidR="008775B8" w:rsidRPr="00A43F40">
              <w:rPr>
                <w:rFonts w:eastAsiaTheme="minorHAnsi"/>
                <w:b/>
                <w:iCs/>
              </w:rPr>
              <w:t>:</w:t>
            </w:r>
            <w:r w:rsidRPr="00037D6E">
              <w:rPr>
                <w:rFonts w:eastAsiaTheme="minorHAnsi"/>
                <w:iCs/>
              </w:rPr>
              <w:tab/>
              <w:t>Полное подключение к внешним сетям или автономным системам</w:t>
            </w:r>
            <w:r w:rsidR="00E9677B">
              <w:rPr>
                <w:rFonts w:eastAsiaTheme="minorHAnsi"/>
                <w:iCs/>
              </w:rPr>
              <w:t xml:space="preserve"> (под ключ).</w:t>
            </w:r>
            <w:r w:rsidR="00120881">
              <w:rPr>
                <w:rFonts w:eastAsiaTheme="minorHAnsi"/>
                <w:iCs/>
              </w:rPr>
              <w:t xml:space="preserve"> Водопровод не менее 100 м., канализация не менее 20 м.</w:t>
            </w:r>
            <w:r w:rsidR="00E9677B">
              <w:rPr>
                <w:rFonts w:eastAsiaTheme="minorHAnsi"/>
                <w:iCs/>
              </w:rPr>
              <w:t xml:space="preserve"> </w:t>
            </w:r>
            <w:r w:rsidR="00E9677B" w:rsidRPr="00E9677B">
              <w:rPr>
                <w:rFonts w:eastAsiaTheme="minorHAnsi"/>
                <w:b/>
                <w:iCs/>
              </w:rPr>
              <w:t>Устройство септика:</w:t>
            </w:r>
            <w:r w:rsidR="00E9677B" w:rsidRPr="00037D6E">
              <w:rPr>
                <w:rFonts w:eastAsiaTheme="minorHAnsi"/>
                <w:iCs/>
              </w:rPr>
              <w:t xml:space="preserve"> Водонепроницаемую выгребную яму</w:t>
            </w:r>
            <w:r w:rsidR="00E9677B">
              <w:rPr>
                <w:rFonts w:eastAsiaTheme="minorHAnsi"/>
                <w:iCs/>
              </w:rPr>
              <w:t xml:space="preserve"> </w:t>
            </w:r>
            <w:r w:rsidR="00E9677B" w:rsidRPr="00037D6E">
              <w:rPr>
                <w:rFonts w:eastAsiaTheme="minorHAnsi"/>
                <w:iCs/>
              </w:rPr>
              <w:t>-</w:t>
            </w:r>
            <w:r w:rsidR="00E9677B">
              <w:rPr>
                <w:rFonts w:eastAsiaTheme="minorHAnsi"/>
                <w:iCs/>
              </w:rPr>
              <w:t xml:space="preserve"> </w:t>
            </w:r>
            <w:r w:rsidR="00E9677B" w:rsidRPr="00037D6E">
              <w:rPr>
                <w:rFonts w:eastAsiaTheme="minorHAnsi"/>
                <w:iCs/>
              </w:rPr>
              <w:t xml:space="preserve">«септик», на расстоянии </w:t>
            </w:r>
            <w:r w:rsidR="00C12210">
              <w:t xml:space="preserve">не менее </w:t>
            </w:r>
            <w:r w:rsidR="00E9677B" w:rsidRPr="00037D6E">
              <w:rPr>
                <w:rFonts w:eastAsiaTheme="minorHAnsi"/>
                <w:iCs/>
              </w:rPr>
              <w:t xml:space="preserve">20 метров от </w:t>
            </w:r>
            <w:r w:rsidR="00FF3906" w:rsidRPr="00FF3906">
              <w:rPr>
                <w:rFonts w:eastAsiaTheme="minorHAnsi"/>
                <w:iCs/>
                <w:color w:val="000000" w:themeColor="text1"/>
              </w:rPr>
              <w:t>блочно-модульной конструкции</w:t>
            </w:r>
            <w:r w:rsidR="00E9677B" w:rsidRPr="00FF3906">
              <w:rPr>
                <w:rFonts w:eastAsiaTheme="minorHAnsi"/>
                <w:iCs/>
                <w:color w:val="000000" w:themeColor="text1"/>
              </w:rPr>
              <w:t xml:space="preserve">. </w:t>
            </w:r>
            <w:r w:rsidR="00E9677B" w:rsidRPr="00037D6E">
              <w:rPr>
                <w:rFonts w:eastAsiaTheme="minorHAnsi"/>
                <w:iCs/>
              </w:rPr>
              <w:t>Трассу канализации до выгребной ям</w:t>
            </w:r>
            <w:proofErr w:type="gramStart"/>
            <w:r w:rsidR="00E9677B" w:rsidRPr="00037D6E">
              <w:rPr>
                <w:rFonts w:eastAsiaTheme="minorHAnsi"/>
                <w:iCs/>
              </w:rPr>
              <w:t>ы-</w:t>
            </w:r>
            <w:proofErr w:type="gramEnd"/>
            <w:r w:rsidR="00E9677B" w:rsidRPr="00037D6E">
              <w:rPr>
                <w:rFonts w:eastAsiaTheme="minorHAnsi"/>
                <w:iCs/>
              </w:rPr>
              <w:t>«септик»  проложить в сухом грунте 2 группы для укладки сетей и коллекторов канализации использовать чугунные, полимерные и</w:t>
            </w:r>
            <w:r w:rsidR="00121644">
              <w:rPr>
                <w:rFonts w:eastAsiaTheme="minorHAnsi"/>
                <w:iCs/>
              </w:rPr>
              <w:t>ли</w:t>
            </w:r>
            <w:r w:rsidR="00E9677B" w:rsidRPr="00037D6E">
              <w:rPr>
                <w:rFonts w:eastAsiaTheme="minorHAnsi"/>
                <w:iCs/>
              </w:rPr>
              <w:t xml:space="preserve"> асбестоцементные безнапорные трубы при глубине заложения </w:t>
            </w:r>
            <w:r w:rsidR="00C12210">
              <w:t xml:space="preserve">не менее </w:t>
            </w:r>
            <w:r w:rsidR="00E9677B" w:rsidRPr="00037D6E">
              <w:rPr>
                <w:rFonts w:eastAsiaTheme="minorHAnsi"/>
                <w:iCs/>
              </w:rPr>
              <w:t xml:space="preserve">2м, диаметром трубопровода </w:t>
            </w:r>
            <w:r w:rsidR="00C12210">
              <w:t xml:space="preserve">не менее </w:t>
            </w:r>
            <w:r w:rsidR="00E9677B" w:rsidRPr="00037D6E">
              <w:rPr>
                <w:rFonts w:eastAsiaTheme="minorHAnsi"/>
                <w:iCs/>
              </w:rPr>
              <w:t>150-250 мм.</w:t>
            </w:r>
            <w:r w:rsidR="00DB53EA">
              <w:rPr>
                <w:rFonts w:eastAsiaTheme="minorHAnsi"/>
                <w:iCs/>
              </w:rPr>
              <w:t xml:space="preserve"> </w:t>
            </w:r>
            <w:r w:rsidR="00DB53EA" w:rsidRPr="00AC3547">
              <w:rPr>
                <w:rFonts w:eastAsiaTheme="minorHAnsi"/>
                <w:iCs/>
              </w:rPr>
              <w:t>Канализацию построить согласно СНиП РК 4.01.-03-2011.</w:t>
            </w:r>
          </w:p>
          <w:p w:rsidR="00DB53EA" w:rsidRPr="00AC3547" w:rsidRDefault="00DB53EA" w:rsidP="00DB53EA">
            <w:pPr>
              <w:pStyle w:val="pji"/>
              <w:rPr>
                <w:rFonts w:eastAsiaTheme="minorHAnsi"/>
                <w:iCs/>
              </w:rPr>
            </w:pPr>
            <w:r w:rsidRPr="00DB53EA">
              <w:rPr>
                <w:rFonts w:eastAsiaTheme="minorHAnsi"/>
                <w:b/>
                <w:iCs/>
              </w:rPr>
              <w:t>Сантехника:</w:t>
            </w:r>
            <w:r w:rsidRPr="00AC3547">
              <w:rPr>
                <w:rFonts w:eastAsiaTheme="minorHAnsi"/>
                <w:iCs/>
              </w:rPr>
              <w:t xml:space="preserve"> В помещениях санузла устанавливается санфаянс: Раковина с пьедесталом в количестве </w:t>
            </w:r>
            <w:r w:rsidR="00C12210">
              <w:t xml:space="preserve">не менее </w:t>
            </w:r>
            <w:r w:rsidRPr="00AC3547">
              <w:rPr>
                <w:rFonts w:eastAsiaTheme="minorHAnsi"/>
                <w:iCs/>
              </w:rPr>
              <w:t xml:space="preserve">1 шт. по ГОСТ 30493-2017 "Изделия санитарные керамические"; Унитаз керамический в количестве </w:t>
            </w:r>
            <w:r w:rsidR="00C12210">
              <w:t xml:space="preserve">не менее </w:t>
            </w:r>
            <w:r w:rsidRPr="00AC3547">
              <w:rPr>
                <w:rFonts w:eastAsiaTheme="minorHAnsi"/>
                <w:iCs/>
              </w:rPr>
              <w:t xml:space="preserve">1 шт. по ГОСТ 30493-2017 "Изделия санитарные керамические"; Зеркало. Водопровод подвести к раковине и унитазу, а так же подключить канализацию. </w:t>
            </w:r>
          </w:p>
          <w:p w:rsidR="00037D6E" w:rsidRPr="00A43F40" w:rsidRDefault="00037D6E" w:rsidP="00037D6E">
            <w:pPr>
              <w:pStyle w:val="pji"/>
              <w:rPr>
                <w:rFonts w:eastAsiaTheme="minorHAnsi"/>
                <w:iCs/>
              </w:rPr>
            </w:pPr>
            <w:r w:rsidRPr="007771D8">
              <w:rPr>
                <w:rFonts w:eastAsiaTheme="minorHAnsi"/>
                <w:b/>
                <w:iCs/>
              </w:rPr>
              <w:t>Отопление</w:t>
            </w:r>
            <w:r w:rsidR="008775B8" w:rsidRPr="007771D8">
              <w:rPr>
                <w:rFonts w:eastAsiaTheme="minorHAnsi"/>
                <w:b/>
                <w:iCs/>
              </w:rPr>
              <w:t>:</w:t>
            </w:r>
            <w:r w:rsidR="008775B8" w:rsidRPr="007771D8">
              <w:rPr>
                <w:rFonts w:eastAsiaTheme="minorHAnsi"/>
                <w:b/>
                <w:iCs/>
              </w:rPr>
              <w:tab/>
            </w:r>
            <w:r w:rsidR="00E9677B" w:rsidRPr="00E9677B">
              <w:rPr>
                <w:rFonts w:eastAsiaTheme="minorHAnsi"/>
                <w:iCs/>
              </w:rPr>
              <w:t>Э</w:t>
            </w:r>
            <w:r w:rsidR="00A43F40" w:rsidRPr="00A43F40">
              <w:rPr>
                <w:rFonts w:eastAsiaTheme="minorHAnsi"/>
                <w:iCs/>
              </w:rPr>
              <w:t xml:space="preserve">лектроконверторы </w:t>
            </w:r>
            <w:r w:rsidR="00E9677B">
              <w:rPr>
                <w:rFonts w:eastAsiaTheme="minorHAnsi"/>
                <w:iCs/>
              </w:rPr>
              <w:t xml:space="preserve">должны быть </w:t>
            </w:r>
            <w:r w:rsidR="00A43F40" w:rsidRPr="00A43F40">
              <w:rPr>
                <w:rFonts w:eastAsiaTheme="minorHAnsi"/>
                <w:iCs/>
              </w:rPr>
              <w:t xml:space="preserve">в количестве </w:t>
            </w:r>
            <w:r w:rsidR="00C12210">
              <w:t xml:space="preserve">не менее </w:t>
            </w:r>
            <w:r w:rsidR="00A43F40" w:rsidRPr="00A43F40">
              <w:rPr>
                <w:rFonts w:eastAsiaTheme="minorHAnsi"/>
                <w:iCs/>
              </w:rPr>
              <w:t xml:space="preserve">11 </w:t>
            </w:r>
            <w:proofErr w:type="gramStart"/>
            <w:r w:rsidR="00A43F40" w:rsidRPr="00A43F40">
              <w:rPr>
                <w:rFonts w:eastAsiaTheme="minorHAnsi"/>
                <w:iCs/>
              </w:rPr>
              <w:t>шт</w:t>
            </w:r>
            <w:proofErr w:type="gramEnd"/>
            <w:r w:rsidR="00A43F40" w:rsidRPr="00A43F40">
              <w:rPr>
                <w:rFonts w:eastAsiaTheme="minorHAnsi"/>
                <w:iCs/>
              </w:rPr>
              <w:t xml:space="preserve">, </w:t>
            </w:r>
            <w:r w:rsidR="00E9677B">
              <w:rPr>
                <w:rFonts w:eastAsiaTheme="minorHAnsi"/>
                <w:iCs/>
              </w:rPr>
              <w:t xml:space="preserve">не менее </w:t>
            </w:r>
            <w:r w:rsidR="00A43F40" w:rsidRPr="00A43F40">
              <w:rPr>
                <w:rFonts w:eastAsiaTheme="minorHAnsi"/>
                <w:iCs/>
              </w:rPr>
              <w:t>4 секционные, расположить вдоль стен под окнами в помещениях для персонала (кроме гермозоны, щитовой)</w:t>
            </w:r>
            <w:r w:rsidR="002C7535">
              <w:rPr>
                <w:rFonts w:eastAsiaTheme="minorHAnsi"/>
                <w:iCs/>
              </w:rPr>
              <w:t xml:space="preserve"> по </w:t>
            </w:r>
            <w:r w:rsidR="002C7535" w:rsidRPr="002C7535">
              <w:rPr>
                <w:rFonts w:eastAsiaTheme="minorHAnsi"/>
                <w:iCs/>
              </w:rPr>
              <w:t>ГОСТ 16617-87 «Электроприборы отопительные бытовые. Общие технические условия»</w:t>
            </w:r>
            <w:r w:rsidR="00A43F40" w:rsidRPr="00A43F40">
              <w:rPr>
                <w:rFonts w:eastAsiaTheme="minorHAnsi"/>
                <w:iCs/>
              </w:rPr>
              <w:t>.</w:t>
            </w:r>
          </w:p>
          <w:p w:rsidR="00037D6E" w:rsidRPr="00037D6E" w:rsidRDefault="00037D6E" w:rsidP="00037D6E">
            <w:pPr>
              <w:pStyle w:val="pji"/>
              <w:rPr>
                <w:rFonts w:eastAsiaTheme="minorHAnsi"/>
                <w:iCs/>
              </w:rPr>
            </w:pPr>
            <w:r w:rsidRPr="007771D8">
              <w:rPr>
                <w:rFonts w:eastAsiaTheme="minorHAnsi"/>
                <w:b/>
                <w:iCs/>
              </w:rPr>
              <w:t>Вентиляция</w:t>
            </w:r>
            <w:r w:rsidR="008775B8" w:rsidRPr="007771D8">
              <w:rPr>
                <w:rFonts w:eastAsiaTheme="minorHAnsi"/>
                <w:b/>
                <w:iCs/>
              </w:rPr>
              <w:t>:</w:t>
            </w:r>
            <w:r w:rsidRPr="00037D6E">
              <w:rPr>
                <w:rFonts w:eastAsiaTheme="minorHAnsi"/>
                <w:iCs/>
              </w:rPr>
              <w:tab/>
            </w:r>
            <w:r w:rsidR="001225CA">
              <w:rPr>
                <w:rFonts w:eastAsiaTheme="minorHAnsi"/>
                <w:iCs/>
              </w:rPr>
              <w:t xml:space="preserve"> </w:t>
            </w:r>
            <w:r w:rsidRPr="00037D6E">
              <w:rPr>
                <w:rFonts w:eastAsiaTheme="minorHAnsi"/>
                <w:iCs/>
              </w:rPr>
              <w:t>Приточно-вытяжная естественная и/или механическая</w:t>
            </w:r>
            <w:r w:rsidR="00C20A62">
              <w:rPr>
                <w:rFonts w:eastAsiaTheme="minorHAnsi"/>
                <w:iCs/>
              </w:rPr>
              <w:t xml:space="preserve"> должна быть по </w:t>
            </w:r>
            <w:r w:rsidR="00C20A62" w:rsidRPr="00C20A62">
              <w:rPr>
                <w:rFonts w:eastAsiaTheme="minorHAnsi"/>
                <w:iCs/>
              </w:rPr>
              <w:t>ГОСТ 12.4.021-75 «ССБТ. Системы вентиляционные. Общие требования»</w:t>
            </w:r>
            <w:r w:rsidR="003B46FD">
              <w:rPr>
                <w:rFonts w:eastAsiaTheme="minorHAnsi"/>
                <w:iCs/>
              </w:rPr>
              <w:t>.</w:t>
            </w:r>
          </w:p>
          <w:p w:rsidR="00A43F40" w:rsidRDefault="00037D6E" w:rsidP="00037D6E">
            <w:pPr>
              <w:pStyle w:val="pji"/>
              <w:rPr>
                <w:rFonts w:eastAsiaTheme="minorHAnsi"/>
                <w:b/>
                <w:iCs/>
              </w:rPr>
            </w:pPr>
            <w:r w:rsidRPr="007771D8">
              <w:rPr>
                <w:rFonts w:eastAsiaTheme="minorHAnsi"/>
                <w:b/>
                <w:iCs/>
              </w:rPr>
              <w:t>Внутренняя отделка</w:t>
            </w:r>
            <w:r w:rsidR="008775B8" w:rsidRPr="007771D8">
              <w:rPr>
                <w:rFonts w:eastAsiaTheme="minorHAnsi"/>
                <w:b/>
                <w:iCs/>
              </w:rPr>
              <w:t>:</w:t>
            </w:r>
          </w:p>
          <w:p w:rsidR="00037D6E" w:rsidRPr="001225CA" w:rsidRDefault="00037D6E" w:rsidP="00121644">
            <w:pPr>
              <w:pStyle w:val="pji"/>
              <w:numPr>
                <w:ilvl w:val="0"/>
                <w:numId w:val="2"/>
              </w:numPr>
              <w:ind w:left="0" w:firstLine="0"/>
              <w:rPr>
                <w:rFonts w:eastAsiaTheme="minorHAnsi"/>
                <w:iCs/>
                <w:color w:val="FF0000"/>
              </w:rPr>
            </w:pPr>
            <w:r w:rsidRPr="00BA6039">
              <w:rPr>
                <w:rFonts w:eastAsiaTheme="minorHAnsi"/>
                <w:iCs/>
              </w:rPr>
              <w:t>Стеновые панели</w:t>
            </w:r>
            <w:r w:rsidR="007771D8" w:rsidRPr="00BA6039">
              <w:rPr>
                <w:rFonts w:eastAsiaTheme="minorHAnsi"/>
                <w:iCs/>
              </w:rPr>
              <w:t xml:space="preserve"> </w:t>
            </w:r>
            <w:r w:rsidR="00121644">
              <w:rPr>
                <w:rFonts w:eastAsiaTheme="minorHAnsi"/>
                <w:iCs/>
              </w:rPr>
              <w:t>толщиной не</w:t>
            </w:r>
            <w:r w:rsidR="001225CA">
              <w:rPr>
                <w:rFonts w:eastAsiaTheme="minorHAnsi"/>
                <w:iCs/>
              </w:rPr>
              <w:t xml:space="preserve"> менее 1</w:t>
            </w:r>
            <w:r w:rsidR="00121644">
              <w:rPr>
                <w:rFonts w:eastAsiaTheme="minorHAnsi"/>
                <w:iCs/>
              </w:rPr>
              <w:t>2</w:t>
            </w:r>
            <w:r w:rsidR="00A43F40" w:rsidRPr="00BA6039">
              <w:rPr>
                <w:rFonts w:eastAsiaTheme="minorHAnsi"/>
                <w:iCs/>
              </w:rPr>
              <w:t>0мм</w:t>
            </w:r>
            <w:r w:rsidRPr="00BA6039">
              <w:rPr>
                <w:rFonts w:eastAsiaTheme="minorHAnsi"/>
                <w:iCs/>
              </w:rPr>
              <w:t xml:space="preserve">, </w:t>
            </w:r>
            <w:r w:rsidR="008775B8" w:rsidRPr="00BA6039">
              <w:rPr>
                <w:rFonts w:eastAsiaTheme="minorHAnsi"/>
                <w:iCs/>
              </w:rPr>
              <w:t>2. П</w:t>
            </w:r>
            <w:r w:rsidRPr="00BA6039">
              <w:rPr>
                <w:rFonts w:eastAsiaTheme="minorHAnsi"/>
                <w:iCs/>
              </w:rPr>
              <w:t xml:space="preserve">отолок — </w:t>
            </w:r>
            <w:r w:rsidR="008775B8" w:rsidRPr="00BA6039">
              <w:rPr>
                <w:rFonts w:eastAsiaTheme="minorHAnsi"/>
                <w:iCs/>
              </w:rPr>
              <w:t xml:space="preserve">профилированный лист </w:t>
            </w:r>
            <w:r w:rsidR="007771D8" w:rsidRPr="00BA6039">
              <w:rPr>
                <w:rFonts w:eastAsiaTheme="minorHAnsi"/>
                <w:iCs/>
              </w:rPr>
              <w:t xml:space="preserve">не менее </w:t>
            </w:r>
            <w:r w:rsidR="008775B8" w:rsidRPr="00BA6039">
              <w:rPr>
                <w:rFonts w:eastAsiaTheme="minorHAnsi"/>
                <w:iCs/>
              </w:rPr>
              <w:t>Н-1</w:t>
            </w:r>
            <w:r w:rsidR="00121644">
              <w:rPr>
                <w:rFonts w:eastAsiaTheme="minorHAnsi"/>
                <w:iCs/>
              </w:rPr>
              <w:t xml:space="preserve"> </w:t>
            </w:r>
            <w:r w:rsidR="008775B8" w:rsidRPr="00BA6039">
              <w:rPr>
                <w:rFonts w:eastAsiaTheme="minorHAnsi"/>
                <w:iCs/>
              </w:rPr>
              <w:t xml:space="preserve">мм, гидроизоляционная </w:t>
            </w:r>
            <w:r w:rsidR="00121644">
              <w:rPr>
                <w:rFonts w:eastAsiaTheme="minorHAnsi"/>
                <w:iCs/>
              </w:rPr>
              <w:t>пленка, утеплитель – не менее 12</w:t>
            </w:r>
            <w:r w:rsidR="008775B8" w:rsidRPr="00BA6039">
              <w:rPr>
                <w:rFonts w:eastAsiaTheme="minorHAnsi"/>
                <w:iCs/>
              </w:rPr>
              <w:t>0мм, Оцинкованная металлическая, окрашенная полимерной краской панель типа «Сайдинг» толщиной не менее 0,45мм.</w:t>
            </w:r>
            <w:r w:rsidRPr="00BA6039">
              <w:rPr>
                <w:rFonts w:eastAsiaTheme="minorHAnsi"/>
                <w:iCs/>
              </w:rPr>
              <w:t xml:space="preserve"> </w:t>
            </w:r>
            <w:r w:rsidR="008775B8" w:rsidRPr="00BA6039">
              <w:rPr>
                <w:rFonts w:eastAsiaTheme="minorHAnsi"/>
                <w:iCs/>
              </w:rPr>
              <w:t xml:space="preserve">3. </w:t>
            </w:r>
            <w:r w:rsidR="008775B8" w:rsidRPr="00FF3906">
              <w:rPr>
                <w:rFonts w:eastAsiaTheme="minorHAnsi"/>
                <w:iCs/>
                <w:color w:val="000000" w:themeColor="text1"/>
              </w:rPr>
              <w:t>П</w:t>
            </w:r>
            <w:r w:rsidRPr="00FF3906">
              <w:rPr>
                <w:rFonts w:eastAsiaTheme="minorHAnsi"/>
                <w:iCs/>
                <w:color w:val="000000" w:themeColor="text1"/>
              </w:rPr>
              <w:t xml:space="preserve">ол </w:t>
            </w:r>
            <w:r w:rsidR="007771D8" w:rsidRPr="00FF3906">
              <w:rPr>
                <w:rFonts w:eastAsiaTheme="minorHAnsi"/>
                <w:iCs/>
                <w:color w:val="000000" w:themeColor="text1"/>
              </w:rPr>
              <w:t xml:space="preserve">- </w:t>
            </w:r>
            <w:r w:rsidR="00121644">
              <w:t xml:space="preserve">Нижняя часть пола выполняется на металлическом каркасе из сложно-гнутого профиля высотой </w:t>
            </w:r>
            <w:r w:rsidR="00C12210">
              <w:t xml:space="preserve">не менее </w:t>
            </w:r>
            <w:r w:rsidR="00121644">
              <w:t xml:space="preserve">160 мм, подшитом снизу оцинкованным стальным листом толщиной </w:t>
            </w:r>
            <w:r w:rsidR="00C12210">
              <w:t xml:space="preserve">не менее </w:t>
            </w:r>
            <w:r w:rsidR="00121644">
              <w:t>0,45 мм. По подшитому листу укладывается влаго-ветрозащитная паропроницаемая мембрана.</w:t>
            </w:r>
            <w:r w:rsidR="00C12210">
              <w:t xml:space="preserve"> </w:t>
            </w:r>
            <w:r w:rsidR="00121644">
              <w:t xml:space="preserve">Далее в пространство каркаса </w:t>
            </w:r>
            <w:r w:rsidR="00121644">
              <w:lastRenderedPageBreak/>
              <w:t>монтируется теплоизоляционный слой из базальтовых плит. Сверху устраивается сплошное основание из фанеры либо цементно-стружечной плиты (ЦСП) толщиной не менее 15 мм. Поверх основания укладывается второй теплоизоляционный слой из плит экструзионного пенополистирола толщиной не менее 50 мм в соответствии с ГОСТ 32310-2020 «Изделия из экструзионного пенополистирола, применяемые в строительстве. Технические условия». Далее выполняется верхний выравнивающий слой из фанеры либо ЦСП толщиной не менее 15 мм, по которому устраивается чистовое покрытие пола — полукоммерческий линолеум.</w:t>
            </w:r>
          </w:p>
          <w:p w:rsidR="00BA6039" w:rsidRDefault="00BA6039" w:rsidP="00BA6039">
            <w:pPr>
              <w:pStyle w:val="pji"/>
              <w:rPr>
                <w:rFonts w:eastAsiaTheme="minorHAnsi"/>
                <w:iCs/>
              </w:rPr>
            </w:pPr>
            <w:r w:rsidRPr="00AC3547">
              <w:rPr>
                <w:rFonts w:eastAsiaTheme="minorHAnsi"/>
                <w:iCs/>
              </w:rPr>
              <w:t>Перегородки внутри здания</w:t>
            </w:r>
            <w:r w:rsidR="00121644">
              <w:rPr>
                <w:rFonts w:eastAsiaTheme="minorHAnsi"/>
                <w:iCs/>
              </w:rPr>
              <w:t xml:space="preserve"> </w:t>
            </w:r>
            <w:r w:rsidRPr="00AC3547">
              <w:rPr>
                <w:rFonts w:eastAsiaTheme="minorHAnsi"/>
                <w:iCs/>
              </w:rPr>
              <w:t xml:space="preserve">– панели строительные трехслойные стеновые с металлическими облицовками и теплоизоляцией на основе минеральной плиты толщиной </w:t>
            </w:r>
            <w:r w:rsidR="00121644">
              <w:rPr>
                <w:rFonts w:eastAsiaTheme="minorHAnsi"/>
                <w:iCs/>
              </w:rPr>
              <w:t>не менее 8</w:t>
            </w:r>
            <w:r w:rsidRPr="00AC3547">
              <w:rPr>
                <w:rFonts w:eastAsiaTheme="minorHAnsi"/>
                <w:iCs/>
              </w:rPr>
              <w:t>0 мм</w:t>
            </w:r>
            <w:r w:rsidR="00121644">
              <w:rPr>
                <w:rFonts w:eastAsiaTheme="minorHAnsi"/>
                <w:iCs/>
              </w:rPr>
              <w:t xml:space="preserve"> по </w:t>
            </w:r>
            <w:r w:rsidR="00121644" w:rsidRPr="00121644">
              <w:rPr>
                <w:rFonts w:eastAsiaTheme="minorHAnsi"/>
                <w:iCs/>
              </w:rPr>
              <w:t>ГОСТ 32603-2021 «Панели трехслойные с металлическими облицовками и сердечником из минеральной ваты. Технические условия»</w:t>
            </w:r>
            <w:r w:rsidR="00121644">
              <w:rPr>
                <w:rFonts w:eastAsiaTheme="minorHAnsi"/>
                <w:iCs/>
              </w:rPr>
              <w:t>.</w:t>
            </w:r>
          </w:p>
          <w:p w:rsidR="002D2C88" w:rsidRPr="00037D6E" w:rsidRDefault="008775B8" w:rsidP="00037D6E">
            <w:pPr>
              <w:pStyle w:val="pji"/>
              <w:rPr>
                <w:rFonts w:eastAsiaTheme="minorHAnsi"/>
                <w:iCs/>
              </w:rPr>
            </w:pPr>
            <w:r w:rsidRPr="00F42E6F">
              <w:rPr>
                <w:rFonts w:eastAsiaTheme="minorHAnsi"/>
                <w:b/>
                <w:iCs/>
              </w:rPr>
              <w:t>Наружная отделка стен</w:t>
            </w:r>
            <w:r w:rsidR="00F42E6F">
              <w:rPr>
                <w:rFonts w:eastAsiaTheme="minorHAnsi"/>
                <w:b/>
                <w:iCs/>
              </w:rPr>
              <w:t xml:space="preserve">: </w:t>
            </w:r>
            <w:r w:rsidRPr="008775B8">
              <w:rPr>
                <w:rFonts w:eastAsiaTheme="minorHAnsi"/>
                <w:iCs/>
              </w:rPr>
              <w:t>металлический, оцинкованный, окрашенный панель типа «сай</w:t>
            </w:r>
            <w:r w:rsidR="00711B39">
              <w:rPr>
                <w:rFonts w:eastAsiaTheme="minorHAnsi"/>
                <w:iCs/>
              </w:rPr>
              <w:t>динг» т</w:t>
            </w:r>
            <w:r w:rsidR="008660C6">
              <w:rPr>
                <w:rFonts w:eastAsiaTheme="minorHAnsi"/>
                <w:iCs/>
              </w:rPr>
              <w:t xml:space="preserve">олщиной не менее 0,45мм по ГОСТ </w:t>
            </w:r>
            <w:r w:rsidR="008660C6" w:rsidRPr="008660C6">
              <w:rPr>
                <w:rFonts w:eastAsiaTheme="minorHAnsi"/>
                <w:iCs/>
              </w:rPr>
              <w:t>24045-2010 «Профили стальные листовые гнутые с трапециевидной</w:t>
            </w:r>
            <w:r w:rsidR="008660C6">
              <w:rPr>
                <w:rFonts w:eastAsiaTheme="minorHAnsi"/>
                <w:iCs/>
              </w:rPr>
              <w:t xml:space="preserve"> формой гофра для строительства</w:t>
            </w:r>
            <w:r w:rsidR="008660C6" w:rsidRPr="008660C6">
              <w:rPr>
                <w:rFonts w:eastAsiaTheme="minorHAnsi"/>
                <w:iCs/>
              </w:rPr>
              <w:t>».</w:t>
            </w:r>
          </w:p>
          <w:p w:rsidR="00ED09CB" w:rsidRDefault="008660C6" w:rsidP="008660C6">
            <w:pPr>
              <w:pStyle w:val="pji"/>
              <w:rPr>
                <w:rFonts w:eastAsiaTheme="minorHAnsi"/>
                <w:iCs/>
              </w:rPr>
            </w:pPr>
            <w:r w:rsidRPr="00ED09CB">
              <w:rPr>
                <w:rFonts w:eastAsiaTheme="minorHAnsi"/>
                <w:b/>
                <w:iCs/>
              </w:rPr>
              <w:t>Система охранной пожарной сигнализации и АГПТ для гер</w:t>
            </w:r>
            <w:r w:rsidR="00ED09CB" w:rsidRPr="00ED09CB">
              <w:rPr>
                <w:rFonts w:eastAsiaTheme="minorHAnsi"/>
                <w:b/>
                <w:iCs/>
              </w:rPr>
              <w:t>мозоны, щитовой и помещении БМК:</w:t>
            </w:r>
            <w:r w:rsidRPr="00037D6E">
              <w:rPr>
                <w:rFonts w:eastAsiaTheme="minorHAnsi"/>
                <w:iCs/>
              </w:rPr>
              <w:t xml:space="preserve"> </w:t>
            </w:r>
          </w:p>
          <w:p w:rsidR="001145A1" w:rsidRPr="00037D6E" w:rsidRDefault="00ED09CB" w:rsidP="008660C6">
            <w:pPr>
              <w:pStyle w:val="pji"/>
              <w:rPr>
                <w:rFonts w:eastAsiaTheme="minorHAnsi"/>
                <w:iCs/>
              </w:rPr>
            </w:pPr>
            <w:r w:rsidRPr="00DB53EA">
              <w:rPr>
                <w:rFonts w:eastAsiaTheme="minorHAnsi"/>
                <w:iCs/>
              </w:rPr>
              <w:t>Степен</w:t>
            </w:r>
            <w:r>
              <w:rPr>
                <w:rFonts w:eastAsiaTheme="minorHAnsi"/>
                <w:iCs/>
              </w:rPr>
              <w:t xml:space="preserve">ь огнестойкости – IIIa; </w:t>
            </w:r>
            <w:r w:rsidR="008660C6" w:rsidRPr="00037D6E">
              <w:rPr>
                <w:rFonts w:eastAsiaTheme="minorHAnsi"/>
                <w:iCs/>
              </w:rPr>
              <w:t>Согласно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П.9.1.1 необслуживаемые и обслуживаемые без вечерних и ночных смен помещения оконечных усилительных пунктов, промежуточных радиорелейных станций, передающих и приемных радиоцентров, автоматных залов городских телефонных станций и подстанций независимо от площади должны оборудоваться системами автоматического пожаротушения. В соответствии с п.4.2 СНиП РК 2.02-15-2003 «Пожарная автоматика зданий и сооружений» автоматические установки пожаротушения должны выполнять одновременно и функции автоматической пожарной сигнализации. Осуществить перенос существующей системы обнаружения пожара, пуска модулей пожаротушения и оповещения о пожаре каждого из защищаемых помещений на базе прибора приемно-контрольного и управления автоматическими средствами пожаротушения и оповещения,</w:t>
            </w:r>
            <w:r w:rsidR="00196A7D">
              <w:rPr>
                <w:rFonts w:eastAsiaTheme="minorHAnsi"/>
                <w:iCs/>
              </w:rPr>
              <w:t xml:space="preserve"> с</w:t>
            </w:r>
            <w:r w:rsidR="008660C6" w:rsidRPr="00037D6E">
              <w:rPr>
                <w:rFonts w:eastAsiaTheme="minorHAnsi"/>
                <w:iCs/>
              </w:rPr>
              <w:t xml:space="preserve"> преобразовател</w:t>
            </w:r>
            <w:r w:rsidR="00196A7D">
              <w:rPr>
                <w:rFonts w:eastAsiaTheme="minorHAnsi"/>
                <w:iCs/>
              </w:rPr>
              <w:t>ем</w:t>
            </w:r>
            <w:r w:rsidR="008660C6" w:rsidRPr="00037D6E">
              <w:rPr>
                <w:rFonts w:eastAsiaTheme="minorHAnsi"/>
                <w:iCs/>
              </w:rPr>
              <w:t xml:space="preserve"> протокола </w:t>
            </w:r>
            <w:r w:rsidR="00196A7D">
              <w:rPr>
                <w:rFonts w:eastAsiaTheme="minorHAnsi"/>
                <w:iCs/>
              </w:rPr>
              <w:t xml:space="preserve">операционной системы </w:t>
            </w:r>
            <w:r w:rsidR="008660C6" w:rsidRPr="00037D6E">
              <w:rPr>
                <w:rFonts w:eastAsiaTheme="minorHAnsi"/>
                <w:iCs/>
              </w:rPr>
              <w:t>с модулями  из существующего технического здания в здание нового БМК в полном объеме.</w:t>
            </w:r>
            <w:r>
              <w:rPr>
                <w:rFonts w:eastAsiaTheme="minorHAnsi"/>
                <w:iCs/>
              </w:rPr>
              <w:t xml:space="preserve"> </w:t>
            </w:r>
            <w:r w:rsidR="008660C6" w:rsidRPr="00037D6E">
              <w:rPr>
                <w:rFonts w:eastAsiaTheme="minorHAnsi"/>
                <w:iCs/>
              </w:rPr>
              <w:t>Защите автоматическим газовым пожаротушением подлежат помещения гермозоны и щитовой. В остальных помещениях установить пожарные извещатели</w:t>
            </w:r>
            <w:r w:rsidR="007635B5">
              <w:rPr>
                <w:rFonts w:eastAsiaTheme="minorHAnsi"/>
                <w:iCs/>
              </w:rPr>
              <w:t xml:space="preserve"> по </w:t>
            </w:r>
            <w:r w:rsidR="007635B5" w:rsidRPr="007635B5">
              <w:rPr>
                <w:rFonts w:eastAsiaTheme="minorHAnsi"/>
                <w:iCs/>
              </w:rPr>
              <w:t>ГОСТ 34698—2020 Извещатели пожарные</w:t>
            </w:r>
            <w:r w:rsidR="007635B5">
              <w:rPr>
                <w:rFonts w:eastAsiaTheme="minorHAnsi"/>
                <w:iCs/>
              </w:rPr>
              <w:t>.</w:t>
            </w:r>
            <w:r w:rsidR="008660C6" w:rsidRPr="00037D6E">
              <w:rPr>
                <w:rFonts w:eastAsiaTheme="minorHAnsi"/>
                <w:iCs/>
              </w:rPr>
              <w:t xml:space="preserve"> Для определения факта возникновения пожара, управления средствами и модулями пожаротушения в аппаратной используется прибор управления пожаротушением, а так же дымовые пожарные извещатели и ручные устройства пуска ЭДУ. Пожарные извещатели закрепляются с помощью двух болтов или </w:t>
            </w:r>
            <w:r w:rsidR="008660C6" w:rsidRPr="00037D6E">
              <w:rPr>
                <w:rFonts w:eastAsiaTheme="minorHAnsi"/>
                <w:iCs/>
              </w:rPr>
              <w:lastRenderedPageBreak/>
              <w:t xml:space="preserve">шурупов, расположенных строго </w:t>
            </w:r>
            <w:proofErr w:type="gramStart"/>
            <w:r w:rsidR="008660C6" w:rsidRPr="00037D6E">
              <w:rPr>
                <w:rFonts w:eastAsiaTheme="minorHAnsi"/>
                <w:iCs/>
              </w:rPr>
              <w:t>по</w:t>
            </w:r>
            <w:proofErr w:type="gramEnd"/>
            <w:r w:rsidR="008660C6" w:rsidRPr="00037D6E">
              <w:rPr>
                <w:rFonts w:eastAsiaTheme="minorHAnsi"/>
                <w:iCs/>
              </w:rPr>
              <w:t xml:space="preserve"> вертикально, </w:t>
            </w:r>
            <w:proofErr w:type="gramStart"/>
            <w:r w:rsidR="008660C6" w:rsidRPr="00037D6E">
              <w:rPr>
                <w:rFonts w:eastAsiaTheme="minorHAnsi"/>
                <w:iCs/>
              </w:rPr>
              <w:t>на</w:t>
            </w:r>
            <w:proofErr w:type="gramEnd"/>
            <w:r w:rsidR="008660C6" w:rsidRPr="00037D6E">
              <w:rPr>
                <w:rFonts w:eastAsiaTheme="minorHAnsi"/>
                <w:iCs/>
              </w:rPr>
              <w:t xml:space="preserve"> расстоянии по горизонтали, не более 2,5 м друг от друга и </w:t>
            </w:r>
            <w:r w:rsidR="00196A7D">
              <w:t xml:space="preserve">не менее </w:t>
            </w:r>
            <w:r w:rsidR="008660C6" w:rsidRPr="00037D6E">
              <w:rPr>
                <w:rFonts w:eastAsiaTheme="minorHAnsi"/>
                <w:iCs/>
              </w:rPr>
              <w:t>1,2</w:t>
            </w:r>
            <w:r w:rsidR="00196A7D">
              <w:rPr>
                <w:rFonts w:eastAsiaTheme="minorHAnsi"/>
                <w:iCs/>
              </w:rPr>
              <w:t>м</w:t>
            </w:r>
            <w:r w:rsidR="008660C6" w:rsidRPr="00037D6E">
              <w:rPr>
                <w:rFonts w:eastAsiaTheme="minorHAnsi"/>
                <w:iCs/>
              </w:rPr>
              <w:t xml:space="preserve"> от стен. Ручное устройство пуска ЭДУ устанавливается у входа в защищенное помещение на стенах на высоте </w:t>
            </w:r>
            <w:r>
              <w:rPr>
                <w:rFonts w:eastAsiaTheme="minorHAnsi"/>
                <w:iCs/>
              </w:rPr>
              <w:t xml:space="preserve">не менее </w:t>
            </w:r>
            <w:r w:rsidR="008660C6" w:rsidRPr="00037D6E">
              <w:rPr>
                <w:rFonts w:eastAsiaTheme="minorHAnsi"/>
                <w:iCs/>
              </w:rPr>
              <w:t xml:space="preserve">1,5 м от уровня пола. Устройство ручного дистанционного пуска должно быть опломбировано. Пожарные извещатели подключить в шлейфы </w:t>
            </w:r>
            <w:proofErr w:type="gramStart"/>
            <w:r w:rsidR="008660C6" w:rsidRPr="00037D6E">
              <w:rPr>
                <w:rFonts w:eastAsiaTheme="minorHAnsi"/>
                <w:iCs/>
              </w:rPr>
              <w:t>согласно схем</w:t>
            </w:r>
            <w:proofErr w:type="gramEnd"/>
            <w:r w:rsidR="008660C6" w:rsidRPr="00037D6E">
              <w:rPr>
                <w:rFonts w:eastAsiaTheme="minorHAnsi"/>
                <w:iCs/>
              </w:rPr>
              <w:t xml:space="preserve"> подключения. Провода и кабеля для шлейфов пожарной сигнализации должны быть выполнены новыми кабелями и проводами и согласно с требованиями ПУЭ и СНиП РК 2.02-15-2003 «Пожарная автомат</w:t>
            </w:r>
            <w:r>
              <w:rPr>
                <w:rFonts w:eastAsiaTheme="minorHAnsi"/>
                <w:iCs/>
              </w:rPr>
              <w:t>ика зданий и сооружений» СНиП 4</w:t>
            </w:r>
            <w:r w:rsidR="008660C6" w:rsidRPr="00037D6E">
              <w:rPr>
                <w:rFonts w:eastAsiaTheme="minorHAnsi"/>
                <w:iCs/>
              </w:rPr>
              <w:t xml:space="preserve">.04-10-2002 «Электротехнические устройства». Прокладка проводки систем пожарной сигнализации внутри </w:t>
            </w:r>
            <w:r>
              <w:rPr>
                <w:rFonts w:eastAsiaTheme="minorHAnsi"/>
                <w:iCs/>
              </w:rPr>
              <w:t>БМК</w:t>
            </w:r>
            <w:r w:rsidR="008660C6" w:rsidRPr="00037D6E">
              <w:rPr>
                <w:rFonts w:eastAsiaTheme="minorHAnsi"/>
                <w:iCs/>
              </w:rPr>
              <w:t xml:space="preserve"> выполняется отдельно от сети силовых электрокабелей при параллельной прокладке на расстоянии не менее 0,5 м. Установить световое табло «АВТОМАТИКА ОТКЛЮЧЕНА» выдающее индикацию отключения автоматического и дистанционного пуска системы пожаротушения при открытии дверей в каждое защищенное помещение. На дверях установит извещатели магнитно-контактный, выдающий сигнал на отключение автоматического пуска. Кроме того установить табло «ГАЗ УХОДИ», «ГАЗ НЕ ВХОДИ». Монтаж оборудования должен </w:t>
            </w:r>
            <w:proofErr w:type="gramStart"/>
            <w:r w:rsidR="008660C6" w:rsidRPr="00037D6E">
              <w:rPr>
                <w:rFonts w:eastAsiaTheme="minorHAnsi"/>
                <w:iCs/>
              </w:rPr>
              <w:t>выполнятся</w:t>
            </w:r>
            <w:proofErr w:type="gramEnd"/>
            <w:r w:rsidR="008660C6" w:rsidRPr="00037D6E">
              <w:rPr>
                <w:rFonts w:eastAsiaTheme="minorHAnsi"/>
                <w:iCs/>
              </w:rPr>
              <w:t xml:space="preserve"> в строгом соответствии технической документации на оборудование и требований ПУЭ, техники безопасности и действующих нормативных документов. В качестве первичных средств пожаротушения в комнате контроля предусмотреть </w:t>
            </w:r>
            <w:r>
              <w:rPr>
                <w:rFonts w:eastAsiaTheme="minorHAnsi"/>
                <w:iCs/>
              </w:rPr>
              <w:t xml:space="preserve">оснащение </w:t>
            </w:r>
            <w:r w:rsidR="00196A08">
              <w:t xml:space="preserve">не менее </w:t>
            </w:r>
            <w:r w:rsidR="008660C6" w:rsidRPr="00037D6E">
              <w:rPr>
                <w:rFonts w:eastAsiaTheme="minorHAnsi"/>
                <w:iCs/>
              </w:rPr>
              <w:t>двух углекислотных огнетушителей</w:t>
            </w:r>
            <w:r w:rsidRPr="00ED09CB">
              <w:rPr>
                <w:rFonts w:eastAsiaTheme="minorHAnsi"/>
                <w:iCs/>
              </w:rPr>
              <w:t xml:space="preserve"> </w:t>
            </w:r>
            <w:r w:rsidR="00196A08">
              <w:rPr>
                <w:rFonts w:eastAsiaTheme="minorHAnsi"/>
                <w:iCs/>
              </w:rPr>
              <w:t>с установкой</w:t>
            </w:r>
            <w:r w:rsidRPr="00ED09CB">
              <w:rPr>
                <w:rFonts w:eastAsiaTheme="minorHAnsi"/>
                <w:iCs/>
              </w:rPr>
              <w:t>.</w:t>
            </w:r>
          </w:p>
          <w:p w:rsidR="0041170B" w:rsidRPr="00037D6E" w:rsidRDefault="0041170B" w:rsidP="0041170B">
            <w:pPr>
              <w:pStyle w:val="pji"/>
              <w:rPr>
                <w:rFonts w:eastAsiaTheme="minorHAnsi"/>
                <w:iCs/>
              </w:rPr>
            </w:pPr>
            <w:r w:rsidRPr="0041170B">
              <w:rPr>
                <w:rFonts w:eastAsiaTheme="minorHAnsi"/>
                <w:b/>
                <w:iCs/>
              </w:rPr>
              <w:t>Мебель и оборудование:</w:t>
            </w:r>
            <w:r w:rsidRPr="00037D6E">
              <w:rPr>
                <w:rFonts w:eastAsiaTheme="minorHAnsi"/>
                <w:iCs/>
              </w:rPr>
              <w:t xml:space="preserve"> Оборудовать комнату приема пищи по минимуму. Мебель </w:t>
            </w:r>
            <w:r w:rsidR="00CB2D30">
              <w:rPr>
                <w:rFonts w:eastAsiaTheme="minorHAnsi"/>
                <w:iCs/>
              </w:rPr>
              <w:t xml:space="preserve">по ГОСТ 16371-2014 </w:t>
            </w:r>
            <w:r w:rsidR="00CB2D30" w:rsidRPr="00CB2D30">
              <w:rPr>
                <w:rFonts w:eastAsiaTheme="minorHAnsi"/>
                <w:iCs/>
              </w:rPr>
              <w:t xml:space="preserve">«Мебель. Общие технические условия» </w:t>
            </w:r>
            <w:r w:rsidRPr="00037D6E">
              <w:rPr>
                <w:rFonts w:eastAsiaTheme="minorHAnsi"/>
                <w:iCs/>
              </w:rPr>
              <w:t xml:space="preserve">должна быть функциональной и удобной, для людей,  прочной и износоустойчивой, так как она будет подвергаться ежедневной эксплуатации. Кухня должна иметь рабочую зону для разогревания еды, хранения продуктов и посуды, а также </w:t>
            </w:r>
            <w:proofErr w:type="gramStart"/>
            <w:r w:rsidRPr="00037D6E">
              <w:rPr>
                <w:rFonts w:eastAsiaTheme="minorHAnsi"/>
                <w:iCs/>
              </w:rPr>
              <w:t>удобное</w:t>
            </w:r>
            <w:proofErr w:type="gramEnd"/>
            <w:r w:rsidRPr="00037D6E">
              <w:rPr>
                <w:rFonts w:eastAsiaTheme="minorHAnsi"/>
                <w:iCs/>
              </w:rPr>
              <w:t xml:space="preserve">  места для приема пищи.</w:t>
            </w:r>
          </w:p>
          <w:p w:rsidR="00A707E7" w:rsidRPr="00037D6E" w:rsidRDefault="0041170B" w:rsidP="003B46FD">
            <w:pPr>
              <w:pStyle w:val="pji"/>
              <w:rPr>
                <w:rFonts w:eastAsiaTheme="minorHAnsi"/>
                <w:iCs/>
              </w:rPr>
            </w:pPr>
            <w:r w:rsidRPr="00037D6E">
              <w:rPr>
                <w:rFonts w:eastAsiaTheme="minorHAnsi"/>
                <w:iCs/>
              </w:rPr>
              <w:t>Минимального оснащения комнаты для приема пищи: мин</w:t>
            </w:r>
            <w:proofErr w:type="gramStart"/>
            <w:r w:rsidRPr="00037D6E">
              <w:rPr>
                <w:rFonts w:eastAsiaTheme="minorHAnsi"/>
                <w:iCs/>
              </w:rPr>
              <w:t>и-</w:t>
            </w:r>
            <w:proofErr w:type="gramEnd"/>
            <w:r w:rsidRPr="00037D6E">
              <w:rPr>
                <w:rFonts w:eastAsiaTheme="minorHAnsi"/>
                <w:iCs/>
              </w:rPr>
              <w:t xml:space="preserve"> холодильник</w:t>
            </w:r>
            <w:r w:rsidR="00CB2D30">
              <w:rPr>
                <w:rFonts w:eastAsiaTheme="minorHAnsi"/>
                <w:iCs/>
              </w:rPr>
              <w:t xml:space="preserve"> по </w:t>
            </w:r>
            <w:r w:rsidR="00CB2D30" w:rsidRPr="00CB2D30">
              <w:rPr>
                <w:rFonts w:eastAsiaTheme="minorHAnsi"/>
                <w:iCs/>
              </w:rPr>
              <w:t>ГОСТ 16317-87</w:t>
            </w:r>
            <w:r w:rsidR="00CB2D30">
              <w:rPr>
                <w:rFonts w:eastAsiaTheme="minorHAnsi"/>
                <w:iCs/>
              </w:rPr>
              <w:t xml:space="preserve"> «</w:t>
            </w:r>
            <w:r w:rsidR="00CB2D30" w:rsidRPr="00CB2D30">
              <w:rPr>
                <w:rFonts w:eastAsiaTheme="minorHAnsi"/>
                <w:iCs/>
              </w:rPr>
              <w:t>ПРИБОРЫ ХОЛОДИЛЬНЫЕ ЭЛЕКТРИЧЕСКИЕ БЫТОВЫЕ</w:t>
            </w:r>
            <w:r w:rsidR="00CB2D30">
              <w:rPr>
                <w:rFonts w:eastAsiaTheme="minorHAnsi"/>
                <w:iCs/>
              </w:rPr>
              <w:t>»</w:t>
            </w:r>
            <w:r w:rsidRPr="00037D6E">
              <w:rPr>
                <w:rFonts w:eastAsiaTheme="minorHAnsi"/>
                <w:iCs/>
              </w:rPr>
              <w:t>, электрочайник, плита (электрическая или микроволновая)</w:t>
            </w:r>
            <w:r w:rsidR="00CB2D30">
              <w:rPr>
                <w:rFonts w:eastAsiaTheme="minorHAnsi"/>
                <w:iCs/>
              </w:rPr>
              <w:t xml:space="preserve"> по </w:t>
            </w:r>
            <w:r w:rsidR="00CB2D30" w:rsidRPr="00CB2D30">
              <w:rPr>
                <w:rFonts w:eastAsiaTheme="minorHAnsi"/>
                <w:iCs/>
              </w:rPr>
              <w:t>ГОСТ IEC 60335-2-15</w:t>
            </w:r>
            <w:r w:rsidR="00CB2D30">
              <w:rPr>
                <w:rFonts w:eastAsiaTheme="minorHAnsi"/>
                <w:iCs/>
              </w:rPr>
              <w:t>— 2014 «Бытовые и аналогичные приборы»</w:t>
            </w:r>
            <w:r w:rsidRPr="00037D6E">
              <w:rPr>
                <w:rFonts w:eastAsiaTheme="minorHAnsi"/>
                <w:iCs/>
              </w:rPr>
              <w:t>, обеденный стол со стульями (</w:t>
            </w:r>
            <w:r w:rsidR="00196A7D">
              <w:t xml:space="preserve">не менее </w:t>
            </w:r>
            <w:r w:rsidRPr="00037D6E">
              <w:rPr>
                <w:rFonts w:eastAsiaTheme="minorHAnsi"/>
                <w:iCs/>
              </w:rPr>
              <w:t xml:space="preserve">на 4 персоны), бытовой шкаф для хранения посуды.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7160" w:type="dxa"/>
            <w:tcMar>
              <w:top w:w="105" w:type="dxa"/>
              <w:left w:w="150" w:type="dxa"/>
              <w:bottom w:w="105" w:type="dxa"/>
              <w:right w:w="150" w:type="dxa"/>
            </w:tcMar>
            <w:hideMark/>
          </w:tcPr>
          <w:p w:rsidR="00711B39" w:rsidRPr="000830C3" w:rsidRDefault="0041170B" w:rsidP="00711B39">
            <w:pPr>
              <w:pStyle w:val="pji"/>
              <w:rPr>
                <w:b/>
              </w:rPr>
            </w:pPr>
            <w:r w:rsidRPr="000830C3">
              <w:rPr>
                <w:b/>
              </w:rPr>
              <w:t xml:space="preserve">1. </w:t>
            </w:r>
            <w:r w:rsidR="00711B39" w:rsidRPr="000830C3">
              <w:rPr>
                <w:b/>
              </w:rPr>
              <w:t>Монтаж (установка) Б</w:t>
            </w:r>
            <w:r w:rsidRPr="000830C3">
              <w:rPr>
                <w:b/>
              </w:rPr>
              <w:t>лочно-модульного здания (БМК):</w:t>
            </w:r>
          </w:p>
          <w:p w:rsidR="0041170B" w:rsidRDefault="00711B39" w:rsidP="0041170B">
            <w:pPr>
              <w:pStyle w:val="pji"/>
            </w:pPr>
            <w:r w:rsidRPr="007105F6">
              <w:t>Сборка блочно-модульных секций в единое здание, герметизация стыков и соединений</w:t>
            </w:r>
            <w:r w:rsidR="003B46FD" w:rsidRPr="007105F6">
              <w:t xml:space="preserve">, </w:t>
            </w:r>
            <w:r w:rsidR="003B46FD" w:rsidRPr="007105F6">
              <w:rPr>
                <w:rFonts w:eastAsiaTheme="minorHAnsi"/>
                <w:iCs/>
              </w:rPr>
              <w:t xml:space="preserve">(болтовое </w:t>
            </w:r>
            <w:r w:rsidR="004D0C39" w:rsidRPr="007105F6">
              <w:rPr>
                <w:rFonts w:eastAsiaTheme="minorHAnsi"/>
                <w:iCs/>
              </w:rPr>
              <w:t xml:space="preserve">или сварное </w:t>
            </w:r>
            <w:r w:rsidR="003B46FD" w:rsidRPr="007105F6">
              <w:rPr>
                <w:rFonts w:eastAsiaTheme="minorHAnsi"/>
                <w:iCs/>
              </w:rPr>
              <w:t>соединение модулей),</w:t>
            </w:r>
            <w:r w:rsidR="003B46FD" w:rsidRPr="00037D6E">
              <w:rPr>
                <w:rFonts w:eastAsiaTheme="minorHAnsi"/>
                <w:iCs/>
              </w:rPr>
              <w:t xml:space="preserve"> устройство, прокладка</w:t>
            </w:r>
            <w:r>
              <w:t>;</w:t>
            </w:r>
          </w:p>
          <w:p w:rsidR="00711B39" w:rsidRDefault="00711B39" w:rsidP="0041170B">
            <w:pPr>
              <w:pStyle w:val="pji"/>
            </w:pPr>
            <w:r>
              <w:t>Монтаж кровельных, стеновых, оконных и дверных элементов;</w:t>
            </w:r>
          </w:p>
          <w:p w:rsidR="00711B39" w:rsidRDefault="00711B39" w:rsidP="00711B39">
            <w:pPr>
              <w:pStyle w:val="pji"/>
            </w:pPr>
            <w:r>
              <w:t>Установка внутренних инженерных систем (электроснабжение, отопление, водоснаб</w:t>
            </w:r>
            <w:r w:rsidR="009F00C6">
              <w:t>жение, канализация, вентиляция);</w:t>
            </w:r>
          </w:p>
          <w:p w:rsidR="009F00C6" w:rsidRDefault="009F00C6" w:rsidP="00711B39">
            <w:pPr>
              <w:pStyle w:val="pji"/>
            </w:pPr>
            <w:r w:rsidRPr="009F00C6">
              <w:t>Качество используемых материалов должно соответствовать требованиям ГОСТ</w:t>
            </w:r>
            <w:r w:rsidR="00514A07">
              <w:t xml:space="preserve"> РК</w:t>
            </w:r>
            <w:r w:rsidRPr="009F00C6">
              <w:t>, указанным в перечне нормативных документов, действующих на территории Республики Казахстан</w:t>
            </w:r>
            <w:r w:rsidR="00833A3F">
              <w:t>;</w:t>
            </w:r>
          </w:p>
          <w:p w:rsidR="00833A3F" w:rsidRDefault="00833A3F" w:rsidP="00711B39">
            <w:pPr>
              <w:pStyle w:val="pji"/>
            </w:pPr>
            <w:r>
              <w:lastRenderedPageBreak/>
              <w:t>Блочно-модульное здание должно быть выполнено с соблюден</w:t>
            </w:r>
            <w:r w:rsidR="00514A07">
              <w:t>ием правил техники безопасности;</w:t>
            </w:r>
          </w:p>
          <w:p w:rsidR="00514A07" w:rsidRDefault="00514A07" w:rsidP="00711B39">
            <w:pPr>
              <w:pStyle w:val="pji"/>
            </w:pPr>
            <w:r w:rsidRPr="00AC3547">
              <w:t>Доставка и монтаж здания за счет Поставщика. Должны быть включены все расходы Поставщика</w:t>
            </w:r>
            <w:r>
              <w:t>,</w:t>
            </w:r>
            <w:r w:rsidRPr="00AC3547">
              <w:t xml:space="preserve"> транспортные расходы (спецтехника), налоги, вывоз мусора и т.п. </w:t>
            </w:r>
          </w:p>
          <w:p w:rsidR="00711B39" w:rsidRPr="000830C3" w:rsidRDefault="0086638E" w:rsidP="00711B39">
            <w:pPr>
              <w:pStyle w:val="pji"/>
              <w:rPr>
                <w:b/>
              </w:rPr>
            </w:pPr>
            <w:r>
              <w:rPr>
                <w:b/>
              </w:rPr>
              <w:t>2</w:t>
            </w:r>
            <w:r w:rsidR="00711B39" w:rsidRPr="000830C3">
              <w:rPr>
                <w:b/>
              </w:rPr>
              <w:t>. Ввод в эксплуатацию:</w:t>
            </w:r>
          </w:p>
          <w:p w:rsidR="00711B39" w:rsidRDefault="00711B39" w:rsidP="00711B39">
            <w:pPr>
              <w:pStyle w:val="pji"/>
            </w:pPr>
            <w:r>
              <w:t xml:space="preserve">Передача </w:t>
            </w:r>
            <w:r w:rsidR="007E5C8B">
              <w:t>БМК</w:t>
            </w:r>
            <w:r>
              <w:t xml:space="preserve"> Заказчику в состоянии полной готовности к эксплуатации.</w:t>
            </w:r>
          </w:p>
          <w:p w:rsidR="00711B39" w:rsidRPr="000830C3" w:rsidRDefault="0086638E" w:rsidP="00711B39">
            <w:pPr>
              <w:pStyle w:val="pji"/>
              <w:rPr>
                <w:b/>
              </w:rPr>
            </w:pPr>
            <w:r>
              <w:rPr>
                <w:b/>
              </w:rPr>
              <w:t>3</w:t>
            </w:r>
            <w:r w:rsidR="00711B39" w:rsidRPr="000830C3">
              <w:rPr>
                <w:b/>
              </w:rPr>
              <w:t>. Гарантийное и техническое обслуживание:</w:t>
            </w:r>
          </w:p>
          <w:p w:rsidR="009F00C6" w:rsidRDefault="009F00C6" w:rsidP="009F00C6">
            <w:pPr>
              <w:pStyle w:val="pji"/>
            </w:pPr>
            <w:r>
              <w:t>Поставщик должен поставить товар согласно объемам, параметрам и материалам, предусмотренным в технической спецификации;</w:t>
            </w:r>
          </w:p>
          <w:p w:rsidR="00711B39" w:rsidRDefault="00711B39" w:rsidP="00711B39">
            <w:pPr>
              <w:pStyle w:val="pji"/>
            </w:pPr>
            <w:r>
              <w:t>Предоставление гарантийного обслуживания в течение установленного гарантийного срока;</w:t>
            </w:r>
          </w:p>
          <w:p w:rsidR="00711B39" w:rsidRDefault="0086638E" w:rsidP="00711B39">
            <w:pPr>
              <w:pStyle w:val="pji"/>
            </w:pPr>
            <w:r w:rsidRPr="00AC3547">
              <w:t>В течение гарантийного периода поставщик  обязан заменить или отремонтировать вышедшие из строя узлы и детали</w:t>
            </w:r>
            <w:r>
              <w:t>, б</w:t>
            </w:r>
            <w:r w:rsidR="00711B39">
              <w:t>есплатное устранение выявленных дефектов и неисправностей, возникших по вине Исполнителя</w:t>
            </w:r>
            <w:r w:rsidR="009F00C6">
              <w:t>, в течение пяти календарных дней заменить некачественную продукцию без каких-либо затрат со стороны Заказчика</w:t>
            </w:r>
            <w:r w:rsidR="00711B39">
              <w:t>;</w:t>
            </w:r>
          </w:p>
          <w:p w:rsidR="00514A07" w:rsidRPr="00AC3547" w:rsidRDefault="009F00C6" w:rsidP="004A1D82">
            <w:pPr>
              <w:pStyle w:val="pji"/>
              <w:rPr>
                <w:rFonts w:eastAsia="Times New Roman"/>
              </w:rPr>
            </w:pPr>
            <w:r>
              <w:t xml:space="preserve">Поставщик обязан своими силами и за свой счет устранить </w:t>
            </w:r>
            <w:r w:rsidR="00F70658">
              <w:t xml:space="preserve">повреждения, </w:t>
            </w:r>
            <w:r>
              <w:t xml:space="preserve"> </w:t>
            </w:r>
            <w:r w:rsidR="00F70658" w:rsidRPr="00F70658">
              <w:t>возникшие из-за нарушения технологии монтажа, халат</w:t>
            </w:r>
            <w:r w:rsidR="00F70658">
              <w:t xml:space="preserve">ности или неисправности техники, </w:t>
            </w:r>
            <w:r>
              <w:t>либо восстановить имущества не тол</w:t>
            </w:r>
            <w:r w:rsidR="00F70658">
              <w:t>ько третьих лиц, но и З</w:t>
            </w:r>
            <w:r w:rsidR="004A1D82">
              <w:t>аказчика.</w:t>
            </w:r>
          </w:p>
        </w:tc>
      </w:tr>
      <w:tr w:rsidR="00A707E7" w:rsidRPr="00AC3547" w:rsidTr="002D2C88">
        <w:tc>
          <w:tcPr>
            <w:tcW w:w="2488" w:type="dxa"/>
            <w:tcMar>
              <w:top w:w="105" w:type="dxa"/>
              <w:left w:w="150" w:type="dxa"/>
              <w:bottom w:w="105" w:type="dxa"/>
              <w:right w:w="150" w:type="dxa"/>
            </w:tcMar>
            <w:hideMark/>
          </w:tcPr>
          <w:p w:rsidR="00A707E7" w:rsidRPr="007105F6" w:rsidRDefault="00A707E7" w:rsidP="00C977C5">
            <w:pPr>
              <w:spacing w:after="0" w:line="240" w:lineRule="auto"/>
              <w:rPr>
                <w:rFonts w:ascii="Times New Roman" w:eastAsia="Times New Roman" w:hAnsi="Times New Roman" w:cs="Times New Roman"/>
                <w:color w:val="000000" w:themeColor="text1"/>
                <w:sz w:val="24"/>
                <w:szCs w:val="24"/>
                <w:lang w:eastAsia="ru-RU"/>
              </w:rPr>
            </w:pPr>
            <w:r w:rsidRPr="007105F6">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60" w:type="dxa"/>
            <w:tcMar>
              <w:top w:w="105" w:type="dxa"/>
              <w:left w:w="150" w:type="dxa"/>
              <w:bottom w:w="105" w:type="dxa"/>
              <w:right w:w="150" w:type="dxa"/>
            </w:tcMar>
            <w:hideMark/>
          </w:tcPr>
          <w:p w:rsidR="00A707E7" w:rsidRPr="007105F6" w:rsidRDefault="00A707E7" w:rsidP="000A54AD">
            <w:pPr>
              <w:pStyle w:val="pji"/>
              <w:rPr>
                <w:b/>
                <w:color w:val="000000" w:themeColor="text1"/>
              </w:rPr>
            </w:pPr>
            <w:r w:rsidRPr="007105F6">
              <w:rPr>
                <w:b/>
                <w:color w:val="000000" w:themeColor="text1"/>
              </w:rPr>
              <w:t xml:space="preserve">1. Требования к поставщику в случае заключения договора </w:t>
            </w:r>
          </w:p>
          <w:p w:rsidR="00283000" w:rsidRDefault="00A707E7" w:rsidP="000A54AD">
            <w:pPr>
              <w:pStyle w:val="pji"/>
              <w:rPr>
                <w:lang w:val="kk-KZ"/>
              </w:rPr>
            </w:pPr>
            <w:r w:rsidRPr="007105F6">
              <w:rPr>
                <w:color w:val="000000" w:themeColor="text1"/>
              </w:rPr>
              <w:t xml:space="preserve">1.1. </w:t>
            </w:r>
            <w:r w:rsidR="00D25629">
              <w:t xml:space="preserve">В течение 5 (пяти) календарных дней </w:t>
            </w:r>
            <w:proofErr w:type="gramStart"/>
            <w:r w:rsidR="00D25629">
              <w:t>с даты заключения</w:t>
            </w:r>
            <w:proofErr w:type="gramEnd"/>
            <w:r w:rsidR="00D25629">
              <w:t xml:space="preserve"> Договора Исполнитель обязан согласовать план и схему БМК с распределением помещений и расстановкой сопутствующих товаров, а также предоставить график установки товара с оказанием сопутствующих услуг и утвердить его у Заказчика.</w:t>
            </w:r>
          </w:p>
          <w:p w:rsidR="008E4DED" w:rsidRPr="008E4DED" w:rsidRDefault="008E4DED" w:rsidP="000A54AD">
            <w:pPr>
              <w:pStyle w:val="pji"/>
              <w:rPr>
                <w:color w:val="000000" w:themeColor="text1"/>
                <w:lang w:val="kk-KZ"/>
              </w:rPr>
            </w:pPr>
            <w:r>
              <w:rPr>
                <w:color w:val="000000" w:themeColor="text1"/>
              </w:rPr>
              <w:t>1.</w:t>
            </w:r>
            <w:r>
              <w:rPr>
                <w:color w:val="000000" w:themeColor="text1"/>
                <w:lang w:val="kk-KZ"/>
              </w:rPr>
              <w:t>2</w:t>
            </w:r>
            <w:r w:rsidRPr="007105F6">
              <w:rPr>
                <w:color w:val="000000" w:themeColor="text1"/>
              </w:rPr>
              <w:t xml:space="preserve">. </w:t>
            </w:r>
            <w:r>
              <w:t xml:space="preserve">В течение 5 (пяти) календарных дней </w:t>
            </w:r>
            <w:proofErr w:type="gramStart"/>
            <w:r>
              <w:t>с даты заключения</w:t>
            </w:r>
            <w:proofErr w:type="gramEnd"/>
            <w:r>
              <w:t xml:space="preserve"> Договора Исполнителем и Заказчиком подписывается </w:t>
            </w:r>
            <w:r>
              <w:rPr>
                <w:rFonts w:eastAsiaTheme="minorHAnsi"/>
                <w:iCs/>
              </w:rPr>
              <w:t>«</w:t>
            </w:r>
            <w:r>
              <w:t>Акт приема-передачи Объекта</w:t>
            </w:r>
            <w:r>
              <w:rPr>
                <w:rFonts w:eastAsiaTheme="minorHAnsi"/>
                <w:iCs/>
              </w:rPr>
              <w:t>»</w:t>
            </w:r>
          </w:p>
          <w:p w:rsidR="00A707E7" w:rsidRPr="007105F6" w:rsidRDefault="00A707E7" w:rsidP="000A54AD">
            <w:pPr>
              <w:pStyle w:val="pji"/>
              <w:rPr>
                <w:b/>
                <w:color w:val="000000" w:themeColor="text1"/>
              </w:rPr>
            </w:pPr>
            <w:r w:rsidRPr="007105F6">
              <w:rPr>
                <w:b/>
                <w:color w:val="000000" w:themeColor="text1"/>
              </w:rPr>
              <w:t xml:space="preserve">2. Оформление исполнительной документации и приемка товара </w:t>
            </w:r>
          </w:p>
          <w:p w:rsidR="000A54AD" w:rsidRPr="007105F6" w:rsidRDefault="000A54AD" w:rsidP="000A54AD">
            <w:pPr>
              <w:pStyle w:val="pji"/>
              <w:rPr>
                <w:color w:val="000000" w:themeColor="text1"/>
                <w:lang w:val="kk-KZ"/>
              </w:rPr>
            </w:pPr>
            <w:r w:rsidRPr="007105F6">
              <w:rPr>
                <w:color w:val="000000" w:themeColor="text1"/>
                <w:lang w:val="kk-KZ"/>
              </w:rPr>
              <w:t>2</w:t>
            </w:r>
            <w:r w:rsidRPr="007105F6">
              <w:rPr>
                <w:color w:val="000000" w:themeColor="text1"/>
              </w:rPr>
              <w:t>.</w:t>
            </w:r>
            <w:r w:rsidRPr="007105F6">
              <w:rPr>
                <w:color w:val="000000" w:themeColor="text1"/>
                <w:lang w:val="kk-KZ"/>
              </w:rPr>
              <w:t>1.</w:t>
            </w:r>
            <w:r w:rsidRPr="007105F6">
              <w:rPr>
                <w:color w:val="000000" w:themeColor="text1"/>
              </w:rPr>
              <w:t xml:space="preserve"> После поставки товара поставщик письменно извещает заказчика о готовности </w:t>
            </w:r>
            <w:r w:rsidRPr="007105F6">
              <w:rPr>
                <w:color w:val="000000" w:themeColor="text1"/>
                <w:lang w:val="kk-KZ"/>
              </w:rPr>
              <w:t>БМК</w:t>
            </w:r>
            <w:r w:rsidRPr="007105F6">
              <w:rPr>
                <w:color w:val="000000" w:themeColor="text1"/>
              </w:rPr>
              <w:t xml:space="preserve"> к приемке товара и создания приемочной комиссии; </w:t>
            </w:r>
          </w:p>
          <w:p w:rsidR="00A707E7" w:rsidRPr="007105F6" w:rsidRDefault="000A54AD" w:rsidP="000A54AD">
            <w:pPr>
              <w:pStyle w:val="pji"/>
              <w:rPr>
                <w:color w:val="000000" w:themeColor="text1"/>
              </w:rPr>
            </w:pPr>
            <w:r w:rsidRPr="007105F6">
              <w:rPr>
                <w:color w:val="000000" w:themeColor="text1"/>
              </w:rPr>
              <w:t>2.</w:t>
            </w:r>
            <w:r w:rsidR="00283000" w:rsidRPr="007105F6">
              <w:rPr>
                <w:color w:val="000000" w:themeColor="text1"/>
                <w:lang w:val="kk-KZ"/>
              </w:rPr>
              <w:t>2</w:t>
            </w:r>
            <w:r w:rsidR="00A707E7" w:rsidRPr="007105F6">
              <w:rPr>
                <w:color w:val="000000" w:themeColor="text1"/>
              </w:rPr>
              <w:t xml:space="preserve">. Приемка товара производится комиссией в составе представителей от Заказчика, поставщика. </w:t>
            </w:r>
          </w:p>
          <w:p w:rsidR="00A707E7" w:rsidRPr="007105F6" w:rsidRDefault="00A707E7" w:rsidP="000A54AD">
            <w:pPr>
              <w:pStyle w:val="pji"/>
              <w:rPr>
                <w:color w:val="000000" w:themeColor="text1"/>
                <w:lang w:val="kk-KZ"/>
              </w:rPr>
            </w:pPr>
            <w:r w:rsidRPr="007105F6">
              <w:rPr>
                <w:color w:val="000000" w:themeColor="text1"/>
              </w:rPr>
              <w:t xml:space="preserve">2.3. </w:t>
            </w:r>
            <w:r w:rsidR="00955218" w:rsidRPr="007105F6">
              <w:rPr>
                <w:color w:val="000000" w:themeColor="text1"/>
              </w:rPr>
              <w:t xml:space="preserve">По результатам приемки товара составляются акты приемки товара, </w:t>
            </w:r>
            <w:r w:rsidR="00735A49" w:rsidRPr="007105F6">
              <w:rPr>
                <w:color w:val="000000" w:themeColor="text1"/>
              </w:rPr>
              <w:t xml:space="preserve">подписание </w:t>
            </w:r>
            <w:r w:rsidR="00955218" w:rsidRPr="007105F6">
              <w:rPr>
                <w:color w:val="000000" w:themeColor="text1"/>
              </w:rPr>
              <w:t>акта оказанных услуг формы Р-1.</w:t>
            </w:r>
          </w:p>
          <w:p w:rsidR="00955218" w:rsidRPr="007105F6" w:rsidRDefault="00955218" w:rsidP="000A54AD">
            <w:pPr>
              <w:pStyle w:val="pji"/>
              <w:rPr>
                <w:color w:val="000000" w:themeColor="text1"/>
              </w:rPr>
            </w:pPr>
            <w:r w:rsidRPr="007105F6">
              <w:rPr>
                <w:color w:val="000000" w:themeColor="text1"/>
              </w:rPr>
              <w:t xml:space="preserve">2.4. Акт приема-передачи товара-(ов) на портале государственных закупок подписывается заказчиком после предоставления поставщиком (исполнителем) подтверждающих документов </w:t>
            </w:r>
            <w:r w:rsidR="00735A49" w:rsidRPr="007105F6">
              <w:rPr>
                <w:color w:val="000000" w:themeColor="text1"/>
              </w:rPr>
              <w:t xml:space="preserve">расходной </w:t>
            </w:r>
            <w:r w:rsidRPr="007105F6">
              <w:rPr>
                <w:color w:val="000000" w:themeColor="text1"/>
              </w:rPr>
              <w:t xml:space="preserve">накладной,  акта </w:t>
            </w:r>
            <w:r w:rsidR="00735A49" w:rsidRPr="007105F6">
              <w:rPr>
                <w:color w:val="000000" w:themeColor="text1"/>
              </w:rPr>
              <w:t>приема-передачи товара-(ов)</w:t>
            </w:r>
            <w:r w:rsidRPr="007105F6">
              <w:rPr>
                <w:color w:val="000000" w:themeColor="text1"/>
              </w:rPr>
              <w:t>. Данные документы должны быть предоставлены как в бумажном виде, так и загружены в систему портала государственных закупок.</w:t>
            </w:r>
          </w:p>
          <w:p w:rsidR="007E5C8B" w:rsidRPr="007105F6" w:rsidRDefault="00A707E7" w:rsidP="000A54AD">
            <w:pPr>
              <w:pStyle w:val="pji"/>
              <w:rPr>
                <w:color w:val="000000" w:themeColor="text1"/>
              </w:rPr>
            </w:pPr>
            <w:r w:rsidRPr="007105F6">
              <w:rPr>
                <w:color w:val="000000" w:themeColor="text1"/>
              </w:rPr>
              <w:t xml:space="preserve">2.5. Предоставить Заказчику Паспорт завода изготовителя на </w:t>
            </w:r>
            <w:r w:rsidR="004D0C39" w:rsidRPr="007105F6">
              <w:rPr>
                <w:color w:val="000000" w:themeColor="text1"/>
              </w:rPr>
              <w:t xml:space="preserve">БМК и исполнительные схемы прокладки инженерных сетей. </w:t>
            </w:r>
          </w:p>
          <w:p w:rsidR="00A707E7" w:rsidRPr="007105F6" w:rsidRDefault="000E4E4F" w:rsidP="000A54AD">
            <w:pPr>
              <w:pStyle w:val="pji"/>
              <w:rPr>
                <w:b/>
                <w:color w:val="000000" w:themeColor="text1"/>
              </w:rPr>
            </w:pPr>
            <w:r w:rsidRPr="007105F6">
              <w:rPr>
                <w:b/>
                <w:color w:val="000000" w:themeColor="text1"/>
              </w:rPr>
              <w:t>3</w:t>
            </w:r>
            <w:r w:rsidR="00A707E7" w:rsidRPr="007105F6">
              <w:rPr>
                <w:b/>
                <w:color w:val="000000" w:themeColor="text1"/>
              </w:rPr>
              <w:t xml:space="preserve">.  Гарантийные обязательства </w:t>
            </w:r>
          </w:p>
          <w:p w:rsidR="00A707E7" w:rsidRPr="007105F6" w:rsidRDefault="000E4E4F" w:rsidP="004A1D82">
            <w:pPr>
              <w:pStyle w:val="pji"/>
              <w:rPr>
                <w:color w:val="000000" w:themeColor="text1"/>
                <w:lang w:val="kk-KZ"/>
              </w:rPr>
            </w:pPr>
            <w:r w:rsidRPr="007105F6">
              <w:rPr>
                <w:color w:val="000000" w:themeColor="text1"/>
              </w:rPr>
              <w:lastRenderedPageBreak/>
              <w:t>3</w:t>
            </w:r>
            <w:r w:rsidR="00A707E7" w:rsidRPr="007105F6">
              <w:rPr>
                <w:color w:val="000000" w:themeColor="text1"/>
              </w:rPr>
              <w:t>.</w:t>
            </w:r>
            <w:r w:rsidR="004A1D82" w:rsidRPr="007105F6">
              <w:rPr>
                <w:color w:val="000000" w:themeColor="text1"/>
              </w:rPr>
              <w:t>1</w:t>
            </w:r>
            <w:r w:rsidR="00A707E7" w:rsidRPr="007105F6">
              <w:rPr>
                <w:color w:val="000000" w:themeColor="text1"/>
              </w:rPr>
              <w:t xml:space="preserve">. Срок эксплуатации </w:t>
            </w:r>
            <w:r w:rsidR="00B57CB5" w:rsidRPr="007105F6">
              <w:rPr>
                <w:color w:val="000000" w:themeColor="text1"/>
                <w:lang w:val="kk-KZ"/>
              </w:rPr>
              <w:t>БМК</w:t>
            </w:r>
            <w:r w:rsidR="00A707E7" w:rsidRPr="007105F6">
              <w:rPr>
                <w:color w:val="000000" w:themeColor="text1"/>
              </w:rPr>
              <w:t xml:space="preserve"> не менее </w:t>
            </w:r>
            <w:r w:rsidR="00634118" w:rsidRPr="007105F6">
              <w:rPr>
                <w:color w:val="000000" w:themeColor="text1"/>
                <w:lang w:val="kk-KZ"/>
              </w:rPr>
              <w:t>1</w:t>
            </w:r>
            <w:r w:rsidR="00FF3906" w:rsidRPr="007105F6">
              <w:rPr>
                <w:color w:val="000000" w:themeColor="text1"/>
                <w:lang w:val="kk-KZ"/>
              </w:rPr>
              <w:t>5</w:t>
            </w:r>
            <w:r w:rsidR="00A707E7" w:rsidRPr="007105F6">
              <w:rPr>
                <w:color w:val="000000" w:themeColor="text1"/>
              </w:rPr>
              <w:t xml:space="preserve"> лет.</w:t>
            </w:r>
          </w:p>
          <w:p w:rsidR="00C7099A" w:rsidRPr="007105F6" w:rsidRDefault="000A54AD" w:rsidP="00955218">
            <w:pPr>
              <w:pStyle w:val="pji"/>
              <w:rPr>
                <w:color w:val="000000" w:themeColor="text1"/>
                <w:lang w:val="kk-KZ"/>
              </w:rPr>
            </w:pPr>
            <w:r w:rsidRPr="007105F6">
              <w:rPr>
                <w:color w:val="000000" w:themeColor="text1"/>
              </w:rPr>
              <w:t>3.</w:t>
            </w:r>
            <w:r w:rsidRPr="007105F6">
              <w:rPr>
                <w:color w:val="000000" w:themeColor="text1"/>
                <w:lang w:val="kk-KZ"/>
              </w:rPr>
              <w:t>2</w:t>
            </w:r>
            <w:r w:rsidRPr="007105F6">
              <w:rPr>
                <w:color w:val="000000" w:themeColor="text1"/>
              </w:rPr>
              <w:t xml:space="preserve">. </w:t>
            </w:r>
            <w:r w:rsidRPr="007105F6">
              <w:rPr>
                <w:color w:val="000000" w:themeColor="text1"/>
                <w:lang w:val="kk-KZ"/>
              </w:rPr>
              <w:t>БМК</w:t>
            </w:r>
            <w:r w:rsidRPr="007105F6">
              <w:rPr>
                <w:color w:val="000000" w:themeColor="text1"/>
              </w:rPr>
              <w:t xml:space="preserve"> необходимо закончить в течение </w:t>
            </w:r>
            <w:r w:rsidRPr="007105F6">
              <w:rPr>
                <w:color w:val="000000" w:themeColor="text1"/>
                <w:lang w:val="kk-KZ"/>
              </w:rPr>
              <w:t>120</w:t>
            </w:r>
            <w:r w:rsidRPr="007105F6">
              <w:rPr>
                <w:color w:val="000000" w:themeColor="text1"/>
              </w:rPr>
              <w:t xml:space="preserve"> календарных дней с момента </w:t>
            </w:r>
            <w:r w:rsidR="00955218" w:rsidRPr="007105F6">
              <w:rPr>
                <w:color w:val="000000" w:themeColor="text1"/>
              </w:rPr>
              <w:t>заключения Договора</w:t>
            </w:r>
            <w:r w:rsidRPr="007105F6">
              <w:rPr>
                <w:color w:val="000000" w:themeColor="text1"/>
              </w:rPr>
              <w:t>.</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03"/>
      </w:tblGrid>
      <w:tr w:rsidR="009F7749" w:rsidRPr="00C977C5" w:rsidTr="000A54AD">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F7749" w:rsidRPr="009F7749"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Конкурстық құжаттамаға</w:t>
            </w:r>
          </w:p>
          <w:p w:rsidR="009F7749" w:rsidRPr="00C977C5"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9F7749">
              <w:rPr>
                <w:rFonts w:ascii="Times New Roman" w:eastAsia="Times New Roman" w:hAnsi="Times New Roman" w:cs="Times New Roman"/>
                <w:sz w:val="24"/>
                <w:szCs w:val="24"/>
                <w:lang w:eastAsia="ru-RU"/>
              </w:rPr>
              <w:t>-қосымша</w:t>
            </w:r>
          </w:p>
        </w:tc>
      </w:tr>
    </w:tbl>
    <w:p w:rsidR="009F7749" w:rsidRDefault="009F7749" w:rsidP="009F7749">
      <w:pPr>
        <w:pStyle w:val="a4"/>
        <w:jc w:val="center"/>
        <w:rPr>
          <w:rFonts w:ascii="Times New Roman" w:hAnsi="Times New Roman" w:cs="Times New Roman"/>
          <w:sz w:val="24"/>
          <w:szCs w:val="24"/>
          <w:lang w:eastAsia="ru-RU"/>
        </w:rPr>
      </w:pP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Сатып алынатын тауарлардың техникалық сипаттамасы</w:t>
      </w: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(тапсырыс беруші толтырады)</w:t>
      </w:r>
    </w:p>
    <w:p w:rsidR="009F7749" w:rsidRPr="009F7749" w:rsidRDefault="009F7749" w:rsidP="009F7749">
      <w:pPr>
        <w:pStyle w:val="a4"/>
        <w:rPr>
          <w:rFonts w:ascii="Times New Roman" w:hAnsi="Times New Roman" w:cs="Times New Roman"/>
          <w:sz w:val="24"/>
          <w:szCs w:val="24"/>
          <w:lang w:eastAsia="ru-RU"/>
        </w:rPr>
      </w:pPr>
    </w:p>
    <w:p w:rsidR="009F7749" w:rsidRPr="009F7749" w:rsidRDefault="009F7749" w:rsidP="009F7749">
      <w:pPr>
        <w:pStyle w:val="a4"/>
        <w:rPr>
          <w:rFonts w:ascii="Times New Roman" w:hAnsi="Times New Roman" w:cs="Times New Roman"/>
          <w:sz w:val="24"/>
          <w:szCs w:val="24"/>
          <w:u w:val="single"/>
          <w:lang w:eastAsia="ru-RU"/>
        </w:rPr>
      </w:pPr>
      <w:r w:rsidRPr="009F7749">
        <w:rPr>
          <w:rFonts w:ascii="Times New Roman" w:hAnsi="Times New Roman" w:cs="Times New Roman"/>
          <w:sz w:val="24"/>
          <w:szCs w:val="24"/>
          <w:lang w:eastAsia="ru-RU"/>
        </w:rPr>
        <w:t xml:space="preserve">Тапсырыс берушінің атауы: </w:t>
      </w:r>
      <w:r w:rsidRPr="009F7749">
        <w:rPr>
          <w:rFonts w:ascii="Times New Roman" w:hAnsi="Times New Roman" w:cs="Times New Roman"/>
          <w:sz w:val="24"/>
          <w:szCs w:val="24"/>
          <w:u w:val="single"/>
          <w:lang w:eastAsia="ru-RU"/>
        </w:rPr>
        <w:t>«Қазтелерадио» АҚ</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Ұйымдастырушының атауы: </w:t>
      </w:r>
      <w:r w:rsidRPr="009F7749">
        <w:rPr>
          <w:rFonts w:ascii="Times New Roman" w:hAnsi="Times New Roman" w:cs="Times New Roman"/>
          <w:sz w:val="24"/>
          <w:szCs w:val="24"/>
          <w:u w:val="single"/>
          <w:lang w:eastAsia="ru-RU"/>
        </w:rPr>
        <w:t>__«Қазтелерадио» АҚ</w:t>
      </w:r>
      <w:r w:rsidRPr="009F7749">
        <w:rPr>
          <w:rFonts w:ascii="Times New Roman" w:hAnsi="Times New Roman" w:cs="Times New Roman"/>
          <w:sz w:val="24"/>
          <w:szCs w:val="24"/>
          <w:lang w:eastAsia="ru-RU"/>
        </w:rPr>
        <w:t>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Конкурс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Конкурс атауы: </w:t>
      </w:r>
      <w:r w:rsidRPr="00C40E50">
        <w:rPr>
          <w:rFonts w:ascii="Times New Roman" w:hAnsi="Times New Roman" w:cs="Times New Roman"/>
          <w:sz w:val="24"/>
          <w:szCs w:val="24"/>
          <w:u w:val="single"/>
          <w:lang w:eastAsia="ru-RU"/>
        </w:rPr>
        <w:t>«</w:t>
      </w:r>
      <w:r w:rsidR="00C40E50" w:rsidRPr="00C40E50">
        <w:rPr>
          <w:rFonts w:ascii="Times New Roman" w:hAnsi="Times New Roman" w:cs="Times New Roman"/>
          <w:sz w:val="24"/>
          <w:szCs w:val="24"/>
          <w:u w:val="single"/>
          <w:lang w:eastAsia="ru-RU"/>
        </w:rPr>
        <w:t>Ақтөбе облысы Хромтау РТС үшін блокты-модульді ғимаратты сатып алу</w:t>
      </w:r>
      <w:r w:rsidRPr="00C40E50">
        <w:rPr>
          <w:rFonts w:ascii="Times New Roman" w:hAnsi="Times New Roman" w:cs="Times New Roman"/>
          <w:sz w:val="24"/>
          <w:szCs w:val="24"/>
          <w:u w:val="single"/>
          <w:lang w:eastAsia="ru-RU"/>
        </w:rPr>
        <w:t>»</w:t>
      </w:r>
      <w:r w:rsidR="00C40E50">
        <w:rPr>
          <w:rFonts w:ascii="Times New Roman" w:hAnsi="Times New Roman" w:cs="Times New Roman"/>
          <w:sz w:val="24"/>
          <w:szCs w:val="24"/>
          <w:u w:val="single"/>
          <w:lang w:eastAsia="ru-RU"/>
        </w:rPr>
        <w:t>_________________________________________________________________________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Лот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Лот атауы: </w:t>
      </w:r>
      <w:r w:rsidR="00C40E50" w:rsidRPr="009F7749">
        <w:rPr>
          <w:rFonts w:ascii="Times New Roman" w:hAnsi="Times New Roman" w:cs="Times New Roman"/>
          <w:sz w:val="24"/>
          <w:szCs w:val="24"/>
          <w:lang w:eastAsia="ru-RU"/>
        </w:rPr>
        <w:t>_________________________________________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Тауарлардың, жұмыстардың, көрсетілетін қызметтердің бірыңғ</w:t>
            </w:r>
            <w:proofErr w:type="gramStart"/>
            <w:r w:rsidRPr="001E1726">
              <w:rPr>
                <w:rFonts w:ascii="Times New Roman" w:eastAsia="Times New Roman" w:hAnsi="Times New Roman" w:cs="Times New Roman"/>
                <w:sz w:val="24"/>
                <w:szCs w:val="24"/>
                <w:lang w:eastAsia="ru-RU"/>
              </w:rPr>
              <w:t>ай</w:t>
            </w:r>
            <w:proofErr w:type="gramEnd"/>
            <w:r w:rsidRPr="001E1726">
              <w:rPr>
                <w:rFonts w:ascii="Times New Roman" w:eastAsia="Times New Roman" w:hAnsi="Times New Roman" w:cs="Times New Roman"/>
                <w:sz w:val="24"/>
                <w:szCs w:val="24"/>
                <w:lang w:eastAsia="ru-RU"/>
              </w:rPr>
              <w:t xml:space="preserve"> номенклатуралық анықтамалығы кодының атауы*</w:t>
            </w:r>
          </w:p>
        </w:tc>
        <w:tc>
          <w:tcPr>
            <w:tcW w:w="7160" w:type="dxa"/>
            <w:tcMar>
              <w:top w:w="105" w:type="dxa"/>
              <w:left w:w="150" w:type="dxa"/>
              <w:bottom w:w="105" w:type="dxa"/>
              <w:right w:w="150" w:type="dxa"/>
            </w:tcMar>
            <w:hideMark/>
          </w:tcPr>
          <w:p w:rsidR="009F7749" w:rsidRPr="00AC3547" w:rsidRDefault="009F7749" w:rsidP="000A54AD">
            <w:pPr>
              <w:spacing w:after="0" w:line="240" w:lineRule="auto"/>
              <w:rPr>
                <w:rFonts w:ascii="Times New Roman" w:eastAsia="Times New Roman" w:hAnsi="Times New Roman" w:cs="Times New Roman"/>
                <w:sz w:val="24"/>
                <w:szCs w:val="24"/>
                <w:lang w:eastAsia="ru-RU"/>
              </w:rPr>
            </w:pPr>
            <w:r w:rsidRPr="00AC3547">
              <w:rPr>
                <w:rFonts w:ascii="Times New Roman" w:hAnsi="Times New Roman" w:cs="Times New Roman"/>
                <w:sz w:val="24"/>
                <w:szCs w:val="24"/>
              </w:rPr>
              <w:t>251110.300.000003</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Тауардың атауы *</w:t>
            </w:r>
          </w:p>
        </w:tc>
        <w:tc>
          <w:tcPr>
            <w:tcW w:w="7160" w:type="dxa"/>
            <w:tcMar>
              <w:top w:w="105" w:type="dxa"/>
              <w:left w:w="150" w:type="dxa"/>
              <w:bottom w:w="105" w:type="dxa"/>
              <w:right w:w="150" w:type="dxa"/>
            </w:tcMar>
            <w:hideMark/>
          </w:tcPr>
          <w:p w:rsidR="009F7749" w:rsidRPr="00AC3547" w:rsidRDefault="00C40E50" w:rsidP="000A54AD">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Ақтөбе облысы Хромтау РТС үшін блокты-модульді ғимаратты сатып алу</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Өлшем бірлігі *</w:t>
            </w:r>
          </w:p>
        </w:tc>
        <w:tc>
          <w:tcPr>
            <w:tcW w:w="7160" w:type="dxa"/>
            <w:tcMar>
              <w:top w:w="105" w:type="dxa"/>
              <w:left w:w="150" w:type="dxa"/>
              <w:bottom w:w="105" w:type="dxa"/>
              <w:right w:w="150" w:type="dxa"/>
            </w:tcMar>
            <w:hideMark/>
          </w:tcPr>
          <w:p w:rsidR="009F7749" w:rsidRPr="00AC3547" w:rsidRDefault="009F7749" w:rsidP="000A54AD">
            <w:pPr>
              <w:pStyle w:val="pji"/>
            </w:pPr>
            <w:r w:rsidRPr="00AC3547">
              <w:t> 1</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Саны (көлемі)*</w:t>
            </w:r>
          </w:p>
        </w:tc>
        <w:tc>
          <w:tcPr>
            <w:tcW w:w="7160" w:type="dxa"/>
            <w:tcMar>
              <w:top w:w="105" w:type="dxa"/>
              <w:left w:w="150" w:type="dxa"/>
              <w:bottom w:w="105" w:type="dxa"/>
              <w:right w:w="150" w:type="dxa"/>
            </w:tcMar>
            <w:hideMark/>
          </w:tcPr>
          <w:p w:rsidR="009F7749" w:rsidRPr="00AC3547" w:rsidRDefault="009F7749" w:rsidP="000A54AD">
            <w:pPr>
              <w:pStyle w:val="pji"/>
            </w:pPr>
            <w:r w:rsidRPr="00AC3547">
              <w:t> 1</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proofErr w:type="gramStart"/>
            <w:r w:rsidRPr="001E1726">
              <w:rPr>
                <w:rFonts w:ascii="Times New Roman" w:eastAsia="Times New Roman" w:hAnsi="Times New Roman" w:cs="Times New Roman"/>
                <w:sz w:val="24"/>
                <w:szCs w:val="24"/>
                <w:lang w:eastAsia="ru-RU"/>
              </w:rPr>
              <w:t>Ба</w:t>
            </w:r>
            <w:proofErr w:type="gramEnd"/>
            <w:r w:rsidRPr="001E1726">
              <w:rPr>
                <w:rFonts w:ascii="Times New Roman" w:eastAsia="Times New Roman" w:hAnsi="Times New Roman" w:cs="Times New Roman"/>
                <w:sz w:val="24"/>
                <w:szCs w:val="24"/>
                <w:lang w:eastAsia="ru-RU"/>
              </w:rPr>
              <w:t>ға бірлігі үшін (ҚҚС-сыз)</w:t>
            </w:r>
          </w:p>
        </w:tc>
        <w:tc>
          <w:tcPr>
            <w:tcW w:w="7160" w:type="dxa"/>
            <w:tcMar>
              <w:top w:w="105" w:type="dxa"/>
              <w:left w:w="150" w:type="dxa"/>
              <w:bottom w:w="105" w:type="dxa"/>
              <w:right w:w="150" w:type="dxa"/>
            </w:tcMar>
            <w:hideMark/>
          </w:tcPr>
          <w:p w:rsidR="009F7749" w:rsidRPr="00AC3547" w:rsidRDefault="009F7749" w:rsidP="000A54AD">
            <w:pPr>
              <w:pStyle w:val="pji"/>
              <w:rPr>
                <w:lang w:val="kk-KZ"/>
              </w:rPr>
            </w:pPr>
            <w:r w:rsidRPr="00AC3547">
              <w:rPr>
                <w:lang w:val="kk-KZ"/>
              </w:rPr>
              <w:t>40 357 142,00</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w:t>
            </w:r>
            <w:proofErr w:type="gramStart"/>
            <w:r w:rsidRPr="001E1726">
              <w:rPr>
                <w:rFonts w:ascii="Times New Roman" w:eastAsia="Times New Roman" w:hAnsi="Times New Roman" w:cs="Times New Roman"/>
                <w:sz w:val="24"/>
                <w:szCs w:val="24"/>
                <w:lang w:eastAsia="ru-RU"/>
              </w:rPr>
              <w:t>алу</w:t>
            </w:r>
            <w:proofErr w:type="gramEnd"/>
            <w:r w:rsidRPr="001E1726">
              <w:rPr>
                <w:rFonts w:ascii="Times New Roman" w:eastAsia="Times New Roman" w:hAnsi="Times New Roman" w:cs="Times New Roman"/>
                <w:sz w:val="24"/>
                <w:szCs w:val="24"/>
                <w:lang w:eastAsia="ru-RU"/>
              </w:rPr>
              <w:t>ға бөлінген жалпы сома (ҚҚС-сыз)*</w:t>
            </w:r>
          </w:p>
        </w:tc>
        <w:tc>
          <w:tcPr>
            <w:tcW w:w="7160" w:type="dxa"/>
            <w:tcMar>
              <w:top w:w="105" w:type="dxa"/>
              <w:left w:w="150" w:type="dxa"/>
              <w:bottom w:w="105" w:type="dxa"/>
              <w:right w:w="150" w:type="dxa"/>
            </w:tcMar>
            <w:hideMark/>
          </w:tcPr>
          <w:p w:rsidR="009F7749" w:rsidRPr="00AC3547" w:rsidRDefault="009F7749" w:rsidP="000A54AD">
            <w:pPr>
              <w:pStyle w:val="pji"/>
              <w:rPr>
                <w:lang w:val="kk-KZ"/>
              </w:rPr>
            </w:pPr>
            <w:r w:rsidRPr="00AC3547">
              <w:t>40 357 142,00</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шарттары (INCOTERMS 2010 бойынша)*</w:t>
            </w:r>
          </w:p>
        </w:tc>
        <w:tc>
          <w:tcPr>
            <w:tcW w:w="7160" w:type="dxa"/>
            <w:tcMar>
              <w:top w:w="105" w:type="dxa"/>
              <w:left w:w="150" w:type="dxa"/>
              <w:bottom w:w="105" w:type="dxa"/>
              <w:right w:w="150" w:type="dxa"/>
            </w:tcMar>
            <w:vAlign w:val="center"/>
            <w:hideMark/>
          </w:tcPr>
          <w:p w:rsidR="009F7749" w:rsidRPr="00AC3547" w:rsidRDefault="001E1726" w:rsidP="00670B7A">
            <w:pPr>
              <w:spacing w:after="20"/>
              <w:ind w:left="20"/>
              <w:jc w:val="both"/>
              <w:rPr>
                <w:rFonts w:ascii="Times New Roman" w:hAnsi="Times New Roman" w:cs="Times New Roman"/>
                <w:sz w:val="24"/>
                <w:szCs w:val="24"/>
              </w:rPr>
            </w:pPr>
            <w:r w:rsidRPr="001E1726">
              <w:rPr>
                <w:rFonts w:ascii="Times New Roman" w:hAnsi="Times New Roman" w:cs="Times New Roman"/>
                <w:sz w:val="24"/>
                <w:szCs w:val="24"/>
              </w:rPr>
              <w:t xml:space="preserve">DDP </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мерзі</w:t>
            </w:r>
            <w:proofErr w:type="gramStart"/>
            <w:r w:rsidRPr="001E1726">
              <w:rPr>
                <w:rFonts w:ascii="Times New Roman" w:eastAsia="Times New Roman" w:hAnsi="Times New Roman" w:cs="Times New Roman"/>
                <w:sz w:val="24"/>
                <w:szCs w:val="24"/>
                <w:lang w:eastAsia="ru-RU"/>
              </w:rPr>
              <w:t>м</w:t>
            </w:r>
            <w:proofErr w:type="gramEnd"/>
            <w:r w:rsidRPr="001E1726">
              <w:rPr>
                <w:rFonts w:ascii="Times New Roman" w:eastAsia="Times New Roman" w:hAnsi="Times New Roman" w:cs="Times New Roman"/>
                <w:sz w:val="24"/>
                <w:szCs w:val="24"/>
                <w:lang w:eastAsia="ru-RU"/>
              </w:rPr>
              <w:t>і *</w:t>
            </w:r>
          </w:p>
        </w:tc>
        <w:tc>
          <w:tcPr>
            <w:tcW w:w="7160" w:type="dxa"/>
            <w:tcMar>
              <w:top w:w="105" w:type="dxa"/>
              <w:left w:w="150" w:type="dxa"/>
              <w:bottom w:w="105" w:type="dxa"/>
              <w:right w:w="150" w:type="dxa"/>
            </w:tcMar>
            <w:hideMark/>
          </w:tcPr>
          <w:p w:rsidR="009F7749" w:rsidRPr="00AC3547" w:rsidRDefault="00E46645" w:rsidP="0096588E">
            <w:pPr>
              <w:pStyle w:val="pji"/>
            </w:pPr>
            <w:r>
              <w:t xml:space="preserve"> </w:t>
            </w:r>
            <w:r w:rsidRPr="00E46645">
              <w:t xml:space="preserve">Нысанды қабылдау және тапсыру күнінен бастап 120 күнтізбелік </w:t>
            </w:r>
            <w:proofErr w:type="gramStart"/>
            <w:r w:rsidRPr="00E46645">
              <w:t>к</w:t>
            </w:r>
            <w:proofErr w:type="gramEnd"/>
            <w:r w:rsidRPr="00E46645">
              <w:t xml:space="preserve">үн  </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Алдын ала тө</w:t>
            </w:r>
            <w:proofErr w:type="gramStart"/>
            <w:r w:rsidRPr="001E1726">
              <w:rPr>
                <w:rFonts w:ascii="Times New Roman" w:eastAsia="Times New Roman" w:hAnsi="Times New Roman" w:cs="Times New Roman"/>
                <w:sz w:val="24"/>
                <w:szCs w:val="24"/>
                <w:lang w:eastAsia="ru-RU"/>
              </w:rPr>
              <w:t>лем м</w:t>
            </w:r>
            <w:proofErr w:type="gramEnd"/>
            <w:r w:rsidRPr="001E1726">
              <w:rPr>
                <w:rFonts w:ascii="Times New Roman" w:eastAsia="Times New Roman" w:hAnsi="Times New Roman" w:cs="Times New Roman"/>
                <w:sz w:val="24"/>
                <w:szCs w:val="24"/>
                <w:lang w:eastAsia="ru-RU"/>
              </w:rPr>
              <w:t>өлшері *</w:t>
            </w:r>
          </w:p>
        </w:tc>
        <w:tc>
          <w:tcPr>
            <w:tcW w:w="7160" w:type="dxa"/>
            <w:tcMar>
              <w:top w:w="105" w:type="dxa"/>
              <w:left w:w="150" w:type="dxa"/>
              <w:bottom w:w="105" w:type="dxa"/>
              <w:right w:w="150" w:type="dxa"/>
            </w:tcMar>
            <w:hideMark/>
          </w:tcPr>
          <w:p w:rsidR="009F7749" w:rsidRPr="00AC3547" w:rsidRDefault="009F7749" w:rsidP="000A54AD">
            <w:pPr>
              <w:pStyle w:val="pji"/>
            </w:pPr>
            <w:r w:rsidRPr="00AC3547">
              <w:t> 30 %</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w:t>
            </w:r>
            <w:proofErr w:type="gramStart"/>
            <w:r w:rsidRPr="001E1726">
              <w:rPr>
                <w:rFonts w:ascii="Times New Roman" w:eastAsia="Times New Roman" w:hAnsi="Times New Roman" w:cs="Times New Roman"/>
                <w:sz w:val="24"/>
                <w:szCs w:val="24"/>
                <w:lang w:eastAsia="ru-RU"/>
              </w:rPr>
              <w:t>тауарлар</w:t>
            </w:r>
            <w:proofErr w:type="gramEnd"/>
            <w:r w:rsidRPr="001E1726">
              <w:rPr>
                <w:rFonts w:ascii="Times New Roman" w:eastAsia="Times New Roman" w:hAnsi="Times New Roman" w:cs="Times New Roman"/>
                <w:sz w:val="24"/>
                <w:szCs w:val="24"/>
                <w:lang w:eastAsia="ru-RU"/>
              </w:rPr>
              <w:t>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tc>
        <w:tc>
          <w:tcPr>
            <w:tcW w:w="7160" w:type="dxa"/>
            <w:tcMar>
              <w:top w:w="105" w:type="dxa"/>
              <w:left w:w="150" w:type="dxa"/>
              <w:bottom w:w="105" w:type="dxa"/>
              <w:right w:w="150" w:type="dxa"/>
            </w:tcMar>
            <w:hideMark/>
          </w:tcPr>
          <w:p w:rsidR="0096588E" w:rsidRPr="0096588E" w:rsidRDefault="0096588E" w:rsidP="0096588E">
            <w:pPr>
              <w:pStyle w:val="pji"/>
              <w:rPr>
                <w:rFonts w:eastAsiaTheme="minorHAnsi"/>
                <w:iCs/>
              </w:rPr>
            </w:pPr>
            <w:r w:rsidRPr="0096588E">
              <w:rPr>
                <w:rFonts w:eastAsiaTheme="minorHAnsi"/>
                <w:iCs/>
              </w:rPr>
              <w:t>ПУЭ;</w:t>
            </w:r>
            <w:r w:rsidR="00670B7A">
              <w:rPr>
                <w:rFonts w:eastAsiaTheme="minorHAnsi"/>
                <w:iCs/>
              </w:rPr>
              <w:t xml:space="preserve"> </w:t>
            </w:r>
            <w:r w:rsidRPr="0096588E">
              <w:rPr>
                <w:rFonts w:eastAsiaTheme="minorHAnsi"/>
                <w:iCs/>
              </w:rPr>
              <w:t>Қ</w:t>
            </w:r>
            <w:proofErr w:type="gramStart"/>
            <w:r w:rsidRPr="0096588E">
              <w:rPr>
                <w:rFonts w:eastAsiaTheme="minorHAnsi"/>
                <w:iCs/>
              </w:rPr>
              <w:t>Р</w:t>
            </w:r>
            <w:proofErr w:type="gramEnd"/>
            <w:r w:rsidRPr="0096588E">
              <w:rPr>
                <w:rFonts w:eastAsiaTheme="minorHAnsi"/>
                <w:iCs/>
              </w:rPr>
              <w:t xml:space="preserve"> ҚНжЕ 2.02-05-2009 «Ғимараттар мен құрылыстардың өрт қауіпсіздігі»;</w:t>
            </w:r>
            <w:r w:rsidR="00670B7A">
              <w:rPr>
                <w:rFonts w:eastAsiaTheme="minorHAnsi"/>
                <w:iCs/>
              </w:rPr>
              <w:t xml:space="preserve"> </w:t>
            </w:r>
            <w:r w:rsidRPr="0096588E">
              <w:rPr>
                <w:rFonts w:eastAsiaTheme="minorHAnsi"/>
                <w:iCs/>
              </w:rPr>
              <w:t>ҚР ҚН 2.02-11-2002</w:t>
            </w:r>
            <w:r w:rsidR="00670B7A">
              <w:rPr>
                <w:rFonts w:eastAsiaTheme="minorHAnsi"/>
                <w:iCs/>
              </w:rPr>
              <w:t xml:space="preserve"> </w:t>
            </w:r>
            <w:r w:rsidRPr="0096588E">
              <w:rPr>
                <w:rFonts w:eastAsiaTheme="minorHAnsi"/>
                <w:iCs/>
              </w:rPr>
              <w:t>«Ғимараттар, үй-жайлар мен құрылыстарды автоматты өрт дабылы, автоматты өрт сөндіру қондырғылары және адамдарды өрт туралы хабарландыру жүйелерімен жабдықтау нормалары»;</w:t>
            </w:r>
            <w:r w:rsidR="00670B7A">
              <w:rPr>
                <w:rFonts w:eastAsiaTheme="minorHAnsi"/>
                <w:iCs/>
              </w:rPr>
              <w:t xml:space="preserve"> </w:t>
            </w:r>
            <w:r w:rsidRPr="0096588E">
              <w:rPr>
                <w:rFonts w:eastAsiaTheme="minorHAnsi"/>
                <w:iCs/>
              </w:rPr>
              <w:t>ҚР ҚНжЕ 2.02-15-2003 «Ғимараттар мен құрылыстардың өрт автоматикасы»;</w:t>
            </w:r>
            <w:r w:rsidR="00670B7A">
              <w:rPr>
                <w:rFonts w:eastAsiaTheme="minorHAnsi"/>
                <w:iCs/>
              </w:rPr>
              <w:t xml:space="preserve"> </w:t>
            </w:r>
            <w:r w:rsidRPr="0096588E">
              <w:rPr>
                <w:rFonts w:eastAsiaTheme="minorHAnsi"/>
                <w:iCs/>
              </w:rPr>
              <w:t>ҚНжЕ 4.04-10-2002 «Электртехникалық құрылғылар»;</w:t>
            </w:r>
            <w:r w:rsidR="00670B7A">
              <w:rPr>
                <w:rFonts w:eastAsiaTheme="minorHAnsi"/>
                <w:iCs/>
              </w:rPr>
              <w:t xml:space="preserve"> </w:t>
            </w:r>
            <w:r w:rsidRPr="0096588E">
              <w:rPr>
                <w:rFonts w:eastAsiaTheme="minorHAnsi"/>
                <w:iCs/>
              </w:rPr>
              <w:t xml:space="preserve">Периметрі бойынша күшейтілген белдеу ГОСТ 8240-97 </w:t>
            </w:r>
            <w:r w:rsidR="00670B7A">
              <w:rPr>
                <w:rFonts w:eastAsiaTheme="minorHAnsi"/>
                <w:iCs/>
              </w:rPr>
              <w:t>«</w:t>
            </w:r>
            <w:r w:rsidRPr="0096588E">
              <w:rPr>
                <w:rFonts w:eastAsiaTheme="minorHAnsi"/>
                <w:iCs/>
              </w:rPr>
              <w:t>Болат ыстықтай илектелген швеллерлер»</w:t>
            </w:r>
            <w:r w:rsidR="00670B7A">
              <w:rPr>
                <w:rFonts w:eastAsiaTheme="minorHAnsi"/>
                <w:iCs/>
              </w:rPr>
              <w:t xml:space="preserve"> </w:t>
            </w:r>
            <w:r w:rsidRPr="0096588E">
              <w:rPr>
                <w:rFonts w:eastAsiaTheme="minorHAnsi"/>
                <w:iCs/>
              </w:rPr>
              <w:t>стандартына сәйкес СТ3сп-5 болатынан жасалған №10 ыстықтай илектелген швеллерден және №8 ыстықтай илектелген швеллер арқалығынан дәнекерлені</w:t>
            </w:r>
            <w:proofErr w:type="gramStart"/>
            <w:r w:rsidRPr="0096588E">
              <w:rPr>
                <w:rFonts w:eastAsiaTheme="minorHAnsi"/>
                <w:iCs/>
              </w:rPr>
              <w:t>п</w:t>
            </w:r>
            <w:proofErr w:type="gramEnd"/>
            <w:r w:rsidRPr="0096588E">
              <w:rPr>
                <w:rFonts w:eastAsiaTheme="minorHAnsi"/>
                <w:iCs/>
              </w:rPr>
              <w:t xml:space="preserve"> орындалады;</w:t>
            </w:r>
            <w:r w:rsidR="00670B7A">
              <w:rPr>
                <w:rFonts w:eastAsiaTheme="minorHAnsi"/>
                <w:iCs/>
              </w:rPr>
              <w:t xml:space="preserve"> </w:t>
            </w:r>
            <w:r w:rsidRPr="0096588E">
              <w:rPr>
                <w:rFonts w:eastAsiaTheme="minorHAnsi"/>
                <w:iCs/>
              </w:rPr>
              <w:t>Металл конструкцияларын дайындау және монтаждау келесі талаптарға сәйкес орындалады:</w:t>
            </w:r>
            <w:r w:rsidR="00670B7A">
              <w:rPr>
                <w:rFonts w:eastAsiaTheme="minorHAnsi"/>
                <w:iCs/>
              </w:rPr>
              <w:t xml:space="preserve"> </w:t>
            </w:r>
            <w:r w:rsidRPr="0096588E">
              <w:rPr>
                <w:rFonts w:eastAsiaTheme="minorHAnsi"/>
                <w:iCs/>
              </w:rPr>
              <w:t>Қ</w:t>
            </w:r>
            <w:proofErr w:type="gramStart"/>
            <w:r w:rsidRPr="0096588E">
              <w:rPr>
                <w:rFonts w:eastAsiaTheme="minorHAnsi"/>
                <w:iCs/>
              </w:rPr>
              <w:t>Р</w:t>
            </w:r>
            <w:proofErr w:type="gramEnd"/>
            <w:r w:rsidRPr="0096588E">
              <w:rPr>
                <w:rFonts w:eastAsiaTheme="minorHAnsi"/>
                <w:iCs/>
              </w:rPr>
              <w:t xml:space="preserve"> ҚНжЕ 5.04-23-2002</w:t>
            </w:r>
            <w:r w:rsidR="00670B7A">
              <w:rPr>
                <w:rFonts w:eastAsiaTheme="minorHAnsi"/>
                <w:iCs/>
              </w:rPr>
              <w:t xml:space="preserve"> </w:t>
            </w:r>
            <w:r w:rsidRPr="0096588E">
              <w:rPr>
                <w:rFonts w:eastAsiaTheme="minorHAnsi"/>
                <w:iCs/>
              </w:rPr>
              <w:t>«Болат конструкциялар»;</w:t>
            </w:r>
            <w:r w:rsidR="00670B7A">
              <w:rPr>
                <w:rFonts w:eastAsiaTheme="minorHAnsi"/>
                <w:iCs/>
              </w:rPr>
              <w:t xml:space="preserve"> </w:t>
            </w:r>
            <w:r w:rsidRPr="0096588E">
              <w:rPr>
                <w:rFonts w:eastAsiaTheme="minorHAnsi"/>
                <w:iCs/>
              </w:rPr>
              <w:t>СТ РК 23118-2002</w:t>
            </w:r>
            <w:r w:rsidR="00670B7A">
              <w:rPr>
                <w:rFonts w:eastAsiaTheme="minorHAnsi"/>
                <w:iCs/>
              </w:rPr>
              <w:t xml:space="preserve"> </w:t>
            </w:r>
            <w:r w:rsidRPr="0096588E">
              <w:rPr>
                <w:rFonts w:eastAsiaTheme="minorHAnsi"/>
                <w:iCs/>
              </w:rPr>
              <w:t>«Құрылысқа арналған болат конструкциялар»;</w:t>
            </w:r>
            <w:r w:rsidR="00670B7A">
              <w:rPr>
                <w:rFonts w:eastAsiaTheme="minorHAnsi"/>
                <w:iCs/>
              </w:rPr>
              <w:t xml:space="preserve"> </w:t>
            </w:r>
            <w:r w:rsidRPr="0096588E">
              <w:rPr>
                <w:rFonts w:eastAsiaTheme="minorHAnsi"/>
                <w:iCs/>
              </w:rPr>
              <w:t>Дәнекерленген қосылыстар ГОСТ 5264-80 бойынша, қолмен доғалық дәнекерлеуге арналған Э42а типті электродтармен, ГОСТ 9467-75 «Құрылымдық және жылуға төзімді болаттарды қолмен доғалық дәнекерлеуге арналған қапталған металл электродтар»;</w:t>
            </w:r>
            <w:r w:rsidR="00670B7A">
              <w:rPr>
                <w:rFonts w:eastAsiaTheme="minorHAnsi"/>
                <w:iCs/>
              </w:rPr>
              <w:t xml:space="preserve"> </w:t>
            </w:r>
            <w:r w:rsidRPr="0096588E">
              <w:rPr>
                <w:rFonts w:eastAsiaTheme="minorHAnsi"/>
                <w:iCs/>
              </w:rPr>
              <w:t>Конструкциялардың коррозияға қарсы қорғанысы СНиП 2.03.11-85 талаптарына сәйкес;</w:t>
            </w:r>
            <w:r w:rsidR="00670B7A">
              <w:rPr>
                <w:rFonts w:eastAsiaTheme="minorHAnsi"/>
                <w:iCs/>
              </w:rPr>
              <w:t xml:space="preserve"> </w:t>
            </w:r>
            <w:r w:rsidRPr="0096588E">
              <w:rPr>
                <w:rFonts w:eastAsiaTheme="minorHAnsi"/>
                <w:iCs/>
              </w:rPr>
              <w:t>Ағаш қаңқ</w:t>
            </w:r>
            <w:proofErr w:type="gramStart"/>
            <w:r w:rsidRPr="0096588E">
              <w:rPr>
                <w:rFonts w:eastAsiaTheme="minorHAnsi"/>
                <w:iCs/>
              </w:rPr>
              <w:t>а</w:t>
            </w:r>
            <w:proofErr w:type="gramEnd"/>
            <w:r w:rsidRPr="0096588E">
              <w:rPr>
                <w:rFonts w:eastAsiaTheme="minorHAnsi"/>
                <w:iCs/>
              </w:rPr>
              <w:t xml:space="preserve"> ГОСТ 8486-86 бойынша қырланған тақталардан;</w:t>
            </w:r>
            <w:r w:rsidR="00670B7A">
              <w:rPr>
                <w:rFonts w:eastAsiaTheme="minorHAnsi"/>
                <w:iCs/>
              </w:rPr>
              <w:t xml:space="preserve"> </w:t>
            </w:r>
            <w:r w:rsidRPr="0096588E">
              <w:rPr>
                <w:rFonts w:eastAsiaTheme="minorHAnsi"/>
                <w:iCs/>
              </w:rPr>
              <w:t>Болат конструкциясы ГОСТ 8509-93 бойынша бұрыштық прокаттан;</w:t>
            </w:r>
            <w:r w:rsidR="00670B7A">
              <w:rPr>
                <w:rFonts w:eastAsiaTheme="minorHAnsi"/>
                <w:iCs/>
              </w:rPr>
              <w:t xml:space="preserve"> </w:t>
            </w:r>
            <w:r w:rsidRPr="0096588E">
              <w:rPr>
                <w:rFonts w:eastAsiaTheme="minorHAnsi"/>
                <w:iCs/>
              </w:rPr>
              <w:t>Іргетас ГОСТ 21924.0-84 «Қалалық жол жабындарына арналған темірбетон плиталар» бойынша;</w:t>
            </w:r>
            <w:r w:rsidR="00670B7A">
              <w:rPr>
                <w:rFonts w:eastAsiaTheme="minorHAnsi"/>
                <w:iCs/>
              </w:rPr>
              <w:t xml:space="preserve"> </w:t>
            </w:r>
            <w:r w:rsidRPr="0096588E">
              <w:rPr>
                <w:rFonts w:eastAsiaTheme="minorHAnsi"/>
                <w:iCs/>
              </w:rPr>
              <w:t>Қалыңдығы 100 мм, фракциясы 20–40 мм қиыршық тас ГОСТ 8267-93 бойынша;</w:t>
            </w:r>
            <w:r w:rsidR="00670B7A">
              <w:rPr>
                <w:rFonts w:eastAsiaTheme="minorHAnsi"/>
                <w:iCs/>
              </w:rPr>
              <w:t xml:space="preserve"> </w:t>
            </w:r>
            <w:r w:rsidRPr="0096588E">
              <w:rPr>
                <w:rFonts w:eastAsiaTheme="minorHAnsi"/>
                <w:iCs/>
              </w:rPr>
              <w:t>ГОСТ 30693-2000 «Шатырлық және гидрооқшаулағыш мастикалар»;</w:t>
            </w:r>
            <w:r w:rsidR="00670B7A">
              <w:rPr>
                <w:rFonts w:eastAsiaTheme="minorHAnsi"/>
                <w:iCs/>
              </w:rPr>
              <w:t xml:space="preserve"> </w:t>
            </w:r>
            <w:r w:rsidRPr="0096588E">
              <w:rPr>
                <w:rFonts w:eastAsiaTheme="minorHAnsi"/>
                <w:iCs/>
              </w:rPr>
              <w:t>Алты қырлы басы бар дәлдік класы В болттар және сәйкес М24 сомындар ГОСТ 5915-70 бойынша;</w:t>
            </w:r>
            <w:r w:rsidR="00670B7A">
              <w:rPr>
                <w:rFonts w:eastAsiaTheme="minorHAnsi"/>
                <w:iCs/>
              </w:rPr>
              <w:t xml:space="preserve"> </w:t>
            </w:r>
            <w:r w:rsidRPr="0096588E">
              <w:rPr>
                <w:rFonts w:eastAsiaTheme="minorHAnsi"/>
                <w:iCs/>
              </w:rPr>
              <w:t>ГОСТ 24045-2010 «Құрылыста қолдануға арналған трапеция тә</w:t>
            </w:r>
            <w:proofErr w:type="gramStart"/>
            <w:r w:rsidRPr="0096588E">
              <w:rPr>
                <w:rFonts w:eastAsiaTheme="minorHAnsi"/>
                <w:iCs/>
              </w:rPr>
              <w:t>р</w:t>
            </w:r>
            <w:proofErr w:type="gramEnd"/>
            <w:r w:rsidRPr="0096588E">
              <w:rPr>
                <w:rFonts w:eastAsiaTheme="minorHAnsi"/>
                <w:iCs/>
              </w:rPr>
              <w:t>ізді гофры бар иілген болат табақ профильдер»;</w:t>
            </w:r>
            <w:r w:rsidR="00670B7A">
              <w:rPr>
                <w:rFonts w:eastAsiaTheme="minorHAnsi"/>
                <w:iCs/>
              </w:rPr>
              <w:t xml:space="preserve"> </w:t>
            </w:r>
            <w:r w:rsidRPr="0096588E">
              <w:rPr>
                <w:rFonts w:eastAsiaTheme="minorHAnsi"/>
                <w:iCs/>
              </w:rPr>
              <w:t>Қалыңдығы 120 мм минералды плиталар ГОСТ 32603-2012 бойынша;</w:t>
            </w:r>
            <w:r w:rsidR="00670B7A">
              <w:rPr>
                <w:rFonts w:eastAsiaTheme="minorHAnsi"/>
                <w:iCs/>
              </w:rPr>
              <w:t xml:space="preserve"> </w:t>
            </w:r>
            <w:r w:rsidRPr="0096588E">
              <w:rPr>
                <w:rFonts w:eastAsiaTheme="minorHAnsi"/>
                <w:iCs/>
              </w:rPr>
              <w:t>Профильді құбыр ГОСТ 8639-82 «Төртбұрышты болат құбырлар»;</w:t>
            </w:r>
            <w:r w:rsidR="00670B7A">
              <w:rPr>
                <w:rFonts w:eastAsiaTheme="minorHAnsi"/>
                <w:iCs/>
              </w:rPr>
              <w:t xml:space="preserve"> </w:t>
            </w:r>
            <w:r w:rsidRPr="0096588E">
              <w:rPr>
                <w:rFonts w:eastAsiaTheme="minorHAnsi"/>
                <w:iCs/>
              </w:rPr>
              <w:t>ГОСТ 32603-2012 «Термореактивті полимерлер негізіндегі үлдірмен қапталғ</w:t>
            </w:r>
            <w:proofErr w:type="gramStart"/>
            <w:r w:rsidRPr="0096588E">
              <w:rPr>
                <w:rFonts w:eastAsiaTheme="minorHAnsi"/>
                <w:iCs/>
              </w:rPr>
              <w:t>ан</w:t>
            </w:r>
            <w:proofErr w:type="gramEnd"/>
            <w:r w:rsidRPr="0096588E">
              <w:rPr>
                <w:rFonts w:eastAsiaTheme="minorHAnsi"/>
                <w:iCs/>
              </w:rPr>
              <w:t xml:space="preserve"> ағаш-жоңқа плиталар»;</w:t>
            </w:r>
            <w:r w:rsidR="00670B7A">
              <w:rPr>
                <w:rFonts w:eastAsiaTheme="minorHAnsi"/>
                <w:iCs/>
              </w:rPr>
              <w:t xml:space="preserve"> </w:t>
            </w:r>
            <w:r w:rsidRPr="0096588E">
              <w:rPr>
                <w:rFonts w:eastAsiaTheme="minorHAnsi"/>
                <w:iCs/>
              </w:rPr>
              <w:t>ГОСТ 16523-97</w:t>
            </w:r>
            <w:r w:rsidR="00670B7A">
              <w:rPr>
                <w:rFonts w:eastAsiaTheme="minorHAnsi"/>
                <w:iCs/>
              </w:rPr>
              <w:t xml:space="preserve"> </w:t>
            </w:r>
            <w:r w:rsidRPr="0096588E">
              <w:rPr>
                <w:rFonts w:eastAsiaTheme="minorHAnsi"/>
                <w:iCs/>
              </w:rPr>
              <w:t>«Жалпы мақсаттағы сапалы және кәдімгі сападағы көміртекті болаттан жасалған жұқа табақ прокаты. Техникалық шарттар»;</w:t>
            </w:r>
            <w:r w:rsidR="00670B7A">
              <w:rPr>
                <w:rFonts w:eastAsiaTheme="minorHAnsi"/>
                <w:iCs/>
              </w:rPr>
              <w:t xml:space="preserve"> </w:t>
            </w:r>
            <w:r w:rsidRPr="0096588E">
              <w:rPr>
                <w:rFonts w:eastAsiaTheme="minorHAnsi"/>
                <w:iCs/>
              </w:rPr>
              <w:t>ГОСТ 19904-90 «Суықтай илектелген табақ прокаты. Сортамент»;</w:t>
            </w:r>
            <w:r w:rsidR="00670B7A">
              <w:rPr>
                <w:rFonts w:eastAsiaTheme="minorHAnsi"/>
                <w:iCs/>
              </w:rPr>
              <w:t xml:space="preserve"> </w:t>
            </w:r>
            <w:r w:rsidRPr="0096588E">
              <w:rPr>
                <w:rFonts w:eastAsiaTheme="minorHAnsi"/>
                <w:iCs/>
              </w:rPr>
              <w:t>ГОСТ Р 52502–2005 «Роллет-жалюздер»;</w:t>
            </w:r>
            <w:r w:rsidR="00670B7A">
              <w:rPr>
                <w:rFonts w:eastAsiaTheme="minorHAnsi"/>
                <w:iCs/>
              </w:rPr>
              <w:t xml:space="preserve"> </w:t>
            </w:r>
            <w:r w:rsidRPr="0096588E">
              <w:rPr>
                <w:rFonts w:eastAsiaTheme="minorHAnsi"/>
                <w:iCs/>
              </w:rPr>
              <w:t>Есіктер ГОСТ 5088-2005</w:t>
            </w:r>
            <w:r w:rsidR="00670B7A">
              <w:rPr>
                <w:rFonts w:eastAsiaTheme="minorHAnsi"/>
                <w:iCs/>
              </w:rPr>
              <w:t xml:space="preserve"> </w:t>
            </w:r>
            <w:r w:rsidRPr="0096588E">
              <w:rPr>
                <w:rFonts w:eastAsiaTheme="minorHAnsi"/>
                <w:iCs/>
              </w:rPr>
              <w:t>«Терезе және есік блоктарына арналған ілмектер»</w:t>
            </w:r>
            <w:r w:rsidR="00670B7A">
              <w:rPr>
                <w:rFonts w:eastAsiaTheme="minorHAnsi"/>
                <w:iCs/>
              </w:rPr>
              <w:t xml:space="preserve"> </w:t>
            </w:r>
            <w:r w:rsidRPr="0096588E">
              <w:rPr>
                <w:rFonts w:eastAsiaTheme="minorHAnsi"/>
                <w:iCs/>
              </w:rPr>
              <w:t>бойынша және ГОСТ 5089-97 «Есіктерге арналған құлыптар мен ысырмалар»</w:t>
            </w:r>
            <w:r w:rsidR="00670B7A">
              <w:rPr>
                <w:rFonts w:eastAsiaTheme="minorHAnsi"/>
                <w:iCs/>
              </w:rPr>
              <w:t xml:space="preserve"> </w:t>
            </w:r>
            <w:r w:rsidRPr="0096588E">
              <w:rPr>
                <w:rFonts w:eastAsiaTheme="minorHAnsi"/>
                <w:iCs/>
              </w:rPr>
              <w:t>талаптарына сәйкес басу механизмі бар фальцты тұ</w:t>
            </w:r>
            <w:proofErr w:type="gramStart"/>
            <w:r w:rsidRPr="0096588E">
              <w:rPr>
                <w:rFonts w:eastAsiaTheme="minorHAnsi"/>
                <w:iCs/>
              </w:rPr>
              <w:t>т</w:t>
            </w:r>
            <w:proofErr w:type="gramEnd"/>
            <w:r w:rsidRPr="0096588E">
              <w:rPr>
                <w:rFonts w:eastAsiaTheme="minorHAnsi"/>
                <w:iCs/>
              </w:rPr>
              <w:t>қалармен жабдықталады;</w:t>
            </w:r>
          </w:p>
          <w:p w:rsidR="0096588E" w:rsidRPr="0096588E" w:rsidRDefault="0096588E" w:rsidP="0096588E">
            <w:pPr>
              <w:pStyle w:val="pji"/>
              <w:rPr>
                <w:rFonts w:eastAsiaTheme="minorHAnsi"/>
                <w:iCs/>
              </w:rPr>
            </w:pPr>
            <w:r w:rsidRPr="0096588E">
              <w:rPr>
                <w:rFonts w:eastAsiaTheme="minorHAnsi"/>
                <w:iCs/>
              </w:rPr>
              <w:t>Терезе блоктары ГОСТ 23166-2021</w:t>
            </w:r>
            <w:r w:rsidR="00670B7A">
              <w:rPr>
                <w:rFonts w:eastAsiaTheme="minorHAnsi"/>
                <w:iCs/>
              </w:rPr>
              <w:t xml:space="preserve"> </w:t>
            </w:r>
            <w:r w:rsidRPr="0096588E">
              <w:rPr>
                <w:rFonts w:eastAsiaTheme="minorHAnsi"/>
                <w:iCs/>
              </w:rPr>
              <w:t>«Жарық өткізетін терезе және балкон конструкциялары. Жалпы техникалық шарттар» бойынша;</w:t>
            </w:r>
          </w:p>
          <w:p w:rsidR="0096588E" w:rsidRPr="0096588E" w:rsidRDefault="0096588E" w:rsidP="0096588E">
            <w:pPr>
              <w:pStyle w:val="pji"/>
              <w:rPr>
                <w:rFonts w:eastAsiaTheme="minorHAnsi"/>
                <w:iCs/>
              </w:rPr>
            </w:pPr>
            <w:r w:rsidRPr="0096588E">
              <w:rPr>
                <w:rFonts w:eastAsiaTheme="minorHAnsi"/>
                <w:iCs/>
              </w:rPr>
              <w:t>Электрмен жабдықтау ГОСТ 32396-2013 «Тұ</w:t>
            </w:r>
            <w:proofErr w:type="gramStart"/>
            <w:r w:rsidRPr="0096588E">
              <w:rPr>
                <w:rFonts w:eastAsiaTheme="minorHAnsi"/>
                <w:iCs/>
              </w:rPr>
              <w:t>р</w:t>
            </w:r>
            <w:proofErr w:type="gramEnd"/>
            <w:r w:rsidRPr="0096588E">
              <w:rPr>
                <w:rFonts w:eastAsiaTheme="minorHAnsi"/>
                <w:iCs/>
              </w:rPr>
              <w:t>ғын және қоғамдық ғимараттарға арналған кіріспе-тарату құрылғылары» бойынша;</w:t>
            </w:r>
            <w:r w:rsidR="00670B7A">
              <w:rPr>
                <w:rFonts w:eastAsiaTheme="minorHAnsi"/>
                <w:iCs/>
              </w:rPr>
              <w:t xml:space="preserve"> </w:t>
            </w:r>
            <w:r w:rsidRPr="0096588E">
              <w:rPr>
                <w:rFonts w:eastAsiaTheme="minorHAnsi"/>
                <w:iCs/>
              </w:rPr>
              <w:t>Пластик корпусындағы тарату қалқандары ГОСТ 32397-2020 «Өндірістік және қоғамдық ғимараттарға арналған тарату қалқандары» бойынша;</w:t>
            </w:r>
            <w:r w:rsidR="00670B7A">
              <w:rPr>
                <w:rFonts w:eastAsiaTheme="minorHAnsi"/>
                <w:iCs/>
              </w:rPr>
              <w:t xml:space="preserve"> </w:t>
            </w:r>
            <w:r w:rsidRPr="0096588E">
              <w:rPr>
                <w:rFonts w:eastAsiaTheme="minorHAnsi"/>
                <w:iCs/>
              </w:rPr>
              <w:t xml:space="preserve">Розеткалық және жарықтандыру топтары 16А, 25А, 32А автоматтарымен ГОСТ </w:t>
            </w:r>
            <w:proofErr w:type="gramStart"/>
            <w:r w:rsidRPr="0096588E">
              <w:rPr>
                <w:rFonts w:eastAsiaTheme="minorHAnsi"/>
                <w:iCs/>
              </w:rPr>
              <w:t>Р</w:t>
            </w:r>
            <w:proofErr w:type="gramEnd"/>
            <w:r w:rsidRPr="0096588E">
              <w:rPr>
                <w:rFonts w:eastAsiaTheme="minorHAnsi"/>
                <w:iCs/>
              </w:rPr>
              <w:t xml:space="preserve"> 50345-2010 «Артық </w:t>
            </w:r>
            <w:r w:rsidRPr="0096588E">
              <w:rPr>
                <w:rFonts w:eastAsiaTheme="minorHAnsi"/>
                <w:iCs/>
              </w:rPr>
              <w:lastRenderedPageBreak/>
              <w:t>токтан қорғауға арналған автоматты ажыратқыштар» бойынша;</w:t>
            </w:r>
          </w:p>
          <w:p w:rsidR="009F7749" w:rsidRPr="00AC3547" w:rsidRDefault="0096588E" w:rsidP="00670B7A">
            <w:pPr>
              <w:pStyle w:val="pji"/>
              <w:rPr>
                <w:rFonts w:eastAsiaTheme="minorHAnsi"/>
                <w:iCs/>
              </w:rPr>
            </w:pPr>
            <w:r w:rsidRPr="0096588E">
              <w:rPr>
                <w:rFonts w:eastAsiaTheme="minorHAnsi"/>
                <w:iCs/>
              </w:rPr>
              <w:t>Өнеркәсіптік мақсаттағы ашалы айырлар, штепсельдік розеткалар және қосқыш құрылғылар ГОСТ IEC 60309-1-2016 бойынша;</w:t>
            </w:r>
            <w:r w:rsidR="00670B7A">
              <w:rPr>
                <w:rFonts w:eastAsiaTheme="minorHAnsi"/>
                <w:iCs/>
              </w:rPr>
              <w:t xml:space="preserve"> </w:t>
            </w:r>
            <w:r w:rsidRPr="0096588E">
              <w:rPr>
                <w:rFonts w:eastAsiaTheme="minorHAnsi"/>
                <w:iCs/>
              </w:rPr>
              <w:t>Сыртқы орнатуға арналған бі</w:t>
            </w:r>
            <w:proofErr w:type="gramStart"/>
            <w:r w:rsidRPr="0096588E">
              <w:rPr>
                <w:rFonts w:eastAsiaTheme="minorHAnsi"/>
                <w:iCs/>
              </w:rPr>
              <w:t>р</w:t>
            </w:r>
            <w:proofErr w:type="gramEnd"/>
            <w:r w:rsidRPr="0096588E">
              <w:rPr>
                <w:rFonts w:eastAsiaTheme="minorHAnsi"/>
                <w:iCs/>
              </w:rPr>
              <w:t xml:space="preserve"> пернелі ажыратқыштар ГОСТ Р 51324.1-2012 «Тұрмыстық және ұқсас стационарлық электр қондырғыларына арналған ажыратқыштар» бойынша;</w:t>
            </w:r>
            <w:r w:rsidR="00670B7A">
              <w:rPr>
                <w:rFonts w:eastAsiaTheme="minorHAnsi"/>
                <w:iCs/>
              </w:rPr>
              <w:t xml:space="preserve"> </w:t>
            </w:r>
            <w:r w:rsidRPr="0096588E">
              <w:rPr>
                <w:rFonts w:eastAsiaTheme="minorHAnsi"/>
                <w:iCs/>
              </w:rPr>
              <w:t>32А белсенді энергия есептегіші ГОСТ 31818.11-2012 бойынша;</w:t>
            </w:r>
            <w:r w:rsidR="00670B7A">
              <w:rPr>
                <w:rFonts w:eastAsiaTheme="minorHAnsi"/>
                <w:iCs/>
              </w:rPr>
              <w:t xml:space="preserve"> </w:t>
            </w:r>
            <w:r w:rsidRPr="0096588E">
              <w:rPr>
                <w:rFonts w:eastAsiaTheme="minorHAnsi"/>
                <w:iCs/>
              </w:rPr>
              <w:t xml:space="preserve">Қуаты 36 Вт, </w:t>
            </w:r>
            <w:proofErr w:type="gramStart"/>
            <w:r w:rsidRPr="0096588E">
              <w:rPr>
                <w:rFonts w:eastAsiaTheme="minorHAnsi"/>
                <w:iCs/>
              </w:rPr>
              <w:t>жары</w:t>
            </w:r>
            <w:proofErr w:type="gramEnd"/>
            <w:r w:rsidRPr="0096588E">
              <w:rPr>
                <w:rFonts w:eastAsiaTheme="minorHAnsi"/>
                <w:iCs/>
              </w:rPr>
              <w:t>қ ағыны 4000 лм LED шамдар ГОСТ 60598-1-2017 бойынша;</w:t>
            </w:r>
            <w:r w:rsidR="00670B7A">
              <w:rPr>
                <w:rFonts w:eastAsiaTheme="minorHAnsi"/>
                <w:iCs/>
              </w:rPr>
              <w:t xml:space="preserve"> </w:t>
            </w:r>
            <w:r w:rsidRPr="0096588E">
              <w:rPr>
                <w:rFonts w:eastAsiaTheme="minorHAnsi"/>
                <w:iCs/>
              </w:rPr>
              <w:t>Қорғаныс дәрежесі кемінде IP67 болатын ылғалдан қорғалған шамдар ГОСТ 60598-1-2017 бойынша;</w:t>
            </w:r>
            <w:r w:rsidR="00670B7A">
              <w:rPr>
                <w:rFonts w:eastAsiaTheme="minorHAnsi"/>
                <w:iCs/>
              </w:rPr>
              <w:t xml:space="preserve"> </w:t>
            </w:r>
            <w:r w:rsidRPr="0096588E">
              <w:rPr>
                <w:rFonts w:eastAsiaTheme="minorHAnsi"/>
                <w:iCs/>
              </w:rPr>
              <w:t>Электроконвекторлар ГОСТ 16617-87 «Тұрмыстық электр жылытқыш аспаптар. Жалпы техникалық шарттар» бойынша;</w:t>
            </w:r>
            <w:r w:rsidR="00670B7A">
              <w:rPr>
                <w:rFonts w:eastAsiaTheme="minorHAnsi"/>
                <w:iCs/>
              </w:rPr>
              <w:t xml:space="preserve"> </w:t>
            </w:r>
            <w:proofErr w:type="gramStart"/>
            <w:r w:rsidRPr="0096588E">
              <w:rPr>
                <w:rFonts w:eastAsiaTheme="minorHAnsi"/>
                <w:iCs/>
              </w:rPr>
              <w:t>СТ</w:t>
            </w:r>
            <w:proofErr w:type="gramEnd"/>
            <w:r w:rsidRPr="0096588E">
              <w:rPr>
                <w:rFonts w:eastAsiaTheme="minorHAnsi"/>
                <w:iCs/>
              </w:rPr>
              <w:t xml:space="preserve"> РК ГОСТ Р 51853-2009 (ГОСТ Р 51853-2001 сәйкес)</w:t>
            </w:r>
            <w:r w:rsidR="00670B7A">
              <w:rPr>
                <w:rFonts w:eastAsiaTheme="minorHAnsi"/>
                <w:iCs/>
              </w:rPr>
              <w:t xml:space="preserve"> </w:t>
            </w:r>
            <w:r w:rsidRPr="0096588E">
              <w:rPr>
                <w:rFonts w:eastAsiaTheme="minorHAnsi"/>
                <w:iCs/>
              </w:rPr>
              <w:t>«Электр қондырғыларына арналған тасымалды жерге тұйықтау. Жалпы техникалық шарттар»;</w:t>
            </w:r>
            <w:r w:rsidR="00670B7A">
              <w:rPr>
                <w:rFonts w:eastAsiaTheme="minorHAnsi"/>
                <w:iCs/>
              </w:rPr>
              <w:t xml:space="preserve"> </w:t>
            </w:r>
            <w:r w:rsidRPr="0096588E">
              <w:rPr>
                <w:rFonts w:eastAsiaTheme="minorHAnsi"/>
                <w:iCs/>
              </w:rPr>
              <w:t xml:space="preserve">ГОСТ </w:t>
            </w:r>
            <w:proofErr w:type="gramStart"/>
            <w:r w:rsidRPr="0096588E">
              <w:rPr>
                <w:rFonts w:eastAsiaTheme="minorHAnsi"/>
                <w:iCs/>
              </w:rPr>
              <w:t>Р</w:t>
            </w:r>
            <w:proofErr w:type="gramEnd"/>
            <w:r w:rsidRPr="0096588E">
              <w:rPr>
                <w:rFonts w:eastAsiaTheme="minorHAnsi"/>
                <w:iCs/>
              </w:rPr>
              <w:t xml:space="preserve"> 50571.10-96 (МЭК 364-5-54-80) «Ғимараттардың электр қондырғылары. Жерге тұйықтау құрылғылары және қорғаныш өткізгіштер». Бұл стандарт Қ</w:t>
            </w:r>
            <w:proofErr w:type="gramStart"/>
            <w:r w:rsidRPr="0096588E">
              <w:rPr>
                <w:rFonts w:eastAsiaTheme="minorHAnsi"/>
                <w:iCs/>
              </w:rPr>
              <w:t>Р</w:t>
            </w:r>
            <w:proofErr w:type="gramEnd"/>
            <w:r w:rsidRPr="0096588E">
              <w:rPr>
                <w:rFonts w:eastAsiaTheme="minorHAnsi"/>
                <w:iCs/>
              </w:rPr>
              <w:t xml:space="preserve"> аумағында қолданысқа енгізілген және ғимараттарда жерге тұйықтау құрылғыларын таңдау мен монтаждауға қойылатын талаптарды қамтиды;</w:t>
            </w:r>
            <w:r w:rsidR="00670B7A">
              <w:rPr>
                <w:rFonts w:eastAsiaTheme="minorHAnsi"/>
                <w:iCs/>
              </w:rPr>
              <w:t xml:space="preserve"> </w:t>
            </w:r>
            <w:r w:rsidRPr="0096588E">
              <w:rPr>
                <w:rFonts w:eastAsiaTheme="minorHAnsi"/>
                <w:iCs/>
              </w:rPr>
              <w:t>СТО 70238424.29.240.20.008-2009 0,4–35 кВ кернеулі күштік кабель желілері;</w:t>
            </w:r>
            <w:r w:rsidR="00670B7A">
              <w:rPr>
                <w:rFonts w:eastAsiaTheme="minorHAnsi"/>
                <w:iCs/>
              </w:rPr>
              <w:t xml:space="preserve"> </w:t>
            </w:r>
            <w:r w:rsidRPr="0096588E">
              <w:rPr>
                <w:rFonts w:eastAsiaTheme="minorHAnsi"/>
                <w:iCs/>
              </w:rPr>
              <w:t>ГОСТ 26963-86 «Тұрмыстық автономды кондиционерлер»;</w:t>
            </w:r>
            <w:r w:rsidR="00670B7A">
              <w:rPr>
                <w:rFonts w:eastAsiaTheme="minorHAnsi"/>
                <w:iCs/>
              </w:rPr>
              <w:t xml:space="preserve"> </w:t>
            </w:r>
            <w:r w:rsidRPr="0096588E">
              <w:rPr>
                <w:rFonts w:eastAsiaTheme="minorHAnsi"/>
                <w:iCs/>
              </w:rPr>
              <w:t>Сантехника, санитарлық фаянс ГОСТ 30493-2017 «Керамикалық санитарлық бұйымдар» бойынша;</w:t>
            </w:r>
            <w:r w:rsidR="00670B7A">
              <w:rPr>
                <w:rFonts w:eastAsiaTheme="minorHAnsi"/>
                <w:iCs/>
              </w:rPr>
              <w:t xml:space="preserve"> </w:t>
            </w:r>
            <w:r w:rsidRPr="0096588E">
              <w:rPr>
                <w:rFonts w:eastAsiaTheme="minorHAnsi"/>
                <w:iCs/>
              </w:rPr>
              <w:t>Керамикалық унитаз ГОСТ 30493-2017 бойынша;</w:t>
            </w:r>
            <w:r w:rsidR="00670B7A">
              <w:rPr>
                <w:rFonts w:eastAsiaTheme="minorHAnsi"/>
                <w:iCs/>
              </w:rPr>
              <w:t xml:space="preserve"> </w:t>
            </w:r>
            <w:r w:rsidRPr="0096588E">
              <w:rPr>
                <w:rFonts w:eastAsiaTheme="minorHAnsi"/>
                <w:iCs/>
              </w:rPr>
              <w:t>Кә</w:t>
            </w:r>
            <w:proofErr w:type="gramStart"/>
            <w:r w:rsidRPr="0096588E">
              <w:rPr>
                <w:rFonts w:eastAsiaTheme="minorHAnsi"/>
                <w:iCs/>
              </w:rPr>
              <w:t>р</w:t>
            </w:r>
            <w:proofErr w:type="gramEnd"/>
            <w:r w:rsidRPr="0096588E">
              <w:rPr>
                <w:rFonts w:eastAsiaTheme="minorHAnsi"/>
                <w:iCs/>
              </w:rPr>
              <w:t>із жүйесі ҚР ҚНжЕ 4.01.-03-2011 талаптарына сәйкес;</w:t>
            </w:r>
            <w:r w:rsidR="00670B7A">
              <w:rPr>
                <w:rFonts w:eastAsiaTheme="minorHAnsi"/>
                <w:iCs/>
              </w:rPr>
              <w:t xml:space="preserve"> </w:t>
            </w:r>
            <w:r w:rsidRPr="0096588E">
              <w:rPr>
                <w:rFonts w:eastAsiaTheme="minorHAnsi"/>
                <w:iCs/>
              </w:rPr>
              <w:t>ГОСТ 12.4.021-75 «Еңбекті қорғау стандарттары жүйесі. Желдету жүйелері. Жалпы талаптар»;</w:t>
            </w:r>
            <w:r w:rsidR="00670B7A">
              <w:rPr>
                <w:rFonts w:eastAsiaTheme="minorHAnsi"/>
                <w:iCs/>
              </w:rPr>
              <w:t xml:space="preserve"> </w:t>
            </w:r>
            <w:r w:rsidRPr="0096588E">
              <w:rPr>
                <w:rFonts w:eastAsiaTheme="minorHAnsi"/>
                <w:iCs/>
              </w:rPr>
              <w:t>ГОСТ 34698–2020 Өрт хабарлағыштар;</w:t>
            </w:r>
            <w:r w:rsidR="00670B7A">
              <w:rPr>
                <w:rFonts w:eastAsiaTheme="minorHAnsi"/>
                <w:iCs/>
              </w:rPr>
              <w:t xml:space="preserve"> </w:t>
            </w:r>
            <w:r w:rsidRPr="0096588E">
              <w:rPr>
                <w:rFonts w:eastAsiaTheme="minorHAnsi"/>
                <w:iCs/>
              </w:rPr>
              <w:t>ГОСТ 16317-87 «Тұрмыстық электр тоңазытқыш аспаптар»;</w:t>
            </w:r>
            <w:r w:rsidR="00670B7A">
              <w:rPr>
                <w:rFonts w:eastAsiaTheme="minorHAnsi"/>
                <w:iCs/>
              </w:rPr>
              <w:t xml:space="preserve"> </w:t>
            </w:r>
            <w:r w:rsidRPr="0096588E">
              <w:rPr>
                <w:rFonts w:eastAsiaTheme="minorHAnsi"/>
                <w:iCs/>
              </w:rPr>
              <w:t>ГОСТ IEC 60335-2-15–2014 «Тұрмыстық және ұқсас электр аспаптары»;</w:t>
            </w:r>
            <w:r w:rsidR="00670B7A">
              <w:rPr>
                <w:rFonts w:eastAsiaTheme="minorHAnsi"/>
                <w:iCs/>
              </w:rPr>
              <w:t xml:space="preserve"> </w:t>
            </w:r>
            <w:r w:rsidRPr="0096588E">
              <w:rPr>
                <w:rFonts w:eastAsiaTheme="minorHAnsi"/>
                <w:iCs/>
              </w:rPr>
              <w:t>ГОСТ 5264-80 «Қолмен доғ</w:t>
            </w:r>
            <w:proofErr w:type="gramStart"/>
            <w:r w:rsidRPr="0096588E">
              <w:rPr>
                <w:rFonts w:eastAsiaTheme="minorHAnsi"/>
                <w:iCs/>
              </w:rPr>
              <w:t>алы</w:t>
            </w:r>
            <w:proofErr w:type="gramEnd"/>
            <w:r w:rsidRPr="0096588E">
              <w:rPr>
                <w:rFonts w:eastAsiaTheme="minorHAnsi"/>
                <w:iCs/>
              </w:rPr>
              <w:t>қ дәнекерлеу. Дәнекерленген қосылыстар»;</w:t>
            </w:r>
            <w:r w:rsidR="00670B7A">
              <w:rPr>
                <w:rFonts w:eastAsiaTheme="minorHAnsi"/>
                <w:iCs/>
              </w:rPr>
              <w:t xml:space="preserve"> </w:t>
            </w:r>
            <w:r w:rsidRPr="0096588E">
              <w:rPr>
                <w:rFonts w:eastAsiaTheme="minorHAnsi"/>
                <w:iCs/>
              </w:rPr>
              <w:t>Қ</w:t>
            </w:r>
            <w:proofErr w:type="gramStart"/>
            <w:r w:rsidRPr="0096588E">
              <w:rPr>
                <w:rFonts w:eastAsiaTheme="minorHAnsi"/>
                <w:iCs/>
              </w:rPr>
              <w:t>Р</w:t>
            </w:r>
            <w:proofErr w:type="gramEnd"/>
            <w:r w:rsidRPr="0096588E">
              <w:rPr>
                <w:rFonts w:eastAsiaTheme="minorHAnsi"/>
                <w:iCs/>
              </w:rPr>
              <w:t xml:space="preserve"> ҚНжЕ 5.04-23-2002 «Болат конструкциялар. Жобалау нормалары»;</w:t>
            </w:r>
            <w:r w:rsidR="00670B7A">
              <w:rPr>
                <w:rFonts w:eastAsiaTheme="minorHAnsi"/>
                <w:iCs/>
              </w:rPr>
              <w:t xml:space="preserve"> </w:t>
            </w:r>
            <w:r w:rsidRPr="0096588E">
              <w:rPr>
                <w:rFonts w:eastAsiaTheme="minorHAnsi"/>
                <w:iCs/>
              </w:rPr>
              <w:t>ГОСТ 32603-2012 «Минералды мақта жылуоқшаулағышы бар үш қабатты металл панельдер. Техникалық шарттар»;</w:t>
            </w:r>
            <w:r w:rsidR="00670B7A">
              <w:rPr>
                <w:rFonts w:eastAsiaTheme="minorHAnsi"/>
                <w:iCs/>
              </w:rPr>
              <w:t xml:space="preserve"> </w:t>
            </w:r>
            <w:r w:rsidRPr="0096588E">
              <w:rPr>
                <w:rFonts w:eastAsiaTheme="minorHAnsi"/>
                <w:iCs/>
              </w:rPr>
              <w:t>ГОСТ IEC 61439;</w:t>
            </w:r>
            <w:r w:rsidR="00670B7A">
              <w:rPr>
                <w:rFonts w:eastAsiaTheme="minorHAnsi"/>
                <w:iCs/>
              </w:rPr>
              <w:t xml:space="preserve"> </w:t>
            </w:r>
            <w:r w:rsidRPr="0096588E">
              <w:rPr>
                <w:rFonts w:eastAsiaTheme="minorHAnsi"/>
                <w:iCs/>
              </w:rPr>
              <w:t>ГОСТ IEC 61643-11-2013;</w:t>
            </w:r>
            <w:r w:rsidR="00670B7A">
              <w:rPr>
                <w:rFonts w:eastAsiaTheme="minorHAnsi"/>
                <w:iCs/>
              </w:rPr>
              <w:t xml:space="preserve"> </w:t>
            </w:r>
            <w:r w:rsidRPr="0096588E">
              <w:rPr>
                <w:rFonts w:eastAsiaTheme="minorHAnsi"/>
                <w:iCs/>
              </w:rPr>
              <w:t>ГОСТ 32603-2012 «Минералды мақта жылуоқшаулағышы бар үш қабатты металл панельдер».</w:t>
            </w:r>
          </w:p>
        </w:tc>
      </w:tr>
      <w:tr w:rsidR="001E1726" w:rsidRPr="00AC3547" w:rsidTr="000A54AD">
        <w:tc>
          <w:tcPr>
            <w:tcW w:w="2488" w:type="dxa"/>
            <w:tcMar>
              <w:top w:w="105" w:type="dxa"/>
              <w:left w:w="150" w:type="dxa"/>
              <w:bottom w:w="105" w:type="dxa"/>
              <w:right w:w="150" w:type="dxa"/>
            </w:tcMar>
            <w:hideMark/>
          </w:tcPr>
          <w:p w:rsidR="001E1726" w:rsidRPr="001E1726" w:rsidRDefault="001E1726" w:rsidP="000A54AD">
            <w:pPr>
              <w:rPr>
                <w:rFonts w:ascii="Times New Roman" w:hAnsi="Times New Roman" w:cs="Times New Roman"/>
                <w:sz w:val="24"/>
                <w:szCs w:val="24"/>
              </w:rPr>
            </w:pPr>
            <w:r w:rsidRPr="001E1726">
              <w:rPr>
                <w:rFonts w:ascii="Times New Roman" w:hAnsi="Times New Roman" w:cs="Times New Roman"/>
                <w:sz w:val="24"/>
                <w:szCs w:val="24"/>
              </w:rPr>
              <w:lastRenderedPageBreak/>
              <w:t>Шығарылған жылы</w:t>
            </w:r>
          </w:p>
        </w:tc>
        <w:tc>
          <w:tcPr>
            <w:tcW w:w="7160" w:type="dxa"/>
            <w:tcMar>
              <w:top w:w="105" w:type="dxa"/>
              <w:left w:w="150" w:type="dxa"/>
              <w:bottom w:w="105" w:type="dxa"/>
              <w:right w:w="150" w:type="dxa"/>
            </w:tcMar>
            <w:hideMark/>
          </w:tcPr>
          <w:p w:rsidR="001E1726" w:rsidRPr="00AC3547" w:rsidRDefault="001E1726" w:rsidP="000A54AD">
            <w:pPr>
              <w:pStyle w:val="pji"/>
            </w:pPr>
            <w:r w:rsidRPr="001E1726">
              <w:t xml:space="preserve">шарт жасалған күнге дейін (үш </w:t>
            </w:r>
            <w:proofErr w:type="gramStart"/>
            <w:r w:rsidRPr="001E1726">
              <w:t>жыл</w:t>
            </w:r>
            <w:proofErr w:type="gramEnd"/>
            <w:r w:rsidRPr="001E1726">
              <w:t>ға дейін) ерте емес</w:t>
            </w:r>
          </w:p>
        </w:tc>
      </w:tr>
      <w:tr w:rsidR="001E1726" w:rsidRPr="00AC3547" w:rsidTr="004A1D82">
        <w:trPr>
          <w:trHeight w:val="698"/>
        </w:trPr>
        <w:tc>
          <w:tcPr>
            <w:tcW w:w="2488" w:type="dxa"/>
            <w:tcMar>
              <w:top w:w="105" w:type="dxa"/>
              <w:left w:w="150" w:type="dxa"/>
              <w:bottom w:w="105" w:type="dxa"/>
              <w:right w:w="150" w:type="dxa"/>
            </w:tcMar>
            <w:hideMark/>
          </w:tcPr>
          <w:p w:rsidR="001E1726" w:rsidRPr="001E1726" w:rsidRDefault="001E1726" w:rsidP="000A54AD">
            <w:pPr>
              <w:rPr>
                <w:rFonts w:ascii="Times New Roman" w:hAnsi="Times New Roman" w:cs="Times New Roman"/>
                <w:sz w:val="24"/>
                <w:szCs w:val="24"/>
              </w:rPr>
            </w:pPr>
            <w:r w:rsidRPr="001E1726">
              <w:rPr>
                <w:rFonts w:ascii="Times New Roman" w:hAnsi="Times New Roman" w:cs="Times New Roman"/>
                <w:sz w:val="24"/>
                <w:szCs w:val="24"/>
              </w:rPr>
              <w:t>Кепілді</w:t>
            </w:r>
            <w:proofErr w:type="gramStart"/>
            <w:r w:rsidRPr="001E1726">
              <w:rPr>
                <w:rFonts w:ascii="Times New Roman" w:hAnsi="Times New Roman" w:cs="Times New Roman"/>
                <w:sz w:val="24"/>
                <w:szCs w:val="24"/>
              </w:rPr>
              <w:t>к мерз</w:t>
            </w:r>
            <w:proofErr w:type="gramEnd"/>
            <w:r w:rsidRPr="001E1726">
              <w:rPr>
                <w:rFonts w:ascii="Times New Roman" w:hAnsi="Times New Roman" w:cs="Times New Roman"/>
                <w:sz w:val="24"/>
                <w:szCs w:val="24"/>
              </w:rPr>
              <w:t>імі (айлармен)</w:t>
            </w:r>
          </w:p>
        </w:tc>
        <w:tc>
          <w:tcPr>
            <w:tcW w:w="7160" w:type="dxa"/>
            <w:tcMar>
              <w:top w:w="105" w:type="dxa"/>
              <w:left w:w="150" w:type="dxa"/>
              <w:bottom w:w="105" w:type="dxa"/>
              <w:right w:w="150" w:type="dxa"/>
            </w:tcMar>
            <w:hideMark/>
          </w:tcPr>
          <w:p w:rsidR="001E1726" w:rsidRPr="00AC3547" w:rsidRDefault="001E1726" w:rsidP="000A54AD">
            <w:pPr>
              <w:pStyle w:val="pji"/>
              <w:rPr>
                <w:lang w:val="kk-KZ"/>
              </w:rPr>
            </w:pPr>
            <w:r w:rsidRPr="00AC3547">
              <w:t> </w:t>
            </w:r>
            <w:r w:rsidRPr="00AC3547">
              <w:rPr>
                <w:lang w:val="kk-KZ"/>
              </w:rPr>
              <w:t>36</w:t>
            </w:r>
          </w:p>
        </w:tc>
      </w:tr>
      <w:tr w:rsidR="009F7749" w:rsidRPr="00026255"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тауардың қажетті функционалдық, техникалық, сапалық, пайдалану және </w:t>
            </w:r>
            <w:proofErr w:type="gramStart"/>
            <w:r w:rsidRPr="001E1726">
              <w:rPr>
                <w:rFonts w:ascii="Times New Roman" w:eastAsia="Times New Roman" w:hAnsi="Times New Roman" w:cs="Times New Roman"/>
                <w:sz w:val="24"/>
                <w:szCs w:val="24"/>
                <w:lang w:eastAsia="ru-RU"/>
              </w:rPr>
              <w:t>бас</w:t>
            </w:r>
            <w:proofErr w:type="gramEnd"/>
            <w:r w:rsidRPr="001E1726">
              <w:rPr>
                <w:rFonts w:ascii="Times New Roman" w:eastAsia="Times New Roman" w:hAnsi="Times New Roman" w:cs="Times New Roman"/>
                <w:sz w:val="24"/>
                <w:szCs w:val="24"/>
                <w:lang w:eastAsia="ru-RU"/>
              </w:rPr>
              <w:t>қа да сипаттамаларының сипаттамасы</w:t>
            </w:r>
          </w:p>
        </w:tc>
        <w:tc>
          <w:tcPr>
            <w:tcW w:w="7160" w:type="dxa"/>
            <w:tcMar>
              <w:top w:w="105" w:type="dxa"/>
              <w:left w:w="150" w:type="dxa"/>
              <w:bottom w:w="105" w:type="dxa"/>
              <w:right w:w="150" w:type="dxa"/>
            </w:tcMar>
            <w:hideMark/>
          </w:tcPr>
          <w:p w:rsidR="00B4633A"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Конструкциясы:</w:t>
            </w:r>
            <w:r w:rsidRPr="00D8125C">
              <w:rPr>
                <w:rFonts w:ascii="Times New Roman" w:hAnsi="Times New Roman" w:cs="Times New Roman"/>
                <w:sz w:val="24"/>
                <w:szCs w:val="24"/>
              </w:rPr>
              <w:t xml:space="preserve"> Блокты-модульді, металл қаңқалы, қабырға панельдері қалыңдығы кемінде 120 мм жылуоқшаулағышпен және қалыңдығы кемінде 150 мм жылуоқшаулағышы бар жинақтамалы шатыр «пирогымен». Негізгі көтергіш элемент – зауыттық жағдайда дайындалатын жоғары берікті дәнекерленген металл қаңқа. Тіректер қалыңдығы кемінде 3 мм болатын ыстықтай илектелген болаттан жасалған күрделі иілген профильден орындалады. Негізгі рамасы – қалыңдығы кемінде </w:t>
            </w:r>
            <w:r w:rsidRPr="00D8125C">
              <w:rPr>
                <w:rFonts w:ascii="Times New Roman" w:hAnsi="Times New Roman" w:cs="Times New Roman"/>
                <w:sz w:val="24"/>
                <w:szCs w:val="24"/>
              </w:rPr>
              <w:lastRenderedPageBreak/>
              <w:t>160 мм болатын, кемінде 16П швеллерден жасалған болат, жылытылған рама. Модульдерді бекіту болтты немесе дәнекерлеу арқылы орындалуы тиіс және ол ГОСТ 5264-80 «Қолмен доғалы дәнекерлеу. Дәнекерленген қосылыстар. Негізгі түрлері, конструктивтік элементтері мен өлшемдері», ҚР ҚНжЕ 5.04-23-2002 «Болат конструкциялар. Жобалау нормалары» және ГОСТ 5915-70 «Дәлдік класы В алты қырлы басы бар болттар, М24 қарсы гайкаларымен» талаптарына сәйкес болуы қажет.</w:t>
            </w:r>
            <w:r w:rsidR="00B4633A" w:rsidRPr="00D8125C">
              <w:rPr>
                <w:rFonts w:ascii="Times New Roman" w:hAnsi="Times New Roman" w:cs="Times New Roman"/>
                <w:sz w:val="24"/>
                <w:szCs w:val="24"/>
              </w:rPr>
              <w:t xml:space="preserve"> </w:t>
            </w:r>
            <w:r w:rsidRPr="00D8125C">
              <w:rPr>
                <w:rFonts w:ascii="Times New Roman" w:hAnsi="Times New Roman" w:cs="Times New Roman"/>
                <w:sz w:val="24"/>
                <w:szCs w:val="24"/>
              </w:rPr>
              <w:t>Қаңқаның барлық элементтері ҚНжЕ 2.03.11-85 талаптарына сәйкес антикоррозиялық қорғаныс жабынымен орындалуы тиіс, қаңқаның алдыңғы беттері боялады. Болат конструкциялардың беттері қақтан, тоттан тазартылып, боялуы қажет. Барлық металл конструкциялар ГФ-021 грунтовкасымен өңделеді. Сыртқы қаңқа коллоксилин мен алкид шайырының органикалық еріткіштер қоспасындағы ерітіндісінде пластификаторлар қосылған СВП суспензиясымен (нитроцеллюлоза, пластификатор және диспергатормен иленген пигмент) грунт үстінен қалыңдығы кемінде 55 мкм етіп боялады.</w:t>
            </w:r>
            <w:r w:rsidR="00B4633A" w:rsidRPr="00D8125C">
              <w:rPr>
                <w:rFonts w:ascii="Times New Roman" w:hAnsi="Times New Roman" w:cs="Times New Roman"/>
                <w:sz w:val="24"/>
                <w:szCs w:val="24"/>
              </w:rPr>
              <w:t xml:space="preserve"> </w:t>
            </w:r>
            <w:r w:rsidRPr="00D8125C">
              <w:rPr>
                <w:rFonts w:ascii="Times New Roman" w:hAnsi="Times New Roman" w:cs="Times New Roman"/>
                <w:sz w:val="24"/>
                <w:szCs w:val="24"/>
              </w:rPr>
              <w:t>Еденнің төменгі бөлігі биіктігі кемінде 160 мм күрделі иілген профильден жасалған металл қаңқа бойынша орындалады, төменгі жағынан қалыңдығы кемінде 0,45 мм мырышталған болат табақпен қапталады. Қапталған табақтың үстіне ылғал мен желден қорғайтын, бу өткізгіш мембрана төселеді. Одан кейін қаңқа арасына базальт плиталарынан жасалған жылуоқшаулағыш қабат орнатылады. Үстінен қалыңдығы кемінде 15 мм фанерадан немесе цемент-стружкалы плитадан (ЦСП) тұтас негіз жасалады.</w:t>
            </w:r>
            <w:r w:rsidR="00B4633A" w:rsidRPr="00D8125C">
              <w:rPr>
                <w:rFonts w:ascii="Times New Roman" w:hAnsi="Times New Roman" w:cs="Times New Roman"/>
                <w:sz w:val="24"/>
                <w:szCs w:val="24"/>
              </w:rPr>
              <w:t xml:space="preserve"> </w:t>
            </w:r>
            <w:r w:rsidRPr="00D8125C">
              <w:rPr>
                <w:rFonts w:ascii="Times New Roman" w:hAnsi="Times New Roman" w:cs="Times New Roman"/>
                <w:sz w:val="24"/>
                <w:szCs w:val="24"/>
              </w:rPr>
              <w:t>Негіздің үстіне ГОСТ 32310-2020 «Құрылыста қолданылатын экструзиялық пенополистирол бұйымдары. Техникалық шарттар» талаптарына сәйкес қалыңдығы кемінде 50 мм экструзиялық пенополистирол плиталарынан екінші жылуоқшаулағыш қабат төселеді. Одан кейін қалыңдығы кемінде 15 мм фанерадан немесе ЦСП-дан жоғарғы тегістеу қабаты орындалып, оның үстіне еденнің таза жабыны – жартылай коммерциялық линолеум төселеді.</w:t>
            </w:r>
          </w:p>
          <w:p w:rsidR="00943FF3"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Іргетас:</w:t>
            </w:r>
            <w:r w:rsidRPr="00D8125C">
              <w:rPr>
                <w:rFonts w:ascii="Times New Roman" w:hAnsi="Times New Roman" w:cs="Times New Roman"/>
                <w:sz w:val="24"/>
                <w:szCs w:val="24"/>
              </w:rPr>
              <w:t xml:space="preserve"> Жалпы ауданы кемінде 105–110 м² болатын құрамдас модульдерге негіз ретінде ГОСТ 21924.0-84 бойынша тиісті жүктемеге есептелген тұтас (қатты) жол плиталары (1П немесе 2П) қарастырылсын. Плиталардың саны – кемінде 12 дана. Плиталар ГОСТ 8267-93 бойынша фракциясы кемінде 20–40 мм, қалыңдығы кемінде 100 мм тығыздалған қиыршық тас негізінің үстіне төселеді.</w:t>
            </w:r>
          </w:p>
          <w:p w:rsidR="00943FF3"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Гидрооқшаулау:</w:t>
            </w:r>
            <w:r w:rsidRPr="00D8125C">
              <w:rPr>
                <w:rFonts w:ascii="Times New Roman" w:hAnsi="Times New Roman" w:cs="Times New Roman"/>
                <w:sz w:val="24"/>
                <w:szCs w:val="24"/>
              </w:rPr>
              <w:t xml:space="preserve"> Топырақпен жанасатын барлық бетон конструкцияларының беттері ГОСТ 30693-2000 бойынша праймер жағылғаннан кейін битумды мастикамен кемінде екі қабат етіп өңделуі тиіс.</w:t>
            </w:r>
          </w:p>
          <w:p w:rsidR="00943FF3"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Габариттік өлшемдері:</w:t>
            </w:r>
            <w:r w:rsidRPr="00D8125C">
              <w:rPr>
                <w:rFonts w:ascii="Times New Roman" w:hAnsi="Times New Roman" w:cs="Times New Roman"/>
                <w:sz w:val="24"/>
                <w:szCs w:val="24"/>
              </w:rPr>
              <w:t xml:space="preserve"> Ұзындығы — кемінде 14,7 м, ені — кемінде 6,5 м, сыртқы биіктігі — кемінде 3,1 м, ішкі биіктігі — кемінде 2,8 м (кемінде 6 модуль).</w:t>
            </w:r>
          </w:p>
          <w:p w:rsidR="00943FF3"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Сыртқы қабырғалар:</w:t>
            </w:r>
            <w:r w:rsidRPr="00D8125C">
              <w:rPr>
                <w:rFonts w:ascii="Times New Roman" w:hAnsi="Times New Roman" w:cs="Times New Roman"/>
                <w:sz w:val="24"/>
                <w:szCs w:val="24"/>
              </w:rPr>
              <w:t xml:space="preserve"> ГОСТ 32603-2012 «Минералды мақта жылуоқшаулағышы бар үш қабатты металл панельдер. Техникалық шарттар» бойынша қалыңдығы кемінде 150 мм панельдер.</w:t>
            </w:r>
          </w:p>
          <w:p w:rsidR="00943FF3" w:rsidRPr="00D8125C" w:rsidRDefault="00943FF3"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lastRenderedPageBreak/>
              <w:t>Ішкі қалқалар:</w:t>
            </w:r>
            <w:r w:rsidRPr="00D8125C">
              <w:rPr>
                <w:rFonts w:ascii="Times New Roman" w:hAnsi="Times New Roman" w:cs="Times New Roman"/>
                <w:sz w:val="24"/>
                <w:szCs w:val="24"/>
              </w:rPr>
              <w:t xml:space="preserve"> ГОСТ 32603-2012 бойынша минералды мақта жылуоқшаулағышы бар үш қабатты металл панельдер, қалыңдығы кемінде 80 мм.</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 xml:space="preserve">Шатыр: </w:t>
            </w:r>
            <w:r w:rsidRPr="00D8125C">
              <w:rPr>
                <w:rFonts w:ascii="Times New Roman" w:hAnsi="Times New Roman" w:cs="Times New Roman"/>
                <w:sz w:val="24"/>
                <w:szCs w:val="24"/>
              </w:rPr>
              <w:t>Екі еңісті шатыр, қалыңдығы кемінде 1 мм мырышталған болат табақтан (немесе полимерлі жабындымен) орындалады, ГОСТ 14918-2020 «Ыстықтай мырышталған табақты прокат. Техникалық шарттар» немесе ГОСТ 34180-2017 «Үздіксіз желілерде алынған полимерлі жабындысы бар жұқа табақты суықтай илектелген және суықтай илектелген ыстықтай мырышталған болат прокаты. Техникалық шарттар» талаптарына сәйкес. Шатыр гидрооқшаулаумен, су ағызу жүйесімен және антикоррозиялық жабынмен жабдықталады, сондай-ақ мұзға қарсы қорғаныс құрылғысын қарастыру қажет.</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 xml:space="preserve">Терезелер: </w:t>
            </w:r>
            <w:r w:rsidRPr="00D8125C">
              <w:rPr>
                <w:rFonts w:ascii="Times New Roman" w:hAnsi="Times New Roman" w:cs="Times New Roman"/>
                <w:sz w:val="24"/>
                <w:szCs w:val="24"/>
              </w:rPr>
              <w:t>Терезе блоктары ГОСТ 23166-2021 «Жарық өткізгіш терезе және балкон конструкциялары. Жалпы техникалық шарттар» талаптарына сәйкес болуы тиіс, үш қабатты (екі камералы) әйнекпакетпен. Бір жақтаулы терезелер ішке қарай ашылатын болуы және шаң мен ылғалдың енуін болдырмау үшін резеңке тығыздағыш профильмен жабдықталуы тиіс. Терезелердің сыртқы жағында жоғарғы және төменгі су ағызу элементтері орнатылуы қажет.</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 xml:space="preserve">Терезелерді қорғау: </w:t>
            </w:r>
            <w:r w:rsidRPr="00D8125C">
              <w:rPr>
                <w:rFonts w:ascii="Times New Roman" w:hAnsi="Times New Roman" w:cs="Times New Roman"/>
                <w:sz w:val="24"/>
                <w:szCs w:val="24"/>
              </w:rPr>
              <w:t>Терезе әйнектерін қорғау үшін терезе рамасының сыртқы жағынан ілмектерге орнатылған металл қалқандар қарастырылады. Қалқан ашық күйінде орнықтылықты қамтамасыз ететін тіректермен жабдықталуы және ГОСТ 19904-90 «Суықтай илектелген табақты прокат. Сортамент» талаптарына сәйкес қалыңдығы кемінде 1 мм металлдан жасалуы тиіс. Терезелердің ішкі жағынан ГОСТ Р 52502–2005 «Роллетті жалюзилер» талаптарына сәйкес ролл-шторлар орнатылады.</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 xml:space="preserve">Есіктер: </w:t>
            </w:r>
            <w:r w:rsidRPr="00D8125C">
              <w:rPr>
                <w:rFonts w:ascii="Times New Roman" w:hAnsi="Times New Roman" w:cs="Times New Roman"/>
                <w:sz w:val="24"/>
                <w:szCs w:val="24"/>
              </w:rPr>
              <w:t>Кіреберіс есіктер — термоүзілісі бар, оқшауланған металл есіктер, кіріктірілген құлыппен және кемінде 3 дана кілтпен. Ішкі есіктер — МДФ немесе ПВХ, саны кемінде 6 дана.</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Есік жапырағының конструкциясы ГОСТ 475-2016 «Ағаш және құрама есік блоктары» талаптарына сәйкес, ағаш қаңқадан, оның ішіне орналастырылған ұяшықты толтырғыштан және екі жағынан жоңқалы материал табақтарынан тұруы, үстіне жоғары берікті екі компонентті полиуретанды бояулармен үш қабатты жабын жағылуы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 xml:space="preserve">Электрмен жабдықтау: </w:t>
            </w:r>
            <w:r w:rsidRPr="00D8125C">
              <w:rPr>
                <w:rFonts w:ascii="Times New Roman" w:hAnsi="Times New Roman" w:cs="Times New Roman"/>
                <w:sz w:val="24"/>
                <w:szCs w:val="24"/>
              </w:rPr>
              <w:t>Кіріспе қалқан ГОСТ 32397-2020 «Тұрғын ғимараттарға арналған тарату қалқандары» талаптарына сәйкес болуы тиіс. Ішкі розеткалық және жарықтандыру желілері ГОСТ Р 50345-2010 «Тұрмыстық және ұқсас мақсаттағы артық токтан қорғауға арналған автоматты ажыратқыштар» талаптарына сәйкес орындалуы қажет. Жарықтандыру аспаптары ГОСТ 60598-1-2017 бойынша, ажыратқыштар ГОСТ Р 51324.1-2012 «Тұрмыстық және ұқсас стационарлық электр қондырғыларына арналған ажыратқыштар» талаптарына сәйкес болуы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 xml:space="preserve">Блокты-модульді ғимаратта электр энергиясын енгізу, тарату және есепке алу үшін ғимараттың сыртқы қабырғасына ГОСТ 32396-2013 «Тұрғын және қоғамдық ғимараттарға арналған кіріспе-тарату құрылғылары» талаптарына сәйкес кемінде 63А </w:t>
            </w:r>
            <w:r w:rsidRPr="00D8125C">
              <w:rPr>
                <w:rFonts w:ascii="Times New Roman" w:hAnsi="Times New Roman" w:cs="Times New Roman"/>
                <w:sz w:val="24"/>
                <w:szCs w:val="24"/>
              </w:rPr>
              <w:lastRenderedPageBreak/>
              <w:t>енгізу-тарату құрылғысы (ВРУ) орнатылады. ҚР ПУЭ талаптарына сәйкес жеке жерге қосу контурына кемінде 1х10 мм² қимадағы жерге қосу өткізгішімен қорғаныш жерге қосу қарастырылады. Топтық электр беру желілері ПВХ кабель-арналарда төселген ПВС кабелімен орындалады. Розеткалық және жарықтандыру топтары ГОСТ Р 50345-2010 талаптарына сәйкес кемінде 16А, 25А, 32А автоматты ажыратқыштармен қорғалады.</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Блокты-модульді ғимаратта ГОСТ IEC 60309-1-2016 «Өнеркәсіптік мақсаттағы ашалы тығындар, розеткалар және қосқыш құрылғылар» талаптарына сәйкес бірлі-жарым және қосарланған розеткалық топтар қарастырылған. Барлық электр жабдықтарын қосуға арналған розеткалар қорғаныш РЕ-өткізгішін қосуға арналған жерге қосу түйіспесімен жабдықталады. Күштік және жарықтандыру жүктемелері үшін электр энергиясын есепке алу бірыңғай болып табылады және ГОСТ 31818.11-2012 «Айнымалы токтың электр энергиясын өлшеуге арналған аппаратура. Жалпы талаптар. Сынақтар және сынақ шарттары. 11-бөлім. Электр энергиясын есептегіштер» талаптарына сәйкес кемінде 32А белсенді энергия есептегішімен жүзеге асырылады. Есептегіш міндетті түрде тексерілген (поверкадан өткен) болуы тиіс.</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Барлық электр желілері қорғаныш жерге қосу өткізгіші РЕ-мен қарастырылған. ВРУ ішінде қимасы кемінде 25х4 мм жолақ болаттан жасалған, сыртқы жерге қосу құрылғысымен қосылған жерге қосу контурын орындау көзделеді. Барлық электрмонтаждау жұмыстары ҚР нормативтік-техникалық құжаттамасына (НТҚ) сәйкес орындалады.</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Ішкі үй-жайларды жарықтандыру үшін ГОСТ 60598-1-2017 талаптарына сәйкес қуаты кемінде 36 Вт, жарық ағыны 4000 лм болатын LED шамдар қарастырылады. Ылғалды процестер жүргізілетін үй-жайларда ГОСТ 60598-1-2017 талаптарына сәйкес қорғаныс дәрежесі кемінде IP67 болатын ылғалдан қорғалған шамдар орнатылады. Топтық жарықтандыру желілері ПВХ кабель-арналарда төселген ПВС кабелімен орындалады.</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Электротехникалық бөлім:</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Құрылғы кіріс кернеуі кемінде 140–280 В диапазонында ауытқыған жағдайда шығыс кернеуін кемінде 220 В (±2%) деңгейінде автоматты түрде ұстап тұруды қамтамасыз етуі тиіс. Қысқа тұйықталудан, қызып кетуден, жоғары жиілікті кедергілерден және импульстік кернеу секірулерінен (УЗИП) қорғаныс қарастырылуы қажет.</w:t>
            </w:r>
          </w:p>
          <w:p w:rsidR="00D8125C"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Кемінде 380 Вт-қа арналған тарату пункті (шкаф) қарастырылсын, өлшемдері кемінде 2000×1000×500 мм — кемінде 1 дана;</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Автоматты ажыратқыштар — кемінде 10 дана;</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Ілмелі тарату қалқаны — монтаж металл немесе жанбайтын пластик қалқанда (қорғаныс дәрежесі кемінде IP54) автоматты ажыратқыштар мен қорғаныш ажырату құрылғыларын (УЗО) орнату арқылы, ҚР ПУЭ және ГОСТ IEC 61439 талаптарына сәйкес — кемінде 1 дана;</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Күштік кабель — өзек саны кемінде 4, кернеуі кемінде 1 кВ — кемінде 120 м;</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Жануды таратпайтын күштік кабель — өзек саны кемінде 3 — кемінде 274 м;</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Муфталар (қосқыш, соңғы) — кемінде 96 дана;</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Жануды таратпайтын күштік кабель — өзек саны кемінде 1 — кемінде 180 м;</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Конвекторлар — кемінде 11 дана;</w:t>
            </w:r>
            <w:r w:rsidRPr="00D8125C">
              <w:rPr>
                <w:rFonts w:ascii="Times New Roman" w:hAnsi="Times New Roman" w:cs="Times New Roman"/>
                <w:sz w:val="24"/>
                <w:szCs w:val="24"/>
              </w:rPr>
              <w:br/>
            </w:r>
            <w:r w:rsidRPr="00D8125C">
              <w:rPr>
                <w:rFonts w:ascii="Times New Roman" w:hAnsi="Times New Roman" w:cs="Times New Roman"/>
                <w:sz w:val="24"/>
                <w:szCs w:val="24"/>
              </w:rPr>
              <w:lastRenderedPageBreak/>
              <w:t>Кондиционерлеу жүйелерінің жабдығы — кемінде 3 кондиционер.</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Электр күші бөлімі:</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Электрмен жабдықтауды СТО 70238424.29.240.20.008-2009 «Кернеуі кемінде 0,4 – 35 кВ болатын күштік кабель желілері» талаптарына сәйкес кернеуі кемінде 0,4 кВ кабельдік желі арқылы жүзеге асыру қажет. Электрмен жабдықтау қолданыстағы 6/0,4 кВ «ФОК» ТПГ-дан (негізгі қорек) және қолданыстағы ДГУ агрегатынан (авариялық қорек) кемінде 0,4 кВ кабель желілерін ұзарту арқылы орындалады (траншея ұзындығы кемінде 100 м).</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Өзара резервтелетін кабельдер бір-бірінен кемінде 500 мм қашықтықты сақтай отырып, Т-1 параллель траншеяларында төселуі тиіс. Күштік кабельдерді ұзарту қосқыш муфталар арқылы орындалады. Қалқан үй-жайына күштік кабельдерді енгізу үшін арнайы тесік қарастырылсын.</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Жалға алушыларға арналған кабель желісін ШНП қалқанынан кабель арқылы орындау қажет, коммуникациялармен қиылысу орындарында кабель ПНД құбырында төселуі тиіс.</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Қолданыстағы техникалық ғимараттағы электр қондырғысын жаңа БМК қалқан үй-жайына көшіру қарастырылсын. Күштік желілерді салу жануды таратпайтын қабықшасы бар мыс өзекті жаңа кабельдермен орындалуы тиіс. Кабельдерді монтаждалатын кабель эстакадалары (кабельросттар) арқылы, тіректердің үстімен, төбеден жеткілікті қашықтықта, сондай-ақ құрылыс конструкциялары бойымен электрмонтаждау гофралық шлангта төсеу қажет. Гермозонада төселетін күштік кабельдер жерге қосылған металл монтаждық гофрада кабельрост бойымен жүргізілуі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Сыртқы электр желілері:</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Үшінші тұлғалар (сыртқы операторлар) үшін қоректендіру қалқаны ГОСТ 32397-2020 «Өндірістік және қоғамдық ғимараттарға арналған тарату қалқандары» талаптарына сәйкес болуы және БМК-ның сыртқы оператор контейнерлері жағынан орнатылуы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Қалқан — жеке орындалатын, тіреуішке бекітілетін едендік типте, кабель кірістері мен шығыстары төменнен орындалады. Шкафтың төменгі бөлігінде алдын ала қорғаныш сальниктерімен жабдықталған, диаметрі кемінде 35 мм болатын кемінде 10 тесік қарастырылсын. Бояуы — сұр түсті полимерлі эмаль. Қалқанның габариттік өлшемдері (Б×Е×Т), мм кемінде: 2000×1000×500, жабылуы — жеке құлыппен, қорғаныс дәрежесі кемінде IP65.</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Қалқанда келесі жабдықтар орнатылады:</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ГОСТ IEC 61643-11-2013 бойынша 0,4 кВ кернеу шектегіші (ОПН);</w:t>
            </w:r>
            <w:r w:rsidRPr="00D8125C">
              <w:rPr>
                <w:rFonts w:ascii="Times New Roman" w:hAnsi="Times New Roman" w:cs="Times New Roman"/>
                <w:sz w:val="24"/>
                <w:szCs w:val="24"/>
              </w:rPr>
              <w:br/>
              <w:t>– ГОСТ Р 50345-2010 бойынша кемінде 80А болатын кіріс үшполюсті автоматты ажыратқыш;</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кемінде 10 дана 20А сызықтық автоматты ажыратқыш;</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корпустан оқшауланған нөлдік шина және корпустың өзімен қосылған, ұзындығы кемінде 500 мм, мыс материалдан жасалған, жерге қосу және нөлдеу өткізгіштерін жалғауға арналған тесіктері бар қорғаныш жерге қосу шинасы;</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сымдар мен кабельдерді төсеуге арналған торцевой қабырға бойымен әмбебап бағыттаушы рейка.</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xml:space="preserve">Шкафта электр энергиясын есепке алу аспаптарын (ПУ) орнату үшін орындар қарастырылсын: ол үшін кемінде 10 дана ПУ орнатуға арналған монтаждық пластиналар және шығатын автоматты </w:t>
            </w:r>
            <w:r w:rsidRPr="00D8125C">
              <w:rPr>
                <w:rFonts w:ascii="Times New Roman" w:hAnsi="Times New Roman" w:cs="Times New Roman"/>
                <w:sz w:val="24"/>
                <w:szCs w:val="24"/>
              </w:rPr>
              <w:lastRenderedPageBreak/>
              <w:t>ажыратқыштарды орнатуға арналған DIN-рейкалар орнатылады. Қалқан корпусы қолданыстағы жерге қосу жүйесіне қосылуы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Ішкі электр желілері:</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Блокты-модульді ғимараттың электр жарықтандыруы, жерге қосу (нөлдеу) және найзағайдан қорғау жүйелері ҚР қолданыстағы нормативтік құжаттарына сәйкес болуы тиіс. Ғимараттың жарықтандыру және розеткалық желілерін кернеуі кемінде 380/220 В бойынша орындап, УЗО арқылы қорғау қажет, қызмет көрсетуші персоналға қолжетімді жерде ЩО жарықтандыру қалқанын орнату көзделсін. Электроконвекторлар үшін олардың жанында розеткалар қарастырылуы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Кабельдерді қабырғалар бойымен ПВХ кабель-арналарда төсеу қажет. Кернеуі кемінде 0,4 кВ болатын барлық кабельдер ұзақ мерзімді рұқсат етілген жүктеме тогы бойынша таңдалып, қорғаныш аппараттарының тогына сәйкестігі, кернеу жоғалуы және қорғаныш аппаратының ажырату уақыты бойынша тексерілуі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Ғимаратта қызметкерлер үшін негізгі және авариялық жарықтандыру қарастырылуы тиіс. Жарық техникасы үнемді және энергия тиімді болуы қажет. Ғимарат кіреберісінің үстіне сыртқы орнатылатын, қорғаныс дәрежесі кемінде IP54 УХЛ1 болатын жарық шамы орнатылуы тиіс. «Шығу / Exit» (жасыл түсті) жарық көрсеткіші міндетті түрде резервтік қорек көзімен жабдықталуы қажет. Негізгі және авариялық жарықтандырудың, сондай-ақ розеткалық желілердің кабельдері жаңа қалқан үй-жайындағы ШГП қалқанына енгізілуі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Жерге қосу:</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Жерге қосу жүйесі ретінде TN-C-S жүйесі қолданылсын. Барлық металл конструкциялар мен жабдықтар міндетті түрде жерге қосылуы тиіс. БМК жерге қосу жүйесін қолданыстағы жерге қосу контурына қосу арқылы жүзеге асырылады. Жерге қосу үшін диаметрі кемінде В20 дөңгелек болат қолданылсын. Барлық тірек металл конструкциялар түйісу және шеткі нүктелерінде өзара электрмен дәнекерлеу арқылы біріктірілуі тиіс. Шкафтар мен панельдерді жерге қосу БМК ішкі жерге қосу контурына немесе ГШЗ шинасына қосу арқылы орындалады. Ішкі жерге қосу шинасы кабельросттың астына, одан кемінде 200 мм төмен деңгейде, дюбельдер арқылы қабырғаға бекітіледі.</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Жерге қосу, электрқауіпсіздік қорғаныш шаралары және найзағайдан қорғау ПУЭ және СТ РК ГОСТ Р 51853-2009 (ГОСТ Р 51853-2001 баламасы) «Электр қондырғыларына арналған тасымалданатын жерге қосу құрылғылары», сондай-ақ ГОСТ Р 50571.10-96 (МЭК 364-5-54-80) «Ғимараттардың электр қондырғылары. Жерге қосу құрылғылары. Қорғаныш өткізгіштер» талаптарына сәйкес орындалуы тиіс.</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Металл кабель көпірі:</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Қолданыстағы кабель көпірінің алғашқы үш құбырлы тірегін кабель лотоктарымен бірге ішінара бөлшектеу, оны БМК бағытына бұру және гермозонаға дейін кемінде 50 м ұзындықта, биіктігі кемінде 2,5 м болатын жаңа кабель көпірін толық монтаждау қажет.</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Фидерлік көпір:</w:t>
            </w:r>
            <w:r w:rsidR="00D8125C" w:rsidRPr="00D8125C">
              <w:rPr>
                <w:rFonts w:ascii="Times New Roman" w:hAnsi="Times New Roman" w:cs="Times New Roman"/>
                <w:b/>
                <w:bCs/>
                <w:sz w:val="24"/>
                <w:szCs w:val="24"/>
              </w:rPr>
              <w:t xml:space="preserve"> </w:t>
            </w:r>
            <w:r w:rsidRPr="00D8125C">
              <w:rPr>
                <w:rFonts w:ascii="Times New Roman" w:hAnsi="Times New Roman" w:cs="Times New Roman"/>
                <w:sz w:val="24"/>
                <w:szCs w:val="24"/>
              </w:rPr>
              <w:t xml:space="preserve">Екі деңгейлі жаңа фидерлік көпір орнатылсын: </w:t>
            </w:r>
            <w:r w:rsidRPr="00D8125C">
              <w:rPr>
                <w:rFonts w:ascii="Times New Roman" w:hAnsi="Times New Roman" w:cs="Times New Roman"/>
                <w:sz w:val="24"/>
                <w:szCs w:val="24"/>
              </w:rPr>
              <w:lastRenderedPageBreak/>
              <w:t>биіктігі кемінде 2,5 м, ұзындығы кемінде 5 м. Ол бірінің үстіне бірі орналасып, ортасынан екіге бөлінген болуы тиіс. Көпір ЦЭТВ, РВ радиожиілік кабельдерін, сондай-ақ сыртқы операторлардың радиожиілік кабельдерін бүйір жағынан төсеуге арналған. Кабель лотогының жалпы ені кемінде 400 мм, лотоктар арасындағы биіктік кемінде 200 мм болуы тиіс. Құбырлы тіректердің биіктігі контейнердегі енгізу фидерлік терезесінің деңгейіне байланысты есептеледі.</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Гермозона үй-жайында фидерлерді енгізу үшін кемінде 2 (екі) технологиялық тесік (фидерлік терезе), сондай-ақ ЗССС-тан кабельдерді енгізу үшін биіктігі кемінде 2,5 м тесік қарастырылсын.</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b/>
                <w:bCs/>
                <w:sz w:val="24"/>
                <w:szCs w:val="24"/>
              </w:rPr>
              <w:t>Жарықтандыру:</w:t>
            </w:r>
            <w:r w:rsidRPr="00D8125C">
              <w:rPr>
                <w:rFonts w:ascii="Times New Roman" w:hAnsi="Times New Roman" w:cs="Times New Roman"/>
                <w:sz w:val="24"/>
                <w:szCs w:val="24"/>
              </w:rPr>
              <w:br/>
              <w:t>Жарықдиодты, энергия үнемдейтін.</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Кондиционерлеу:</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Кондиционерлеу жүйелерінің жабдықтары ГОСТ 26963-86 «Тұрмыстық автономды кондиционерлер» талаптарына сәйкес болуы және технологиялық үй-жайларда орналастырылуы тиіс. Технологиялық жабдықтардың жұмыс режимі — тәулік бойы. Гермозонада арналық типтегі «Split-system» кемінде 3 кондиционер орнату көзделеді, олардың суыту өнімділігі кемінде 14,0 кВт болуы тиіс. Ішкі блоктардың өлшемдеріне сәйкес төбеде аспалы бекітпелер қарастырылсын. Сыртқы блоктар БМК-ның сыртқы қабырғасына орнатылады. «Split-system» сыртқы блоктары үшін қардан, мұз сүңгілерінен және мұз қатпарларынан қорғауға арналған қоршауларды дайындау қажет, себебі олар қымбат жабдыққа зақым келтіруі мүмкін.</w:t>
            </w:r>
          </w:p>
          <w:p w:rsidR="00D8125C"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Сумен жабдықтау және кәріз:</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Сыртқы инженерлік желілерге немесе автономды жүйелерге толық қосу («под ключ») қарастырылсын. Су құбырының ұзындығы — кемінде 100 м, кәріз желісі — кемінде 20 м.</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Септик орнату:</w:t>
            </w:r>
            <w:r w:rsidRPr="00D8125C">
              <w:rPr>
                <w:rFonts w:ascii="Times New Roman" w:hAnsi="Times New Roman" w:cs="Times New Roman"/>
                <w:sz w:val="24"/>
                <w:szCs w:val="24"/>
              </w:rPr>
              <w:t xml:space="preserve"> Блокты-модульді құрылымнан кемінде 20 м қашықтықта орналасқан, су өтпейтін қазылған шұңқыр — «септик» орнатылсын. Кәріз трассасы септикке дейін құрғақ топырақта төселуі тиіс. Кәріз желілері мен коллекторларын төсеу үшін кемінде 2 м тереңдікте шойын, полимерлі немесе асбестоцементті қысымсыз құбырлар қолданылсын, құбырлардың диаметрі кемінде 150–250 мм болуы тиіс. Кәріз жүйесі СНиП ҚР 4.01-03-2011 талаптарына сәйкес салынуы қажет.</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Сантехника:</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Санитарлық торап үй-жайларында санитарлық-керамикалық бұйымдар орнатылады:</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тұғырлы қолжуғыш — кемінде 1 дана, ГОСТ 30493-2017 «Санитарлық керамикалық бұйымдар»;</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керамикалық унитаз — кемінде 1 дана, ГОСТ 30493-2017 «Санитарлық керамикалық бұйымдар»;</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 айна.</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Су құбыры қолжуғыш пен унитазға қосылып, кәріз жүйесіне жалғануы тиіс.</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Жылыту:</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 xml:space="preserve">Электроконвекторлар саны кемінде 11 дана, кемінде 4 секциялы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xml:space="preserve">. Олар персоналға арналған үй-жайларда (гермозона мен қалқан бөлмесінен басқа) терезелердің астына, қабырғалар бойымен орналастырылады және ГОСТ 16617-87 «Тұрмыстық электр жылыту аспаптары. Жалпы техникалық </w:t>
            </w:r>
            <w:r w:rsidRPr="00D8125C">
              <w:rPr>
                <w:rFonts w:ascii="Times New Roman" w:hAnsi="Times New Roman" w:cs="Times New Roman"/>
                <w:sz w:val="24"/>
                <w:szCs w:val="24"/>
              </w:rPr>
              <w:lastRenderedPageBreak/>
              <w:t xml:space="preserve">шарттар» талаптарына сәйкес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Желдету:</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Табиғи және/немесе механикалық кірмел</w:t>
            </w:r>
            <w:proofErr w:type="gramStart"/>
            <w:r w:rsidRPr="00D8125C">
              <w:rPr>
                <w:rFonts w:ascii="Times New Roman" w:hAnsi="Times New Roman" w:cs="Times New Roman"/>
                <w:sz w:val="24"/>
                <w:szCs w:val="24"/>
              </w:rPr>
              <w:t>і-</w:t>
            </w:r>
            <w:proofErr w:type="gramEnd"/>
            <w:r w:rsidRPr="00D8125C">
              <w:rPr>
                <w:rFonts w:ascii="Times New Roman" w:hAnsi="Times New Roman" w:cs="Times New Roman"/>
                <w:sz w:val="24"/>
                <w:szCs w:val="24"/>
              </w:rPr>
              <w:t xml:space="preserve">шығымды желдету жүйесі ГОСТ 12.4.021-75 «ЕҚЖЖ. Желдету жүйелері. Жалпы талаптар» талаптарына сәйкес орындалуы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Ішкі әрлеу:</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Қ</w:t>
            </w:r>
            <w:proofErr w:type="gramStart"/>
            <w:r w:rsidRPr="00D8125C">
              <w:rPr>
                <w:rFonts w:ascii="Times New Roman" w:hAnsi="Times New Roman" w:cs="Times New Roman"/>
                <w:sz w:val="24"/>
                <w:szCs w:val="24"/>
              </w:rPr>
              <w:t>абыр</w:t>
            </w:r>
            <w:proofErr w:type="gramEnd"/>
            <w:r w:rsidRPr="00D8125C">
              <w:rPr>
                <w:rFonts w:ascii="Times New Roman" w:hAnsi="Times New Roman" w:cs="Times New Roman"/>
                <w:sz w:val="24"/>
                <w:szCs w:val="24"/>
              </w:rPr>
              <w:t>ға панельдері — қалыңдығы кемінде 120 мм.</w:t>
            </w:r>
            <w:r w:rsidR="00D8125C" w:rsidRPr="00D8125C">
              <w:rPr>
                <w:rFonts w:ascii="Times New Roman" w:hAnsi="Times New Roman" w:cs="Times New Roman"/>
                <w:sz w:val="24"/>
                <w:szCs w:val="24"/>
              </w:rPr>
              <w:t xml:space="preserve"> </w:t>
            </w:r>
            <w:r w:rsidRPr="00D8125C">
              <w:rPr>
                <w:rFonts w:ascii="Times New Roman" w:hAnsi="Times New Roman" w:cs="Times New Roman"/>
                <w:sz w:val="24"/>
                <w:szCs w:val="24"/>
              </w:rPr>
              <w:t>Төбе — қалыңдығы кемінде 1 мм профилденген табақ, гидрооқшаулағыш үлді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қалыңдығы кемінде 120 мм жылуоқшаулағыш, қалыңдығы кемінде 0,45 мм мырышталған, полимерлі бояумен боялған «сайдинг» типті металл панель.</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 xml:space="preserve">Еден — төменгі бөлігі биіктігі кемінде 160 мм күрделі иілген профильден жасалған </w:t>
            </w:r>
            <w:proofErr w:type="gramStart"/>
            <w:r w:rsidRPr="00D8125C">
              <w:rPr>
                <w:rFonts w:ascii="Times New Roman" w:hAnsi="Times New Roman" w:cs="Times New Roman"/>
                <w:sz w:val="24"/>
                <w:szCs w:val="24"/>
              </w:rPr>
              <w:t>металл</w:t>
            </w:r>
            <w:proofErr w:type="gramEnd"/>
            <w:r w:rsidRPr="00D8125C">
              <w:rPr>
                <w:rFonts w:ascii="Times New Roman" w:hAnsi="Times New Roman" w:cs="Times New Roman"/>
                <w:sz w:val="24"/>
                <w:szCs w:val="24"/>
              </w:rPr>
              <w:t xml:space="preserve"> қаңқада орындалып, астыңғы жағынан қалыңдығы кемінде 0,45 мм мырышталған болат табақпен қапталады. Табақтың үстіне ылғал-желден қорғайтын, бу өткізгіш мембрана төселеді. Қаңқ</w:t>
            </w:r>
            <w:proofErr w:type="gramStart"/>
            <w:r w:rsidRPr="00D8125C">
              <w:rPr>
                <w:rFonts w:ascii="Times New Roman" w:hAnsi="Times New Roman" w:cs="Times New Roman"/>
                <w:sz w:val="24"/>
                <w:szCs w:val="24"/>
              </w:rPr>
              <w:t>а</w:t>
            </w:r>
            <w:proofErr w:type="gramEnd"/>
            <w:r w:rsidRPr="00D8125C">
              <w:rPr>
                <w:rFonts w:ascii="Times New Roman" w:hAnsi="Times New Roman" w:cs="Times New Roman"/>
                <w:sz w:val="24"/>
                <w:szCs w:val="24"/>
              </w:rPr>
              <w:t xml:space="preserve"> арасына базальт плиталарынан жылуоқшаулағыш қабат орнатылады. Үстінен қалыңдығы кемінде 15 мм фанера немесе цемент-жоңқалы плита (ЦСП) негізі жасалады. Негіздің ү</w:t>
            </w:r>
            <w:proofErr w:type="gramStart"/>
            <w:r w:rsidRPr="00D8125C">
              <w:rPr>
                <w:rFonts w:ascii="Times New Roman" w:hAnsi="Times New Roman" w:cs="Times New Roman"/>
                <w:sz w:val="24"/>
                <w:szCs w:val="24"/>
              </w:rPr>
              <w:t>ст</w:t>
            </w:r>
            <w:proofErr w:type="gramEnd"/>
            <w:r w:rsidRPr="00D8125C">
              <w:rPr>
                <w:rFonts w:ascii="Times New Roman" w:hAnsi="Times New Roman" w:cs="Times New Roman"/>
                <w:sz w:val="24"/>
                <w:szCs w:val="24"/>
              </w:rPr>
              <w:t>іне ГОСТ 32310-2020 талаптарына сәйкес қалыңдығы кемінде 50 мм экструзиялық пенополистирол плиталарынан екінші жылуоқшаулағыш қабат төселеді. Одан кейін қалыңдығы кемінде 15 мм фанера немесе ЦСП-дан тегістеу қабаты орындалып, еденнің таза жабыны ретінде жартылай коммерциялық линолеум төселеді.</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Ғимарат ішіндегі қалқалар:</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Қалыңдығы кемінде 80 мм, минералды мақта негізіндегі жылуоқшаулағышы бар, металл қаптамалы үш қабатты қ</w:t>
            </w:r>
            <w:proofErr w:type="gramStart"/>
            <w:r w:rsidRPr="00D8125C">
              <w:rPr>
                <w:rFonts w:ascii="Times New Roman" w:hAnsi="Times New Roman" w:cs="Times New Roman"/>
                <w:sz w:val="24"/>
                <w:szCs w:val="24"/>
              </w:rPr>
              <w:t>абыр</w:t>
            </w:r>
            <w:proofErr w:type="gramEnd"/>
            <w:r w:rsidRPr="00D8125C">
              <w:rPr>
                <w:rFonts w:ascii="Times New Roman" w:hAnsi="Times New Roman" w:cs="Times New Roman"/>
                <w:sz w:val="24"/>
                <w:szCs w:val="24"/>
              </w:rPr>
              <w:t>ға құрылыс панельдері ГОСТ 32603-2021 «Минералды мақта өзегі бар металл қаптамалы үш қабатты панельдер. Техникалық шарттар» талаптарына сәйкес.</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Сыртқы қабырғаларды әрлеу:</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 xml:space="preserve">Қалыңдығы кемінде 0,45 мм мырышталған, боялған «сайдинг» типті металл панельдер ГОСТ 24045-2010 «Құрылыста қолданылатын трапеция </w:t>
            </w:r>
            <w:proofErr w:type="gramStart"/>
            <w:r w:rsidRPr="00D8125C">
              <w:rPr>
                <w:rFonts w:ascii="Times New Roman" w:hAnsi="Times New Roman" w:cs="Times New Roman"/>
                <w:sz w:val="24"/>
                <w:szCs w:val="24"/>
              </w:rPr>
              <w:t>п</w:t>
            </w:r>
            <w:proofErr w:type="gramEnd"/>
            <w:r w:rsidRPr="00D8125C">
              <w:rPr>
                <w:rFonts w:ascii="Times New Roman" w:hAnsi="Times New Roman" w:cs="Times New Roman"/>
                <w:sz w:val="24"/>
                <w:szCs w:val="24"/>
              </w:rPr>
              <w:t>ішінді гофрасы бар иілген болат табақты профильдер» талаптарына сәйкес.</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Күзе</w:t>
            </w:r>
            <w:proofErr w:type="gramStart"/>
            <w:r w:rsidRPr="00D8125C">
              <w:rPr>
                <w:rStyle w:val="a7"/>
                <w:rFonts w:ascii="Times New Roman" w:hAnsi="Times New Roman" w:cs="Times New Roman"/>
                <w:sz w:val="24"/>
                <w:szCs w:val="24"/>
              </w:rPr>
              <w:t>т-</w:t>
            </w:r>
            <w:proofErr w:type="gramEnd"/>
            <w:r w:rsidRPr="00D8125C">
              <w:rPr>
                <w:rStyle w:val="a7"/>
                <w:rFonts w:ascii="Times New Roman" w:hAnsi="Times New Roman" w:cs="Times New Roman"/>
                <w:sz w:val="24"/>
                <w:szCs w:val="24"/>
              </w:rPr>
              <w:t>өрт дабылы және гермозона, қалқан және БМК үй-жайлары үшін автоматты газды өрт сөндіру жүйесі (АГӨС):</w:t>
            </w:r>
            <w:r w:rsid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Отқа төзімділік дәрежесі — III</w:t>
            </w:r>
            <w:proofErr w:type="gramStart"/>
            <w:r w:rsidRPr="00D8125C">
              <w:rPr>
                <w:rFonts w:ascii="Times New Roman" w:hAnsi="Times New Roman" w:cs="Times New Roman"/>
                <w:sz w:val="24"/>
                <w:szCs w:val="24"/>
              </w:rPr>
              <w:t>а</w:t>
            </w:r>
            <w:proofErr w:type="gramEnd"/>
            <w:r w:rsidRPr="00D8125C">
              <w:rPr>
                <w:rFonts w:ascii="Times New Roman" w:hAnsi="Times New Roman" w:cs="Times New Roman"/>
                <w:sz w:val="24"/>
                <w:szCs w:val="24"/>
              </w:rPr>
              <w:t>.</w:t>
            </w:r>
            <w:r w:rsidR="00D8125C">
              <w:rPr>
                <w:rFonts w:ascii="Times New Roman" w:hAnsi="Times New Roman" w:cs="Times New Roman"/>
                <w:sz w:val="24"/>
                <w:szCs w:val="24"/>
              </w:rPr>
              <w:t xml:space="preserve"> </w:t>
            </w:r>
            <w:r w:rsidRPr="00D8125C">
              <w:rPr>
                <w:rFonts w:ascii="Times New Roman" w:hAnsi="Times New Roman" w:cs="Times New Roman"/>
                <w:sz w:val="24"/>
                <w:szCs w:val="24"/>
              </w:rPr>
              <w:t>СН Қ</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2.02-11-2002 «Ғимараттар мен үй-жайларды автоматты өрт дабылы, автоматты өрт сөндіру қондырғылары және адамдарды өрт туралы хабарлау жүйелерімен жабдықтау нормалары» талаптарына сәйкес, 9.1.1-тармақ бойынша қызмет көрсетілетін және көрсетілмейтін, кешкі және түнгі ауысымдары жоқ соңғы күшейткіш пункттер, аралық радиорелейлік станциялар, таратушы және қабылдаушы радиоорталықтар, қалалық телефон станцияларының автомат залдары мен қосалқы станциялары ауданына қарамастан автоматты өрт сөндіру жүйелерімен жабдықталуы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СНиП Қ</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2.02-15-2003 «Ғимараттар мен құрылыстардың өрт автоматикасы» 4.2-тармағына сәйкес автоматты өрт сөндіру қондырғылары автоматты өрт дабылының функцияларын қатар атқаруы тиіс. Қолданыстағы техникалық ғимараттан жаңа БМК ғимаратына өртті анықтау, өрт сөндіру модульдерін іске қосу және өрт туралы хабарлау жүйесін (қабылдау-бақылау және басқару аспабы, хаттама түрлендіргіші және модульдермен бірге) толық көлемде көшіру жүзеге асырылсын.</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lastRenderedPageBreak/>
              <w:t xml:space="preserve">Автоматты газды өрт сөндіру жүйесімен гермозона және қалқан бөлмелері қорғалуы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Қалған үй-жайларда ГОСТ 34698-2020 «Өрт хабарлағыштары» талаптарына сәйкес өрт хабарлағыштары орнатылады. Аппараттық бөлмеде өрттің туындау фактісін анықтау, өрт сөндіру құралдары мен модульдерін басқару үшін өрт сөндіруді басқару аспабы, тү</w:t>
            </w:r>
            <w:proofErr w:type="gramStart"/>
            <w:r w:rsidRPr="00D8125C">
              <w:rPr>
                <w:rFonts w:ascii="Times New Roman" w:hAnsi="Times New Roman" w:cs="Times New Roman"/>
                <w:sz w:val="24"/>
                <w:szCs w:val="24"/>
              </w:rPr>
              <w:t>т</w:t>
            </w:r>
            <w:proofErr w:type="gramEnd"/>
            <w:r w:rsidRPr="00D8125C">
              <w:rPr>
                <w:rFonts w:ascii="Times New Roman" w:hAnsi="Times New Roman" w:cs="Times New Roman"/>
                <w:sz w:val="24"/>
                <w:szCs w:val="24"/>
              </w:rPr>
              <w:t>індік өрт хабарлағыштары және ЭДУ қолмен іске қосу құрылғылары қолданылады.</w:t>
            </w:r>
          </w:p>
          <w:p w:rsidR="00B4633A" w:rsidRPr="00D8125C" w:rsidRDefault="00B4633A" w:rsidP="00B4633A">
            <w:pPr>
              <w:pStyle w:val="a4"/>
              <w:jc w:val="both"/>
              <w:rPr>
                <w:rFonts w:ascii="Times New Roman" w:hAnsi="Times New Roman" w:cs="Times New Roman"/>
                <w:sz w:val="24"/>
                <w:szCs w:val="24"/>
              </w:rPr>
            </w:pPr>
            <w:r w:rsidRPr="00D8125C">
              <w:rPr>
                <w:rFonts w:ascii="Times New Roman" w:hAnsi="Times New Roman" w:cs="Times New Roman"/>
                <w:sz w:val="24"/>
                <w:szCs w:val="24"/>
              </w:rPr>
              <w:t xml:space="preserve">Өрт хабарлағыштары қатаң тік бағытта орналасқан екі болт немесе бұранда арқылы бекітіледі, олардың арасындағы көлденең қашықтық 2,5 м-ден аспауы және қабырғалардан кемінде 1,2 м қашықтықта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Қолмен қашықтан іске қосу құрылғысы (ЭДУ) қорғалатын үй-жайдың кіреберісінде, еден деңгейінен кемінде 1,5 м биіктікте орнатылады және пломбылануы тиіс. Өрт хабарлағыштары қосу сұлбаларына сәйкес шлейфтерге қосылады. Өрт дабылының шлейфтеріне арналған сымдар мен кабельдер жаңа болуы және ПУЭ, СНиП Қ</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 xml:space="preserve"> 2.02-15-2003 «Өрт автоматикасы» және СНиП 4.04-10-2002 «Электртехникалық құрылғылар» талаптарына сәйкес келуі тиіс. Өрт дабылы жүйесінің сымдары БМК ішінде кү</w:t>
            </w:r>
            <w:proofErr w:type="gramStart"/>
            <w:r w:rsidRPr="00D8125C">
              <w:rPr>
                <w:rFonts w:ascii="Times New Roman" w:hAnsi="Times New Roman" w:cs="Times New Roman"/>
                <w:sz w:val="24"/>
                <w:szCs w:val="24"/>
              </w:rPr>
              <w:t>шт</w:t>
            </w:r>
            <w:proofErr w:type="gramEnd"/>
            <w:r w:rsidRPr="00D8125C">
              <w:rPr>
                <w:rFonts w:ascii="Times New Roman" w:hAnsi="Times New Roman" w:cs="Times New Roman"/>
                <w:sz w:val="24"/>
                <w:szCs w:val="24"/>
              </w:rPr>
              <w:t>ік электр желілерінен бөлек төселеді, параллель төсеу кезінде арақашықтық кемінде 0,5 м болуы қажет.</w:t>
            </w:r>
            <w:r w:rsidR="00D8125C">
              <w:rPr>
                <w:rFonts w:ascii="Times New Roman" w:hAnsi="Times New Roman" w:cs="Times New Roman"/>
                <w:sz w:val="24"/>
                <w:szCs w:val="24"/>
              </w:rPr>
              <w:t xml:space="preserve"> </w:t>
            </w:r>
            <w:r w:rsidRPr="00D8125C">
              <w:rPr>
                <w:rFonts w:ascii="Times New Roman" w:hAnsi="Times New Roman" w:cs="Times New Roman"/>
                <w:sz w:val="24"/>
                <w:szCs w:val="24"/>
              </w:rPr>
              <w:t>Әрбір қорғалатын үй-жайдың есігі ашылған кезде автоматты және қашықтан іске қосу өшірілгенін көрсететін «АВТОМАТИКА Ө</w:t>
            </w:r>
            <w:proofErr w:type="gramStart"/>
            <w:r w:rsidRPr="00D8125C">
              <w:rPr>
                <w:rFonts w:ascii="Times New Roman" w:hAnsi="Times New Roman" w:cs="Times New Roman"/>
                <w:sz w:val="24"/>
                <w:szCs w:val="24"/>
              </w:rPr>
              <w:t>Ш</w:t>
            </w:r>
            <w:proofErr w:type="gramEnd"/>
            <w:r w:rsidRPr="00D8125C">
              <w:rPr>
                <w:rFonts w:ascii="Times New Roman" w:hAnsi="Times New Roman" w:cs="Times New Roman"/>
                <w:sz w:val="24"/>
                <w:szCs w:val="24"/>
              </w:rPr>
              <w:t>ІРІЛГЕН» жарық таблосы орнатылсын. Есіктерге автоматты іске қосуды өшіру сигналы беретін магниттік-контактілі хабарлағыштар орнатылады. Қосымша «ГАЗ КЕТ», «ГАЗ КІРМЕ» жарық таблолары орнатылсын. Жабдықтарды монтаждау өндірушінің техникалық құжаттамасына, ПУЭ, қауіпсіздік техникасы және қолданыстағы нормативтік құжаттар талаптарына қатаң сәйкес орындалуы тиіс. Алғашқы өрт сөндіру құралдары ретінде бақылау бөлмесінде кемінде екі көмі</w:t>
            </w:r>
            <w:proofErr w:type="gramStart"/>
            <w:r w:rsidRPr="00D8125C">
              <w:rPr>
                <w:rFonts w:ascii="Times New Roman" w:hAnsi="Times New Roman" w:cs="Times New Roman"/>
                <w:sz w:val="24"/>
                <w:szCs w:val="24"/>
              </w:rPr>
              <w:t>р</w:t>
            </w:r>
            <w:proofErr w:type="gramEnd"/>
            <w:r w:rsidRPr="00D8125C">
              <w:rPr>
                <w:rFonts w:ascii="Times New Roman" w:hAnsi="Times New Roman" w:cs="Times New Roman"/>
                <w:sz w:val="24"/>
                <w:szCs w:val="24"/>
              </w:rPr>
              <w:t>қышқылды өрт сөндіргіш орнату қарастырылсын.</w:t>
            </w:r>
          </w:p>
          <w:p w:rsidR="00B4633A" w:rsidRPr="00D8125C" w:rsidRDefault="00B4633A" w:rsidP="00B4633A">
            <w:pPr>
              <w:pStyle w:val="a4"/>
              <w:jc w:val="both"/>
              <w:rPr>
                <w:rFonts w:ascii="Times New Roman" w:hAnsi="Times New Roman" w:cs="Times New Roman"/>
                <w:sz w:val="24"/>
                <w:szCs w:val="24"/>
              </w:rPr>
            </w:pPr>
            <w:r w:rsidRPr="00D8125C">
              <w:rPr>
                <w:rStyle w:val="a7"/>
                <w:rFonts w:ascii="Times New Roman" w:hAnsi="Times New Roman" w:cs="Times New Roman"/>
                <w:sz w:val="24"/>
                <w:szCs w:val="24"/>
              </w:rPr>
              <w:t>Жиһ</w:t>
            </w:r>
            <w:proofErr w:type="gramStart"/>
            <w:r w:rsidRPr="00D8125C">
              <w:rPr>
                <w:rStyle w:val="a7"/>
                <w:rFonts w:ascii="Times New Roman" w:hAnsi="Times New Roman" w:cs="Times New Roman"/>
                <w:sz w:val="24"/>
                <w:szCs w:val="24"/>
              </w:rPr>
              <w:t>аз ж</w:t>
            </w:r>
            <w:proofErr w:type="gramEnd"/>
            <w:r w:rsidRPr="00D8125C">
              <w:rPr>
                <w:rStyle w:val="a7"/>
                <w:rFonts w:ascii="Times New Roman" w:hAnsi="Times New Roman" w:cs="Times New Roman"/>
                <w:sz w:val="24"/>
                <w:szCs w:val="24"/>
              </w:rPr>
              <w:t>әне жабдық:</w:t>
            </w:r>
            <w:r w:rsidR="00D8125C" w:rsidRPr="00D8125C">
              <w:rPr>
                <w:rStyle w:val="a7"/>
                <w:rFonts w:ascii="Times New Roman" w:hAnsi="Times New Roman" w:cs="Times New Roman"/>
                <w:sz w:val="24"/>
                <w:szCs w:val="24"/>
              </w:rPr>
              <w:t xml:space="preserve"> </w:t>
            </w:r>
            <w:r w:rsidRPr="00D8125C">
              <w:rPr>
                <w:rFonts w:ascii="Times New Roman" w:hAnsi="Times New Roman" w:cs="Times New Roman"/>
                <w:sz w:val="24"/>
                <w:szCs w:val="24"/>
              </w:rPr>
              <w:t xml:space="preserve">Тамақтану бөлмесін ең төменгі қажеттілік деңгейінде жабдықтау. ГОСТ 16371-2014 «Жиһаз. Жалпы техникалық шарттар» талаптарына сәйкес жиһаз функционалды, ыңғайлы, берік және тозуға төзімді болуы </w:t>
            </w:r>
            <w:proofErr w:type="gramStart"/>
            <w:r w:rsidRPr="00D8125C">
              <w:rPr>
                <w:rFonts w:ascii="Times New Roman" w:hAnsi="Times New Roman" w:cs="Times New Roman"/>
                <w:sz w:val="24"/>
                <w:szCs w:val="24"/>
              </w:rPr>
              <w:t>тиіс</w:t>
            </w:r>
            <w:proofErr w:type="gramEnd"/>
            <w:r w:rsidRPr="00D8125C">
              <w:rPr>
                <w:rFonts w:ascii="Times New Roman" w:hAnsi="Times New Roman" w:cs="Times New Roman"/>
                <w:sz w:val="24"/>
                <w:szCs w:val="24"/>
              </w:rPr>
              <w:t>, себебі ол күнделікті пайдаланылатын болады. Ас үйде тағамды жылытуға, азы</w:t>
            </w:r>
            <w:proofErr w:type="gramStart"/>
            <w:r w:rsidRPr="00D8125C">
              <w:rPr>
                <w:rFonts w:ascii="Times New Roman" w:hAnsi="Times New Roman" w:cs="Times New Roman"/>
                <w:sz w:val="24"/>
                <w:szCs w:val="24"/>
              </w:rPr>
              <w:t>қ-</w:t>
            </w:r>
            <w:proofErr w:type="gramEnd"/>
            <w:r w:rsidRPr="00D8125C">
              <w:rPr>
                <w:rFonts w:ascii="Times New Roman" w:hAnsi="Times New Roman" w:cs="Times New Roman"/>
                <w:sz w:val="24"/>
                <w:szCs w:val="24"/>
              </w:rPr>
              <w:t>түлік пен ыдыс-аяқты сақтауға арналған жұмыс аймағы, сондай-ақ тамақтануға ыңғайлы орындар қарастырылуы тиіс.</w:t>
            </w:r>
          </w:p>
          <w:p w:rsidR="009F7749" w:rsidRPr="00D8125C" w:rsidRDefault="00B4633A" w:rsidP="00B4633A">
            <w:pPr>
              <w:pStyle w:val="a4"/>
              <w:jc w:val="both"/>
              <w:rPr>
                <w:rFonts w:ascii="Times New Roman" w:hAnsi="Times New Roman" w:cs="Times New Roman"/>
                <w:iCs/>
                <w:sz w:val="24"/>
                <w:szCs w:val="24"/>
              </w:rPr>
            </w:pPr>
            <w:r w:rsidRPr="00D8125C">
              <w:rPr>
                <w:rStyle w:val="a7"/>
                <w:rFonts w:ascii="Times New Roman" w:hAnsi="Times New Roman" w:cs="Times New Roman"/>
                <w:sz w:val="24"/>
                <w:szCs w:val="24"/>
              </w:rPr>
              <w:t>Тамақтану бөлмесінің минималды жабдықталуы:</w:t>
            </w:r>
            <w:r w:rsidRPr="00D8125C">
              <w:rPr>
                <w:rFonts w:ascii="Times New Roman" w:hAnsi="Times New Roman" w:cs="Times New Roman"/>
                <w:sz w:val="24"/>
                <w:szCs w:val="24"/>
              </w:rPr>
              <w:br/>
              <w:t xml:space="preserve">ГОСТ 16317-87 «Тұрмыстық электр тоңазытқыш аспаптары» талаптарына сәйкес шағын тоңазытқыш; электр шәйнек; ГОСТ IEC 60335-2-15—2014 талаптарына сәйкес электр плитасы немесе микротолқынды пеш; кемінде 4 </w:t>
            </w:r>
            <w:proofErr w:type="gramStart"/>
            <w:r w:rsidRPr="00D8125C">
              <w:rPr>
                <w:rFonts w:ascii="Times New Roman" w:hAnsi="Times New Roman" w:cs="Times New Roman"/>
                <w:sz w:val="24"/>
                <w:szCs w:val="24"/>
              </w:rPr>
              <w:t>адам</w:t>
            </w:r>
            <w:proofErr w:type="gramEnd"/>
            <w:r w:rsidRPr="00D8125C">
              <w:rPr>
                <w:rFonts w:ascii="Times New Roman" w:hAnsi="Times New Roman" w:cs="Times New Roman"/>
                <w:sz w:val="24"/>
                <w:szCs w:val="24"/>
              </w:rPr>
              <w:t>ға арналған ас үстелі мен орындықтар; ыдыс-аяқ сақтауға арналған тұрмыстық шкаф.</w:t>
            </w:r>
          </w:p>
        </w:tc>
      </w:tr>
      <w:tr w:rsidR="009F7749" w:rsidRPr="00AC3547"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 xml:space="preserve">Қатысты қызметтер (қажет болған жағдайда көрсетіледі) (тауарларды орнату, реттеу, оқыту, </w:t>
            </w:r>
            <w:r w:rsidRPr="001E1726">
              <w:rPr>
                <w:rFonts w:ascii="Times New Roman" w:eastAsia="Times New Roman" w:hAnsi="Times New Roman" w:cs="Times New Roman"/>
                <w:sz w:val="24"/>
                <w:szCs w:val="24"/>
                <w:lang w:eastAsia="ru-RU"/>
              </w:rPr>
              <w:lastRenderedPageBreak/>
              <w:t>тексеру және сынау)</w:t>
            </w:r>
          </w:p>
        </w:tc>
        <w:tc>
          <w:tcPr>
            <w:tcW w:w="7160" w:type="dxa"/>
            <w:tcMar>
              <w:top w:w="105" w:type="dxa"/>
              <w:left w:w="150" w:type="dxa"/>
              <w:bottom w:w="105" w:type="dxa"/>
              <w:right w:w="150" w:type="dxa"/>
            </w:tcMar>
            <w:hideMark/>
          </w:tcPr>
          <w:p w:rsidR="00026255" w:rsidRPr="00B646F5" w:rsidRDefault="00026255" w:rsidP="00B646F5">
            <w:pPr>
              <w:pStyle w:val="a4"/>
              <w:jc w:val="both"/>
              <w:rPr>
                <w:rFonts w:ascii="Times New Roman" w:hAnsi="Times New Roman" w:cs="Times New Roman"/>
                <w:b/>
                <w:sz w:val="24"/>
                <w:szCs w:val="24"/>
              </w:rPr>
            </w:pPr>
            <w:r w:rsidRPr="00B646F5">
              <w:rPr>
                <w:rFonts w:ascii="Times New Roman" w:hAnsi="Times New Roman" w:cs="Times New Roman"/>
                <w:b/>
                <w:sz w:val="24"/>
                <w:szCs w:val="24"/>
              </w:rPr>
              <w:lastRenderedPageBreak/>
              <w:t>1. Блок-модульдық ғимаратты (БМК) монтаждау (орнату):</w:t>
            </w:r>
          </w:p>
          <w:p w:rsidR="00026255"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Блок-модульдік секцияларды бі</w:t>
            </w:r>
            <w:proofErr w:type="gramStart"/>
            <w:r w:rsidRPr="000558CF">
              <w:rPr>
                <w:rFonts w:ascii="Times New Roman" w:hAnsi="Times New Roman" w:cs="Times New Roman"/>
                <w:sz w:val="24"/>
                <w:szCs w:val="24"/>
              </w:rPr>
              <w:t>р</w:t>
            </w:r>
            <w:proofErr w:type="gramEnd"/>
            <w:r w:rsidRPr="000558CF">
              <w:rPr>
                <w:rFonts w:ascii="Times New Roman" w:hAnsi="Times New Roman" w:cs="Times New Roman"/>
                <w:sz w:val="24"/>
                <w:szCs w:val="24"/>
              </w:rPr>
              <w:t xml:space="preserve"> ғимаратқа жинау, қосылыстар мен тігістерді герметизациялау </w:t>
            </w:r>
            <w:r w:rsidRPr="007105F6">
              <w:rPr>
                <w:rFonts w:ascii="Times New Roman" w:hAnsi="Times New Roman" w:cs="Times New Roman"/>
                <w:sz w:val="24"/>
                <w:szCs w:val="24"/>
              </w:rPr>
              <w:t>(</w:t>
            </w:r>
            <w:r w:rsidR="004D0C39" w:rsidRPr="007105F6">
              <w:rPr>
                <w:rStyle w:val="ypks7kbdpwfgdykd3qb9"/>
                <w:rFonts w:ascii="Times New Roman" w:hAnsi="Times New Roman" w:cs="Times New Roman"/>
                <w:sz w:val="24"/>
                <w:szCs w:val="24"/>
              </w:rPr>
              <w:t>модульдердің</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болтты</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немесе</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дәнекерленген</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қосылымы</w:t>
            </w:r>
            <w:r w:rsidRPr="007105F6">
              <w:rPr>
                <w:rFonts w:ascii="Times New Roman" w:hAnsi="Times New Roman" w:cs="Times New Roman"/>
                <w:sz w:val="24"/>
                <w:szCs w:val="24"/>
              </w:rPr>
              <w:t>),</w:t>
            </w:r>
            <w:r w:rsidRPr="000558CF">
              <w:rPr>
                <w:rFonts w:ascii="Times New Roman" w:hAnsi="Times New Roman" w:cs="Times New Roman"/>
                <w:sz w:val="24"/>
                <w:szCs w:val="24"/>
              </w:rPr>
              <w:t xml:space="preserve"> орнату, төсеу;</w:t>
            </w:r>
            <w:r w:rsidR="00F737DF" w:rsidRPr="00F737DF">
              <w:rPr>
                <w:rFonts w:ascii="Times New Roman" w:hAnsi="Times New Roman" w:cs="Times New Roman"/>
                <w:sz w:val="24"/>
                <w:szCs w:val="24"/>
              </w:rPr>
              <w:t xml:space="preserve"> </w:t>
            </w:r>
            <w:r w:rsidRPr="000558CF">
              <w:rPr>
                <w:rFonts w:ascii="Times New Roman" w:hAnsi="Times New Roman" w:cs="Times New Roman"/>
                <w:sz w:val="24"/>
                <w:szCs w:val="24"/>
              </w:rPr>
              <w:t>Жабын, қабырға, терезе және есік элементтерін монтаждау;</w:t>
            </w:r>
            <w:r w:rsidR="00F737DF" w:rsidRPr="00F737DF">
              <w:rPr>
                <w:rFonts w:ascii="Times New Roman" w:hAnsi="Times New Roman" w:cs="Times New Roman"/>
                <w:sz w:val="24"/>
                <w:szCs w:val="24"/>
              </w:rPr>
              <w:t xml:space="preserve"> </w:t>
            </w:r>
            <w:r w:rsidRPr="000558CF">
              <w:rPr>
                <w:rFonts w:ascii="Times New Roman" w:hAnsi="Times New Roman" w:cs="Times New Roman"/>
                <w:sz w:val="24"/>
                <w:szCs w:val="24"/>
              </w:rPr>
              <w:t xml:space="preserve">Ішкі инженерлік жүйелерді орнату (электрмен жабдықтау, жылыту, су қамтамасыз ету, кәріз, </w:t>
            </w:r>
            <w:r w:rsidRPr="000558CF">
              <w:rPr>
                <w:rFonts w:ascii="Times New Roman" w:hAnsi="Times New Roman" w:cs="Times New Roman"/>
                <w:sz w:val="24"/>
                <w:szCs w:val="24"/>
              </w:rPr>
              <w:lastRenderedPageBreak/>
              <w:t>желдету);</w:t>
            </w:r>
            <w:r w:rsidR="00F737DF" w:rsidRPr="00F737DF">
              <w:rPr>
                <w:rFonts w:ascii="Times New Roman" w:hAnsi="Times New Roman" w:cs="Times New Roman"/>
                <w:sz w:val="24"/>
                <w:szCs w:val="24"/>
              </w:rPr>
              <w:t xml:space="preserve"> </w:t>
            </w:r>
            <w:r w:rsidRPr="000558CF">
              <w:rPr>
                <w:rFonts w:ascii="Times New Roman" w:hAnsi="Times New Roman" w:cs="Times New Roman"/>
                <w:sz w:val="24"/>
                <w:szCs w:val="24"/>
              </w:rPr>
              <w:t xml:space="preserve">Пайдаланылатын материалдардың сапасы Қазақстан Республикасында қолданыстағы нормативтік құжаттарға сәйкес болуы </w:t>
            </w:r>
            <w:proofErr w:type="gramStart"/>
            <w:r w:rsidRPr="000558CF">
              <w:rPr>
                <w:rFonts w:ascii="Times New Roman" w:hAnsi="Times New Roman" w:cs="Times New Roman"/>
                <w:sz w:val="24"/>
                <w:szCs w:val="24"/>
              </w:rPr>
              <w:t>тиіс</w:t>
            </w:r>
            <w:proofErr w:type="gramEnd"/>
            <w:r w:rsidRPr="000558CF">
              <w:rPr>
                <w:rFonts w:ascii="Times New Roman" w:hAnsi="Times New Roman" w:cs="Times New Roman"/>
                <w:sz w:val="24"/>
                <w:szCs w:val="24"/>
              </w:rPr>
              <w:t>;</w:t>
            </w:r>
            <w:r w:rsidR="00F737DF" w:rsidRPr="00F737DF">
              <w:rPr>
                <w:rFonts w:ascii="Times New Roman" w:hAnsi="Times New Roman" w:cs="Times New Roman"/>
                <w:sz w:val="24"/>
                <w:szCs w:val="24"/>
              </w:rPr>
              <w:t xml:space="preserve"> </w:t>
            </w:r>
            <w:r w:rsidRPr="000558CF">
              <w:rPr>
                <w:rFonts w:ascii="Times New Roman" w:hAnsi="Times New Roman" w:cs="Times New Roman"/>
                <w:sz w:val="24"/>
                <w:szCs w:val="24"/>
              </w:rPr>
              <w:t>Блок-модульдық ғимарат техникалық қауіпсіздік ережелеріне сәйкес орындалуы керек;</w:t>
            </w:r>
            <w:r w:rsidR="00F737DF" w:rsidRPr="00F737DF">
              <w:rPr>
                <w:rFonts w:ascii="Times New Roman" w:hAnsi="Times New Roman" w:cs="Times New Roman"/>
                <w:sz w:val="24"/>
                <w:szCs w:val="24"/>
              </w:rPr>
              <w:t xml:space="preserve"> </w:t>
            </w:r>
            <w:r w:rsidRPr="000558CF">
              <w:rPr>
                <w:rFonts w:ascii="Times New Roman" w:hAnsi="Times New Roman" w:cs="Times New Roman"/>
                <w:sz w:val="24"/>
                <w:szCs w:val="24"/>
              </w:rPr>
              <w:t xml:space="preserve">Ғимаратты жеткізу және монтаждау жеткізушінің есебінен болуы </w:t>
            </w:r>
            <w:proofErr w:type="gramStart"/>
            <w:r w:rsidRPr="000558CF">
              <w:rPr>
                <w:rFonts w:ascii="Times New Roman" w:hAnsi="Times New Roman" w:cs="Times New Roman"/>
                <w:sz w:val="24"/>
                <w:szCs w:val="24"/>
              </w:rPr>
              <w:t>тиіс</w:t>
            </w:r>
            <w:proofErr w:type="gramEnd"/>
            <w:r w:rsidRPr="000558CF">
              <w:rPr>
                <w:rFonts w:ascii="Times New Roman" w:hAnsi="Times New Roman" w:cs="Times New Roman"/>
                <w:sz w:val="24"/>
                <w:szCs w:val="24"/>
              </w:rPr>
              <w:t>. Жеткізушінің барлық шығындары, көлік шығындары (арнайы техника), салықтар, қоқысты шығару және басқа да шығындар есепке алынуы қажет.</w:t>
            </w:r>
          </w:p>
          <w:p w:rsidR="00026255" w:rsidRPr="00B646F5" w:rsidRDefault="00026255" w:rsidP="00B646F5">
            <w:pPr>
              <w:pStyle w:val="a4"/>
              <w:jc w:val="both"/>
              <w:rPr>
                <w:rFonts w:ascii="Times New Roman" w:hAnsi="Times New Roman" w:cs="Times New Roman"/>
                <w:b/>
                <w:sz w:val="24"/>
                <w:szCs w:val="24"/>
              </w:rPr>
            </w:pPr>
            <w:r w:rsidRPr="00B646F5">
              <w:rPr>
                <w:rFonts w:ascii="Times New Roman" w:hAnsi="Times New Roman" w:cs="Times New Roman"/>
                <w:b/>
                <w:sz w:val="24"/>
                <w:szCs w:val="24"/>
              </w:rPr>
              <w:t>2. Қолдануға беру:</w:t>
            </w:r>
          </w:p>
          <w:p w:rsidR="00026255"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БМК-ны тапсырыс берушіге толық дайындықта беру.</w:t>
            </w:r>
          </w:p>
          <w:p w:rsidR="00026255" w:rsidRPr="00B646F5" w:rsidRDefault="00026255" w:rsidP="00B646F5">
            <w:pPr>
              <w:pStyle w:val="a4"/>
              <w:jc w:val="both"/>
              <w:rPr>
                <w:rFonts w:ascii="Times New Roman" w:hAnsi="Times New Roman" w:cs="Times New Roman"/>
                <w:b/>
                <w:sz w:val="24"/>
                <w:szCs w:val="24"/>
              </w:rPr>
            </w:pPr>
            <w:r w:rsidRPr="00B646F5">
              <w:rPr>
                <w:rFonts w:ascii="Times New Roman" w:hAnsi="Times New Roman" w:cs="Times New Roman"/>
                <w:b/>
                <w:sz w:val="24"/>
                <w:szCs w:val="24"/>
              </w:rPr>
              <w:t>3. Кепілдік және техникалық қызмет көрсету:</w:t>
            </w:r>
          </w:p>
          <w:p w:rsidR="00026255"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Жеткізуші тауарды техникалық сипаттамада көрсетілген көлемдерге, параметрлерге және материалдарға сәйкес жеткізуі тиіс;</w:t>
            </w:r>
          </w:p>
          <w:p w:rsidR="00026255"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Кепілдік мерзімінде кепілдік қызмет көрсетуін қамтамасыз ету;</w:t>
            </w:r>
          </w:p>
          <w:p w:rsidR="00026255"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Кепілдік кезеңінде жеткізуші ақаулы немесе істен шыққан бөлшектер мен тораптарды ауыстыруға немесе жөндеуге міндетті, жеткізушінің кінәсінен туындаған ақауларды және кемшіліктерді тегін жою, бес күнтізбелік күн ішінде сапасыз өнімді Заказшы тарапынан ешқандай шығынсыз ауыстыру;</w:t>
            </w:r>
          </w:p>
          <w:p w:rsidR="009F7749" w:rsidRPr="000558CF" w:rsidRDefault="00026255" w:rsidP="00B646F5">
            <w:pPr>
              <w:pStyle w:val="a4"/>
              <w:jc w:val="both"/>
              <w:rPr>
                <w:rFonts w:ascii="Times New Roman" w:hAnsi="Times New Roman" w:cs="Times New Roman"/>
                <w:sz w:val="24"/>
                <w:szCs w:val="24"/>
              </w:rPr>
            </w:pPr>
            <w:r w:rsidRPr="000558CF">
              <w:rPr>
                <w:rFonts w:ascii="Times New Roman" w:hAnsi="Times New Roman" w:cs="Times New Roman"/>
                <w:sz w:val="24"/>
                <w:szCs w:val="24"/>
              </w:rPr>
              <w:t xml:space="preserve">Жеткізуші монтаждау технологиясының бұзылуы, салғырттық немесе техникалық ақаулар салдарынан туындаған зақымдарды өз күштерімен және есебінен жоюға міндетті, сондай-ақ үшінші тұлғалардың, сонымен қатар Заказшының мүліктерін </w:t>
            </w:r>
          </w:p>
        </w:tc>
      </w:tr>
      <w:tr w:rsidR="009F7749" w:rsidRPr="00670B7A" w:rsidTr="000A54AD">
        <w:tc>
          <w:tcPr>
            <w:tcW w:w="2488" w:type="dxa"/>
            <w:tcMar>
              <w:top w:w="105" w:type="dxa"/>
              <w:left w:w="150" w:type="dxa"/>
              <w:bottom w:w="105" w:type="dxa"/>
              <w:right w:w="150" w:type="dxa"/>
            </w:tcMar>
            <w:hideMark/>
          </w:tcPr>
          <w:p w:rsidR="009F7749" w:rsidRPr="00AC3547" w:rsidRDefault="001E1726" w:rsidP="000A54AD">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 xml:space="preserve">Орындаушы жеңімпаз </w:t>
            </w:r>
            <w:proofErr w:type="gramStart"/>
            <w:r w:rsidRPr="001E1726">
              <w:rPr>
                <w:rFonts w:ascii="Times New Roman" w:eastAsia="Times New Roman" w:hAnsi="Times New Roman" w:cs="Times New Roman"/>
                <w:sz w:val="24"/>
                <w:szCs w:val="24"/>
                <w:lang w:eastAsia="ru-RU"/>
              </w:rPr>
              <w:t>деп</w:t>
            </w:r>
            <w:proofErr w:type="gramEnd"/>
            <w:r w:rsidRPr="001E1726">
              <w:rPr>
                <w:rFonts w:ascii="Times New Roman" w:eastAsia="Times New Roman" w:hAnsi="Times New Roman" w:cs="Times New Roman"/>
                <w:sz w:val="24"/>
                <w:szCs w:val="24"/>
                <w:lang w:eastAsia="ru-RU"/>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160" w:type="dxa"/>
            <w:tcMar>
              <w:top w:w="105" w:type="dxa"/>
              <w:left w:w="150" w:type="dxa"/>
              <w:bottom w:w="105" w:type="dxa"/>
              <w:right w:w="150" w:type="dxa"/>
            </w:tcMar>
            <w:hideMark/>
          </w:tcPr>
          <w:p w:rsidR="00B4633A" w:rsidRDefault="00B646F5" w:rsidP="00B4633A">
            <w:pPr>
              <w:pStyle w:val="a4"/>
              <w:jc w:val="both"/>
              <w:rPr>
                <w:rFonts w:ascii="Times New Roman" w:hAnsi="Times New Roman" w:cs="Times New Roman"/>
                <w:b/>
                <w:sz w:val="24"/>
                <w:szCs w:val="24"/>
              </w:rPr>
            </w:pPr>
            <w:r w:rsidRPr="00B646F5">
              <w:rPr>
                <w:rFonts w:ascii="Times New Roman" w:hAnsi="Times New Roman" w:cs="Times New Roman"/>
                <w:b/>
                <w:sz w:val="24"/>
                <w:szCs w:val="24"/>
              </w:rPr>
              <w:t>1. Жеткізушіге қойылатын талаптар келісімшарт жасалған жағдайда</w:t>
            </w:r>
          </w:p>
          <w:p w:rsidR="00B4633A" w:rsidRPr="008E4DED" w:rsidRDefault="00B4633A" w:rsidP="00B4633A">
            <w:pPr>
              <w:pStyle w:val="a4"/>
              <w:jc w:val="both"/>
              <w:rPr>
                <w:rFonts w:ascii="Times New Roman" w:hAnsi="Times New Roman" w:cs="Times New Roman"/>
                <w:sz w:val="24"/>
                <w:szCs w:val="24"/>
              </w:rPr>
            </w:pPr>
            <w:r w:rsidRPr="00B4633A">
              <w:rPr>
                <w:rFonts w:ascii="Times New Roman" w:eastAsia="Times New Roman" w:hAnsi="Times New Roman" w:cs="Times New Roman"/>
                <w:bCs/>
                <w:sz w:val="24"/>
                <w:szCs w:val="24"/>
              </w:rPr>
              <w:t>1.1.</w:t>
            </w:r>
            <w:r w:rsidRPr="00B4633A">
              <w:rPr>
                <w:rFonts w:ascii="Times New Roman" w:eastAsia="Times New Roman" w:hAnsi="Times New Roman" w:cs="Times New Roman"/>
                <w:sz w:val="24"/>
                <w:szCs w:val="24"/>
              </w:rPr>
              <w:t xml:space="preserve"> </w:t>
            </w:r>
            <w:r w:rsidR="00D25629" w:rsidRPr="00D25629">
              <w:rPr>
                <w:rFonts w:ascii="Times New Roman" w:hAnsi="Times New Roman" w:cs="Times New Roman"/>
                <w:sz w:val="24"/>
                <w:szCs w:val="24"/>
              </w:rPr>
              <w:t xml:space="preserve">Шарт жасалған күннен бастап 5 (бес) күнтізбелік </w:t>
            </w:r>
            <w:proofErr w:type="gramStart"/>
            <w:r w:rsidR="00D25629" w:rsidRPr="00D25629">
              <w:rPr>
                <w:rFonts w:ascii="Times New Roman" w:hAnsi="Times New Roman" w:cs="Times New Roman"/>
                <w:sz w:val="24"/>
                <w:szCs w:val="24"/>
              </w:rPr>
              <w:t>к</w:t>
            </w:r>
            <w:proofErr w:type="gramEnd"/>
            <w:r w:rsidR="00D25629" w:rsidRPr="00D25629">
              <w:rPr>
                <w:rFonts w:ascii="Times New Roman" w:hAnsi="Times New Roman" w:cs="Times New Roman"/>
                <w:sz w:val="24"/>
                <w:szCs w:val="24"/>
              </w:rPr>
              <w:t>үн ішінде Орындаушы БМК жоспары мен бөлмелерді бөлу және қосалқы тауарларды орналастыру схемасын келісуге, сондай-ақ қосалқы қызметтер көрсетіле отырып тауарды орнату кестесін ұсынуға және оны Тапсырыс берушімен бекітуге міндетті.</w:t>
            </w:r>
          </w:p>
          <w:p w:rsidR="008E4DED" w:rsidRPr="008E4DED" w:rsidRDefault="008E4DED" w:rsidP="00B4633A">
            <w:pPr>
              <w:pStyle w:val="a4"/>
              <w:jc w:val="both"/>
              <w:rPr>
                <w:rFonts w:ascii="Times New Roman" w:hAnsi="Times New Roman" w:cs="Times New Roman"/>
                <w:sz w:val="24"/>
                <w:szCs w:val="24"/>
              </w:rPr>
            </w:pPr>
            <w:r w:rsidRPr="008E4DED">
              <w:rPr>
                <w:rFonts w:ascii="Times New Roman" w:hAnsi="Times New Roman" w:cs="Times New Roman"/>
                <w:sz w:val="24"/>
                <w:szCs w:val="24"/>
              </w:rPr>
              <w:t>1.</w:t>
            </w:r>
            <w:r w:rsidR="006262C4">
              <w:rPr>
                <w:rFonts w:ascii="Times New Roman" w:hAnsi="Times New Roman" w:cs="Times New Roman"/>
                <w:sz w:val="24"/>
                <w:szCs w:val="24"/>
                <w:lang w:val="kk-KZ"/>
              </w:rPr>
              <w:t>2</w:t>
            </w:r>
            <w:bookmarkStart w:id="0" w:name="_GoBack"/>
            <w:bookmarkEnd w:id="0"/>
            <w:r w:rsidRPr="008E4DED">
              <w:rPr>
                <w:rFonts w:ascii="Times New Roman" w:hAnsi="Times New Roman" w:cs="Times New Roman"/>
                <w:sz w:val="24"/>
                <w:szCs w:val="24"/>
              </w:rPr>
              <w:t>. Шарт жасалған күннен бастап 5 (бес) күнтізбелік күн ішінде Орындаушы мен Тапсырыс беруші Объектіні қабылдау-тапсыру актісіне қол қояды.</w:t>
            </w:r>
          </w:p>
          <w:p w:rsidR="00B646F5" w:rsidRPr="00B4633A" w:rsidRDefault="00B646F5" w:rsidP="00B646F5">
            <w:pPr>
              <w:pStyle w:val="a4"/>
              <w:jc w:val="both"/>
              <w:rPr>
                <w:rFonts w:ascii="Times New Roman" w:hAnsi="Times New Roman" w:cs="Times New Roman"/>
                <w:b/>
                <w:sz w:val="24"/>
                <w:szCs w:val="24"/>
              </w:rPr>
            </w:pPr>
            <w:r w:rsidRPr="00B4633A">
              <w:rPr>
                <w:rFonts w:ascii="Times New Roman" w:hAnsi="Times New Roman" w:cs="Times New Roman"/>
                <w:b/>
                <w:sz w:val="24"/>
                <w:szCs w:val="24"/>
              </w:rPr>
              <w:t>2. Атқарушы құжаттаманы рәсімдеу және тауарды қабылдау</w:t>
            </w:r>
          </w:p>
          <w:p w:rsidR="00B646F5" w:rsidRPr="007105F6" w:rsidRDefault="00B646F5" w:rsidP="00B646F5">
            <w:pPr>
              <w:pStyle w:val="a4"/>
              <w:jc w:val="both"/>
              <w:rPr>
                <w:rFonts w:ascii="Times New Roman" w:hAnsi="Times New Roman" w:cs="Times New Roman"/>
                <w:sz w:val="24"/>
                <w:szCs w:val="24"/>
              </w:rPr>
            </w:pPr>
            <w:r w:rsidRPr="00B646F5">
              <w:rPr>
                <w:rFonts w:ascii="Times New Roman" w:hAnsi="Times New Roman" w:cs="Times New Roman"/>
                <w:sz w:val="24"/>
                <w:szCs w:val="24"/>
              </w:rPr>
              <w:t>2.1. Тауар жеткізілгеннен кейін жеткізуші жазбаша түрде тапсырыс берушіге БМК-ның тауарды қабылдауға дайын екендігін хабарлап, қабылдау комиссиясын құруды жүзеге асырады;</w:t>
            </w:r>
            <w:r w:rsidRPr="00B646F5">
              <w:rPr>
                <w:rFonts w:ascii="Times New Roman" w:hAnsi="Times New Roman" w:cs="Times New Roman"/>
                <w:sz w:val="24"/>
                <w:szCs w:val="24"/>
              </w:rPr>
              <w:br/>
              <w:t>2.2. Тауар қабылдауы комиссия мүшелері, тапсырыс беруші мен жеткізушінің өкілдері қатысуымен жүзеге асырылады.</w:t>
            </w:r>
            <w:r w:rsidRPr="00B646F5">
              <w:rPr>
                <w:rFonts w:ascii="Times New Roman" w:hAnsi="Times New Roman" w:cs="Times New Roman"/>
                <w:sz w:val="24"/>
                <w:szCs w:val="24"/>
              </w:rPr>
              <w:br/>
              <w:t>2.3. Тауар қабылдау нәтижесінде тауар қабылдау актісі жасалып, қызметтер көрсетілген акті Р-1 формасында қол қойылады.</w:t>
            </w:r>
            <w:r w:rsidRPr="00B646F5">
              <w:rPr>
                <w:rFonts w:ascii="Times New Roman" w:hAnsi="Times New Roman" w:cs="Times New Roman"/>
                <w:sz w:val="24"/>
                <w:szCs w:val="24"/>
              </w:rPr>
              <w:br/>
              <w:t>2.4. Тауарды қабылдау актісі мемлекеттік сатып алу порталында тапсырыс беруші тарапынан қол қойылады, жеткізуші (орындаушы) растайтын құжаттарды, шығыс жүкқұжатын және тауар қабылдау актісін ұсынғаннан кейін. Бұл құжаттар қағаз тү</w:t>
            </w:r>
            <w:proofErr w:type="gramStart"/>
            <w:r w:rsidRPr="00B646F5">
              <w:rPr>
                <w:rFonts w:ascii="Times New Roman" w:hAnsi="Times New Roman" w:cs="Times New Roman"/>
                <w:sz w:val="24"/>
                <w:szCs w:val="24"/>
              </w:rPr>
              <w:t>р</w:t>
            </w:r>
            <w:proofErr w:type="gramEnd"/>
            <w:r w:rsidRPr="00B646F5">
              <w:rPr>
                <w:rFonts w:ascii="Times New Roman" w:hAnsi="Times New Roman" w:cs="Times New Roman"/>
                <w:sz w:val="24"/>
                <w:szCs w:val="24"/>
              </w:rPr>
              <w:t>інде де, мемлекеттік сатып алу порталында жүйеге жүктелуі тиіс.</w:t>
            </w:r>
            <w:r w:rsidRPr="00B646F5">
              <w:rPr>
                <w:rFonts w:ascii="Times New Roman" w:hAnsi="Times New Roman" w:cs="Times New Roman"/>
                <w:sz w:val="24"/>
                <w:szCs w:val="24"/>
              </w:rPr>
              <w:br/>
            </w:r>
            <w:r w:rsidRPr="007105F6">
              <w:rPr>
                <w:rFonts w:ascii="Times New Roman" w:hAnsi="Times New Roman" w:cs="Times New Roman"/>
                <w:sz w:val="24"/>
                <w:szCs w:val="24"/>
              </w:rPr>
              <w:t>2.5. Тапсырыс берушіге БМК зауытынан паспортты ұсыну</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және</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инженерлік</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желілерді</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төсеудің</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атқарушы</w:t>
            </w:r>
            <w:r w:rsidR="004D0C39" w:rsidRPr="007105F6">
              <w:rPr>
                <w:rFonts w:ascii="Times New Roman" w:hAnsi="Times New Roman" w:cs="Times New Roman"/>
                <w:sz w:val="24"/>
                <w:szCs w:val="24"/>
              </w:rPr>
              <w:t xml:space="preserve"> </w:t>
            </w:r>
            <w:r w:rsidR="004D0C39" w:rsidRPr="007105F6">
              <w:rPr>
                <w:rStyle w:val="ypks7kbdpwfgdykd3qb9"/>
                <w:rFonts w:ascii="Times New Roman" w:hAnsi="Times New Roman" w:cs="Times New Roman"/>
                <w:sz w:val="24"/>
                <w:szCs w:val="24"/>
              </w:rPr>
              <w:t>схемалары.</w:t>
            </w:r>
          </w:p>
          <w:p w:rsidR="00B646F5" w:rsidRPr="00F737DF" w:rsidRDefault="00B646F5" w:rsidP="00B646F5">
            <w:pPr>
              <w:pStyle w:val="a4"/>
              <w:jc w:val="both"/>
              <w:rPr>
                <w:rFonts w:ascii="Times New Roman" w:hAnsi="Times New Roman" w:cs="Times New Roman"/>
                <w:b/>
                <w:sz w:val="24"/>
                <w:szCs w:val="24"/>
              </w:rPr>
            </w:pPr>
            <w:r w:rsidRPr="007105F6">
              <w:rPr>
                <w:rFonts w:ascii="Times New Roman" w:hAnsi="Times New Roman" w:cs="Times New Roman"/>
                <w:b/>
                <w:sz w:val="24"/>
                <w:szCs w:val="24"/>
              </w:rPr>
              <w:lastRenderedPageBreak/>
              <w:t xml:space="preserve">3. Кепілдік </w:t>
            </w:r>
            <w:proofErr w:type="gramStart"/>
            <w:r w:rsidRPr="007105F6">
              <w:rPr>
                <w:rFonts w:ascii="Times New Roman" w:hAnsi="Times New Roman" w:cs="Times New Roman"/>
                <w:b/>
                <w:sz w:val="24"/>
                <w:szCs w:val="24"/>
              </w:rPr>
              <w:t>м</w:t>
            </w:r>
            <w:proofErr w:type="gramEnd"/>
            <w:r w:rsidRPr="007105F6">
              <w:rPr>
                <w:rFonts w:ascii="Times New Roman" w:hAnsi="Times New Roman" w:cs="Times New Roman"/>
                <w:b/>
                <w:sz w:val="24"/>
                <w:szCs w:val="24"/>
              </w:rPr>
              <w:t>індеттемелер</w:t>
            </w:r>
          </w:p>
          <w:p w:rsidR="009F7749" w:rsidRPr="00B646F5" w:rsidRDefault="00B646F5" w:rsidP="00B646F5">
            <w:pPr>
              <w:pStyle w:val="a4"/>
              <w:jc w:val="both"/>
              <w:rPr>
                <w:rFonts w:ascii="Times New Roman" w:hAnsi="Times New Roman" w:cs="Times New Roman"/>
                <w:sz w:val="24"/>
                <w:szCs w:val="24"/>
              </w:rPr>
            </w:pPr>
            <w:r w:rsidRPr="00B646F5">
              <w:rPr>
                <w:rFonts w:ascii="Times New Roman" w:hAnsi="Times New Roman" w:cs="Times New Roman"/>
                <w:sz w:val="24"/>
                <w:szCs w:val="24"/>
              </w:rPr>
              <w:t>3.1. БМК пайдалану мерзімі кемінде 15 жыл болуы тиіс.</w:t>
            </w:r>
            <w:r w:rsidRPr="00B646F5">
              <w:rPr>
                <w:rFonts w:ascii="Times New Roman" w:hAnsi="Times New Roman" w:cs="Times New Roman"/>
                <w:sz w:val="24"/>
                <w:szCs w:val="24"/>
              </w:rPr>
              <w:br/>
              <w:t>3.2. БМК келісімшарт жасалған сәттен бастап 120 күнтізбелік күн ішінде аяқталуы тиіс.</w:t>
            </w:r>
          </w:p>
        </w:tc>
      </w:tr>
    </w:tbl>
    <w:p w:rsidR="001E1726" w:rsidRPr="00407C6A" w:rsidRDefault="009F7749" w:rsidP="001E1726">
      <w:pPr>
        <w:shd w:val="clear" w:color="auto" w:fill="FFFFFF"/>
        <w:spacing w:after="0" w:line="240" w:lineRule="auto"/>
        <w:rPr>
          <w:rFonts w:ascii="Arial" w:eastAsia="Times New Roman" w:hAnsi="Arial" w:cs="Arial"/>
          <w:color w:val="333333"/>
          <w:sz w:val="21"/>
          <w:szCs w:val="21"/>
          <w:lang w:val="kk-KZ" w:eastAsia="ru-RU"/>
        </w:rPr>
      </w:pPr>
      <w:r w:rsidRPr="00407C6A">
        <w:rPr>
          <w:rFonts w:ascii="Arial" w:eastAsia="Times New Roman" w:hAnsi="Arial" w:cs="Arial"/>
          <w:color w:val="333333"/>
          <w:sz w:val="21"/>
          <w:szCs w:val="21"/>
          <w:lang w:val="kk-KZ" w:eastAsia="ru-RU"/>
        </w:rPr>
        <w:lastRenderedPageBreak/>
        <w:t>     </w:t>
      </w:r>
      <w:r w:rsidR="001E1726" w:rsidRPr="00407C6A">
        <w:rPr>
          <w:rFonts w:ascii="Arial" w:eastAsia="Times New Roman" w:hAnsi="Arial" w:cs="Arial"/>
          <w:color w:val="333333"/>
          <w:sz w:val="21"/>
          <w:szCs w:val="21"/>
          <w:lang w:val="kk-KZ" w:eastAsia="ru-RU"/>
        </w:rPr>
        <w:t>* ақпарат мемлекеттік сатып алу жоспарынан алынады (автоматты түрде көрсетіледі).</w:t>
      </w:r>
    </w:p>
    <w:p w:rsidR="001E1726" w:rsidRPr="00407C6A" w:rsidRDefault="001E1726" w:rsidP="001E1726">
      <w:pPr>
        <w:shd w:val="clear" w:color="auto" w:fill="FFFFFF"/>
        <w:spacing w:after="0" w:line="240" w:lineRule="auto"/>
        <w:rPr>
          <w:rFonts w:ascii="Arial" w:eastAsia="Times New Roman" w:hAnsi="Arial" w:cs="Arial"/>
          <w:color w:val="333333"/>
          <w:sz w:val="21"/>
          <w:szCs w:val="21"/>
          <w:lang w:val="kk-KZ" w:eastAsia="ru-RU"/>
        </w:rPr>
      </w:pP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Ескерту.</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w:t>
      </w:r>
      <w:proofErr w:type="gramStart"/>
      <w:r w:rsidRPr="001E1726">
        <w:rPr>
          <w:rFonts w:ascii="Arial" w:eastAsia="Times New Roman" w:hAnsi="Arial" w:cs="Arial"/>
          <w:color w:val="333333"/>
          <w:sz w:val="21"/>
          <w:szCs w:val="21"/>
          <w:lang w:eastAsia="ru-RU"/>
        </w:rPr>
        <w:t>р</w:t>
      </w:r>
      <w:proofErr w:type="gramEnd"/>
      <w:r w:rsidRPr="001E1726">
        <w:rPr>
          <w:rFonts w:ascii="Arial" w:eastAsia="Times New Roman" w:hAnsi="Arial" w:cs="Arial"/>
          <w:color w:val="333333"/>
          <w:sz w:val="21"/>
          <w:szCs w:val="21"/>
          <w:lang w:eastAsia="ru-RU"/>
        </w:rPr>
        <w:t xml:space="preserve"> талап жеке жолда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2. Осы техникалық ерекшелікте әлеуетті өні</w:t>
      </w:r>
      <w:proofErr w:type="gramStart"/>
      <w:r w:rsidRPr="001E1726">
        <w:rPr>
          <w:rFonts w:ascii="Arial" w:eastAsia="Times New Roman" w:hAnsi="Arial" w:cs="Arial"/>
          <w:color w:val="333333"/>
          <w:sz w:val="21"/>
          <w:szCs w:val="21"/>
          <w:lang w:eastAsia="ru-RU"/>
        </w:rPr>
        <w:t>м</w:t>
      </w:r>
      <w:proofErr w:type="gramEnd"/>
      <w:r w:rsidRPr="001E1726">
        <w:rPr>
          <w:rFonts w:ascii="Arial" w:eastAsia="Times New Roman" w:hAnsi="Arial" w:cs="Arial"/>
          <w:color w:val="333333"/>
          <w:sz w:val="21"/>
          <w:szCs w:val="21"/>
          <w:lang w:eastAsia="ru-RU"/>
        </w:rPr>
        <w:t xml:space="preserve"> берушіге қойылатын біліктілік талаптарын белгілеуге жол берілмейді.</w:t>
      </w:r>
    </w:p>
    <w:p w:rsidR="009F7749"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 xml:space="preserve">3. </w:t>
      </w:r>
      <w:proofErr w:type="gramStart"/>
      <w:r w:rsidRPr="001E1726">
        <w:rPr>
          <w:rFonts w:ascii="Arial" w:eastAsia="Times New Roman" w:hAnsi="Arial" w:cs="Arial"/>
          <w:color w:val="333333"/>
          <w:sz w:val="21"/>
          <w:szCs w:val="21"/>
          <w:lang w:eastAsia="ru-RU"/>
        </w:rPr>
        <w:t>Бас</w:t>
      </w:r>
      <w:proofErr w:type="gramEnd"/>
      <w:r w:rsidRPr="001E1726">
        <w:rPr>
          <w:rFonts w:ascii="Arial" w:eastAsia="Times New Roman" w:hAnsi="Arial" w:cs="Arial"/>
          <w:color w:val="333333"/>
          <w:sz w:val="21"/>
          <w:szCs w:val="21"/>
          <w:lang w:eastAsia="ru-RU"/>
        </w:rPr>
        <w:t>қа құжаттарда техникалық ерекшелік талаптарын белгілеуге жол берілмейді.</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sectPr w:rsidR="00C9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37E"/>
    <w:multiLevelType w:val="multilevel"/>
    <w:tmpl w:val="D9F6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F2603"/>
    <w:multiLevelType w:val="hybridMultilevel"/>
    <w:tmpl w:val="B89813EA"/>
    <w:lvl w:ilvl="0" w:tplc="EC02B406">
      <w:start w:val="1"/>
      <w:numFmt w:val="decimal"/>
      <w:lvlText w:val="%1."/>
      <w:lvlJc w:val="left"/>
      <w:pPr>
        <w:ind w:left="1155" w:hanging="45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
    <w:nsid w:val="28D9411E"/>
    <w:multiLevelType w:val="multilevel"/>
    <w:tmpl w:val="AAB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605E1"/>
    <w:multiLevelType w:val="multilevel"/>
    <w:tmpl w:val="7370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C4E18"/>
    <w:multiLevelType w:val="multilevel"/>
    <w:tmpl w:val="57EC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94FF9"/>
    <w:multiLevelType w:val="multilevel"/>
    <w:tmpl w:val="9EB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D77D9"/>
    <w:multiLevelType w:val="hybridMultilevel"/>
    <w:tmpl w:val="0F2C64A4"/>
    <w:lvl w:ilvl="0" w:tplc="3BEC4A0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1A8469B"/>
    <w:multiLevelType w:val="multilevel"/>
    <w:tmpl w:val="DF84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31415"/>
    <w:multiLevelType w:val="multilevel"/>
    <w:tmpl w:val="60B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D2DD0"/>
    <w:multiLevelType w:val="multilevel"/>
    <w:tmpl w:val="5F7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5"/>
  </w:num>
  <w:num w:numId="5">
    <w:abstractNumId w:val="7"/>
  </w:num>
  <w:num w:numId="6">
    <w:abstractNumId w:val="2"/>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3046"/>
    <w:rsid w:val="00026255"/>
    <w:rsid w:val="00037760"/>
    <w:rsid w:val="00037D6E"/>
    <w:rsid w:val="000558CF"/>
    <w:rsid w:val="00057F2A"/>
    <w:rsid w:val="00061670"/>
    <w:rsid w:val="000830C3"/>
    <w:rsid w:val="000A54AD"/>
    <w:rsid w:val="000E0BE3"/>
    <w:rsid w:val="000E4E4F"/>
    <w:rsid w:val="000F4A4E"/>
    <w:rsid w:val="001145A1"/>
    <w:rsid w:val="00120881"/>
    <w:rsid w:val="00121644"/>
    <w:rsid w:val="001225CA"/>
    <w:rsid w:val="00122D50"/>
    <w:rsid w:val="00157D8B"/>
    <w:rsid w:val="00184B22"/>
    <w:rsid w:val="00196A08"/>
    <w:rsid w:val="00196A7D"/>
    <w:rsid w:val="001B5032"/>
    <w:rsid w:val="001C3F02"/>
    <w:rsid w:val="001D43DE"/>
    <w:rsid w:val="001E1726"/>
    <w:rsid w:val="00221350"/>
    <w:rsid w:val="002466A9"/>
    <w:rsid w:val="002511A8"/>
    <w:rsid w:val="00252B30"/>
    <w:rsid w:val="002819B7"/>
    <w:rsid w:val="00283000"/>
    <w:rsid w:val="00293EE4"/>
    <w:rsid w:val="002C187E"/>
    <w:rsid w:val="002C7535"/>
    <w:rsid w:val="002D2C88"/>
    <w:rsid w:val="003B46FD"/>
    <w:rsid w:val="003C2DAC"/>
    <w:rsid w:val="00407C6A"/>
    <w:rsid w:val="0041170B"/>
    <w:rsid w:val="00417A1F"/>
    <w:rsid w:val="0044614F"/>
    <w:rsid w:val="004A1D82"/>
    <w:rsid w:val="004C4585"/>
    <w:rsid w:val="004C66D3"/>
    <w:rsid w:val="004D0C39"/>
    <w:rsid w:val="00514A07"/>
    <w:rsid w:val="00546EF2"/>
    <w:rsid w:val="005F3FF8"/>
    <w:rsid w:val="005F49F8"/>
    <w:rsid w:val="005F6839"/>
    <w:rsid w:val="006262C4"/>
    <w:rsid w:val="00631C47"/>
    <w:rsid w:val="00634118"/>
    <w:rsid w:val="00670B7A"/>
    <w:rsid w:val="006A0956"/>
    <w:rsid w:val="006A3965"/>
    <w:rsid w:val="006D3F53"/>
    <w:rsid w:val="006D5468"/>
    <w:rsid w:val="007105F6"/>
    <w:rsid w:val="00711B39"/>
    <w:rsid w:val="00714B06"/>
    <w:rsid w:val="00735A49"/>
    <w:rsid w:val="007635B5"/>
    <w:rsid w:val="007731D1"/>
    <w:rsid w:val="00775C8C"/>
    <w:rsid w:val="007771D8"/>
    <w:rsid w:val="007A0BFF"/>
    <w:rsid w:val="007C19D0"/>
    <w:rsid w:val="007E5C8B"/>
    <w:rsid w:val="00803BE2"/>
    <w:rsid w:val="00811E9C"/>
    <w:rsid w:val="00833A3F"/>
    <w:rsid w:val="00857148"/>
    <w:rsid w:val="008623C7"/>
    <w:rsid w:val="008660C6"/>
    <w:rsid w:val="0086638E"/>
    <w:rsid w:val="008775B8"/>
    <w:rsid w:val="00891D78"/>
    <w:rsid w:val="008B7936"/>
    <w:rsid w:val="008C0441"/>
    <w:rsid w:val="008C7794"/>
    <w:rsid w:val="008E4DED"/>
    <w:rsid w:val="00911FF0"/>
    <w:rsid w:val="00943FF3"/>
    <w:rsid w:val="00955218"/>
    <w:rsid w:val="0096588E"/>
    <w:rsid w:val="009F00C6"/>
    <w:rsid w:val="009F7749"/>
    <w:rsid w:val="00A43F40"/>
    <w:rsid w:val="00A524BE"/>
    <w:rsid w:val="00A57821"/>
    <w:rsid w:val="00A64E10"/>
    <w:rsid w:val="00A707E7"/>
    <w:rsid w:val="00A7278D"/>
    <w:rsid w:val="00AC3547"/>
    <w:rsid w:val="00B01A58"/>
    <w:rsid w:val="00B04D92"/>
    <w:rsid w:val="00B06C06"/>
    <w:rsid w:val="00B24EE6"/>
    <w:rsid w:val="00B4633A"/>
    <w:rsid w:val="00B57CB5"/>
    <w:rsid w:val="00B646F5"/>
    <w:rsid w:val="00B92A08"/>
    <w:rsid w:val="00BA6039"/>
    <w:rsid w:val="00BC5A08"/>
    <w:rsid w:val="00BD479E"/>
    <w:rsid w:val="00C12210"/>
    <w:rsid w:val="00C20A62"/>
    <w:rsid w:val="00C40E50"/>
    <w:rsid w:val="00C61127"/>
    <w:rsid w:val="00C7099A"/>
    <w:rsid w:val="00C70B2A"/>
    <w:rsid w:val="00C911D4"/>
    <w:rsid w:val="00C96861"/>
    <w:rsid w:val="00C977C5"/>
    <w:rsid w:val="00CB2D30"/>
    <w:rsid w:val="00CE573A"/>
    <w:rsid w:val="00D17C13"/>
    <w:rsid w:val="00D25629"/>
    <w:rsid w:val="00D8125C"/>
    <w:rsid w:val="00DB0F99"/>
    <w:rsid w:val="00DB53EA"/>
    <w:rsid w:val="00E114EB"/>
    <w:rsid w:val="00E46645"/>
    <w:rsid w:val="00E65303"/>
    <w:rsid w:val="00E661FE"/>
    <w:rsid w:val="00E70410"/>
    <w:rsid w:val="00E76ED0"/>
    <w:rsid w:val="00E9677B"/>
    <w:rsid w:val="00ED09CB"/>
    <w:rsid w:val="00F001CE"/>
    <w:rsid w:val="00F42E6F"/>
    <w:rsid w:val="00F55893"/>
    <w:rsid w:val="00F57864"/>
    <w:rsid w:val="00F70658"/>
    <w:rsid w:val="00F70C15"/>
    <w:rsid w:val="00F726B6"/>
    <w:rsid w:val="00F737DF"/>
    <w:rsid w:val="00FC3623"/>
    <w:rsid w:val="00FF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character" w:customStyle="1" w:styleId="ypks7kbdpwfgdykd3qb9">
    <w:name w:val="ypks7kbdpwfgdykd3qb9"/>
    <w:basedOn w:val="a0"/>
    <w:rsid w:val="003C2DAC"/>
  </w:style>
  <w:style w:type="character" w:customStyle="1" w:styleId="10">
    <w:name w:val="Заголовок 1 Знак"/>
    <w:basedOn w:val="a0"/>
    <w:link w:val="1"/>
    <w:uiPriority w:val="9"/>
    <w:rsid w:val="00B04D92"/>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FF39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3906"/>
    <w:rPr>
      <w:rFonts w:ascii="Tahoma" w:hAnsi="Tahoma" w:cs="Tahoma"/>
      <w:sz w:val="16"/>
      <w:szCs w:val="16"/>
    </w:rPr>
  </w:style>
  <w:style w:type="character" w:styleId="a7">
    <w:name w:val="Strong"/>
    <w:basedOn w:val="a0"/>
    <w:uiPriority w:val="22"/>
    <w:qFormat/>
    <w:rsid w:val="006D3F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character" w:customStyle="1" w:styleId="ypks7kbdpwfgdykd3qb9">
    <w:name w:val="ypks7kbdpwfgdykd3qb9"/>
    <w:basedOn w:val="a0"/>
    <w:rsid w:val="003C2DAC"/>
  </w:style>
  <w:style w:type="character" w:customStyle="1" w:styleId="10">
    <w:name w:val="Заголовок 1 Знак"/>
    <w:basedOn w:val="a0"/>
    <w:link w:val="1"/>
    <w:uiPriority w:val="9"/>
    <w:rsid w:val="00B04D92"/>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FF39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3906"/>
    <w:rPr>
      <w:rFonts w:ascii="Tahoma" w:hAnsi="Tahoma" w:cs="Tahoma"/>
      <w:sz w:val="16"/>
      <w:szCs w:val="16"/>
    </w:rPr>
  </w:style>
  <w:style w:type="character" w:styleId="a7">
    <w:name w:val="Strong"/>
    <w:basedOn w:val="a0"/>
    <w:uiPriority w:val="22"/>
    <w:qFormat/>
    <w:rsid w:val="006D3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1337">
      <w:bodyDiv w:val="1"/>
      <w:marLeft w:val="0"/>
      <w:marRight w:val="0"/>
      <w:marTop w:val="0"/>
      <w:marBottom w:val="0"/>
      <w:divBdr>
        <w:top w:val="none" w:sz="0" w:space="0" w:color="auto"/>
        <w:left w:val="none" w:sz="0" w:space="0" w:color="auto"/>
        <w:bottom w:val="none" w:sz="0" w:space="0" w:color="auto"/>
        <w:right w:val="none" w:sz="0" w:space="0" w:color="auto"/>
      </w:divBdr>
    </w:div>
    <w:div w:id="136457397">
      <w:bodyDiv w:val="1"/>
      <w:marLeft w:val="0"/>
      <w:marRight w:val="0"/>
      <w:marTop w:val="0"/>
      <w:marBottom w:val="0"/>
      <w:divBdr>
        <w:top w:val="none" w:sz="0" w:space="0" w:color="auto"/>
        <w:left w:val="none" w:sz="0" w:space="0" w:color="auto"/>
        <w:bottom w:val="none" w:sz="0" w:space="0" w:color="auto"/>
        <w:right w:val="none" w:sz="0" w:space="0" w:color="auto"/>
      </w:divBdr>
    </w:div>
    <w:div w:id="170687337">
      <w:bodyDiv w:val="1"/>
      <w:marLeft w:val="0"/>
      <w:marRight w:val="0"/>
      <w:marTop w:val="0"/>
      <w:marBottom w:val="0"/>
      <w:divBdr>
        <w:top w:val="none" w:sz="0" w:space="0" w:color="auto"/>
        <w:left w:val="none" w:sz="0" w:space="0" w:color="auto"/>
        <w:bottom w:val="none" w:sz="0" w:space="0" w:color="auto"/>
        <w:right w:val="none" w:sz="0" w:space="0" w:color="auto"/>
      </w:divBdr>
    </w:div>
    <w:div w:id="246885796">
      <w:bodyDiv w:val="1"/>
      <w:marLeft w:val="0"/>
      <w:marRight w:val="0"/>
      <w:marTop w:val="0"/>
      <w:marBottom w:val="0"/>
      <w:divBdr>
        <w:top w:val="none" w:sz="0" w:space="0" w:color="auto"/>
        <w:left w:val="none" w:sz="0" w:space="0" w:color="auto"/>
        <w:bottom w:val="none" w:sz="0" w:space="0" w:color="auto"/>
        <w:right w:val="none" w:sz="0" w:space="0" w:color="auto"/>
      </w:divBdr>
    </w:div>
    <w:div w:id="388505480">
      <w:bodyDiv w:val="1"/>
      <w:marLeft w:val="0"/>
      <w:marRight w:val="0"/>
      <w:marTop w:val="0"/>
      <w:marBottom w:val="0"/>
      <w:divBdr>
        <w:top w:val="none" w:sz="0" w:space="0" w:color="auto"/>
        <w:left w:val="none" w:sz="0" w:space="0" w:color="auto"/>
        <w:bottom w:val="none" w:sz="0" w:space="0" w:color="auto"/>
        <w:right w:val="none" w:sz="0" w:space="0" w:color="auto"/>
      </w:divBdr>
    </w:div>
    <w:div w:id="694884493">
      <w:bodyDiv w:val="1"/>
      <w:marLeft w:val="0"/>
      <w:marRight w:val="0"/>
      <w:marTop w:val="0"/>
      <w:marBottom w:val="0"/>
      <w:divBdr>
        <w:top w:val="none" w:sz="0" w:space="0" w:color="auto"/>
        <w:left w:val="none" w:sz="0" w:space="0" w:color="auto"/>
        <w:bottom w:val="none" w:sz="0" w:space="0" w:color="auto"/>
        <w:right w:val="none" w:sz="0" w:space="0" w:color="auto"/>
      </w:divBdr>
    </w:div>
    <w:div w:id="732585652">
      <w:bodyDiv w:val="1"/>
      <w:marLeft w:val="0"/>
      <w:marRight w:val="0"/>
      <w:marTop w:val="0"/>
      <w:marBottom w:val="0"/>
      <w:divBdr>
        <w:top w:val="none" w:sz="0" w:space="0" w:color="auto"/>
        <w:left w:val="none" w:sz="0" w:space="0" w:color="auto"/>
        <w:bottom w:val="none" w:sz="0" w:space="0" w:color="auto"/>
        <w:right w:val="none" w:sz="0" w:space="0" w:color="auto"/>
      </w:divBdr>
      <w:divsChild>
        <w:div w:id="1371539151">
          <w:marLeft w:val="0"/>
          <w:marRight w:val="0"/>
          <w:marTop w:val="0"/>
          <w:marBottom w:val="0"/>
          <w:divBdr>
            <w:top w:val="none" w:sz="0" w:space="0" w:color="auto"/>
            <w:left w:val="none" w:sz="0" w:space="0" w:color="auto"/>
            <w:bottom w:val="none" w:sz="0" w:space="0" w:color="auto"/>
            <w:right w:val="none" w:sz="0" w:space="0" w:color="auto"/>
          </w:divBdr>
        </w:div>
      </w:divsChild>
    </w:div>
    <w:div w:id="1119572962">
      <w:bodyDiv w:val="1"/>
      <w:marLeft w:val="0"/>
      <w:marRight w:val="0"/>
      <w:marTop w:val="0"/>
      <w:marBottom w:val="0"/>
      <w:divBdr>
        <w:top w:val="none" w:sz="0" w:space="0" w:color="auto"/>
        <w:left w:val="none" w:sz="0" w:space="0" w:color="auto"/>
        <w:bottom w:val="none" w:sz="0" w:space="0" w:color="auto"/>
        <w:right w:val="none" w:sz="0" w:space="0" w:color="auto"/>
      </w:divBdr>
    </w:div>
    <w:div w:id="1165392827">
      <w:bodyDiv w:val="1"/>
      <w:marLeft w:val="0"/>
      <w:marRight w:val="0"/>
      <w:marTop w:val="0"/>
      <w:marBottom w:val="0"/>
      <w:divBdr>
        <w:top w:val="none" w:sz="0" w:space="0" w:color="auto"/>
        <w:left w:val="none" w:sz="0" w:space="0" w:color="auto"/>
        <w:bottom w:val="none" w:sz="0" w:space="0" w:color="auto"/>
        <w:right w:val="none" w:sz="0" w:space="0" w:color="auto"/>
      </w:divBdr>
    </w:div>
    <w:div w:id="1390879151">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 w:id="1535147880">
      <w:bodyDiv w:val="1"/>
      <w:marLeft w:val="0"/>
      <w:marRight w:val="0"/>
      <w:marTop w:val="0"/>
      <w:marBottom w:val="0"/>
      <w:divBdr>
        <w:top w:val="none" w:sz="0" w:space="0" w:color="auto"/>
        <w:left w:val="none" w:sz="0" w:space="0" w:color="auto"/>
        <w:bottom w:val="none" w:sz="0" w:space="0" w:color="auto"/>
        <w:right w:val="none" w:sz="0" w:space="0" w:color="auto"/>
      </w:divBdr>
    </w:div>
    <w:div w:id="1635404257">
      <w:bodyDiv w:val="1"/>
      <w:marLeft w:val="0"/>
      <w:marRight w:val="0"/>
      <w:marTop w:val="0"/>
      <w:marBottom w:val="0"/>
      <w:divBdr>
        <w:top w:val="none" w:sz="0" w:space="0" w:color="auto"/>
        <w:left w:val="none" w:sz="0" w:space="0" w:color="auto"/>
        <w:bottom w:val="none" w:sz="0" w:space="0" w:color="auto"/>
        <w:right w:val="none" w:sz="0" w:space="0" w:color="auto"/>
      </w:divBdr>
    </w:div>
    <w:div w:id="1769764811">
      <w:bodyDiv w:val="1"/>
      <w:marLeft w:val="0"/>
      <w:marRight w:val="0"/>
      <w:marTop w:val="0"/>
      <w:marBottom w:val="0"/>
      <w:divBdr>
        <w:top w:val="none" w:sz="0" w:space="0" w:color="auto"/>
        <w:left w:val="none" w:sz="0" w:space="0" w:color="auto"/>
        <w:bottom w:val="none" w:sz="0" w:space="0" w:color="auto"/>
        <w:right w:val="none" w:sz="0" w:space="0" w:color="auto"/>
      </w:divBdr>
    </w:div>
    <w:div w:id="1957786848">
      <w:bodyDiv w:val="1"/>
      <w:marLeft w:val="0"/>
      <w:marRight w:val="0"/>
      <w:marTop w:val="0"/>
      <w:marBottom w:val="0"/>
      <w:divBdr>
        <w:top w:val="none" w:sz="0" w:space="0" w:color="auto"/>
        <w:left w:val="none" w:sz="0" w:space="0" w:color="auto"/>
        <w:bottom w:val="none" w:sz="0" w:space="0" w:color="auto"/>
        <w:right w:val="none" w:sz="0" w:space="0" w:color="auto"/>
      </w:divBdr>
    </w:div>
    <w:div w:id="206702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DBF7-BA9C-4B80-B0F5-745CCE3E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9720</Words>
  <Characters>55410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Рахымжан Аскар</cp:lastModifiedBy>
  <cp:revision>2</cp:revision>
  <cp:lastPrinted>2026-01-27T07:14:00Z</cp:lastPrinted>
  <dcterms:created xsi:type="dcterms:W3CDTF">2026-02-05T10:01:00Z</dcterms:created>
  <dcterms:modified xsi:type="dcterms:W3CDTF">2026-02-05T10:01:00Z</dcterms:modified>
</cp:coreProperties>
</file>