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861CD" w14:textId="77777777" w:rsidR="00BC001B" w:rsidRDefault="00BC001B" w:rsidP="00BC001B">
      <w:pPr>
        <w:jc w:val="right"/>
        <w:rPr>
          <w:rFonts w:ascii="Times New Roman" w:hAnsi="Times New Roman" w:cs="Times New Roman"/>
          <w:sz w:val="24"/>
        </w:rPr>
      </w:pPr>
      <w:r w:rsidRPr="00E14C18">
        <w:rPr>
          <w:rFonts w:ascii="Times New Roman" w:hAnsi="Times New Roman" w:cs="Times New Roman"/>
          <w:sz w:val="24"/>
        </w:rPr>
        <w:t xml:space="preserve">Конкурстық құжаттамаға </w:t>
      </w:r>
    </w:p>
    <w:p w14:paraId="26ECD396" w14:textId="77777777" w:rsidR="00BC001B" w:rsidRPr="00E14C18" w:rsidRDefault="00BC001B" w:rsidP="00BC001B">
      <w:pPr>
        <w:jc w:val="right"/>
        <w:rPr>
          <w:rFonts w:ascii="Times New Roman" w:hAnsi="Times New Roman" w:cs="Times New Roman"/>
        </w:rPr>
      </w:pPr>
      <w:r w:rsidRPr="00E14C18">
        <w:rPr>
          <w:rFonts w:ascii="Times New Roman" w:hAnsi="Times New Roman" w:cs="Times New Roman"/>
          <w:sz w:val="24"/>
        </w:rPr>
        <w:t>15-қосымша</w:t>
      </w:r>
    </w:p>
    <w:p w14:paraId="667DDA5C" w14:textId="77777777" w:rsidR="00BC001B" w:rsidRPr="00E14C18" w:rsidRDefault="00BC001B" w:rsidP="00BC001B">
      <w:pPr>
        <w:rPr>
          <w:rFonts w:ascii="Times New Roman" w:hAnsi="Times New Roman" w:cs="Times New Roman"/>
        </w:rPr>
      </w:pPr>
    </w:p>
    <w:p w14:paraId="052EF675" w14:textId="77777777" w:rsidR="00BC001B" w:rsidRPr="006E6B1B" w:rsidRDefault="00BC001B" w:rsidP="00BC001B">
      <w:pPr>
        <w:spacing w:before="105"/>
        <w:rPr>
          <w:rFonts w:ascii="Times New Roman" w:hAnsi="Times New Roman" w:cs="Times New Roman"/>
        </w:rPr>
      </w:pPr>
    </w:p>
    <w:p w14:paraId="75B1A3B8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5"/>
          <w:lang w:val="kk-KZ"/>
        </w:rPr>
        <w:t>Қ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ұрылыс-монтаждау жұмыстарымен байланысты емес сатып алынатын жұмыстарға арналған </w:t>
      </w:r>
      <w:r>
        <w:rPr>
          <w:rFonts w:ascii="Times New Roman" w:hAnsi="Times New Roman" w:cs="Times New Roman"/>
          <w:b/>
          <w:bCs/>
          <w:color w:val="000000"/>
          <w:sz w:val="24"/>
          <w:szCs w:val="25"/>
        </w:rPr>
        <w:t>т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>ехникалық ерекшелік</w:t>
      </w:r>
    </w:p>
    <w:p w14:paraId="3AE2B30B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 (тапсырыс беруші толтырады)</w:t>
      </w:r>
    </w:p>
    <w:p w14:paraId="25FB87BC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</w:p>
    <w:p w14:paraId="3D930FDD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Тапсырыс берушінің атауы «Қазтелерадио» акционерлік қоғамы</w:t>
      </w:r>
    </w:p>
    <w:p w14:paraId="4DD45F9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Ұйымдастырушының атауы «Қазтелерадио» акционерлік қоғамы</w:t>
      </w:r>
    </w:p>
    <w:p w14:paraId="6763D03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 № _____________________________________</w:t>
      </w:r>
    </w:p>
    <w:p w14:paraId="65B62BA1" w14:textId="6B9DDDA4" w:rsidR="0026321B" w:rsidRDefault="00BC001B" w:rsidP="0026321B">
      <w:pPr>
        <w:jc w:val="both"/>
        <w:rPr>
          <w:b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Конкурстың атауы</w:t>
      </w:r>
      <w:r w:rsidRPr="00E14C18">
        <w:t xml:space="preserve"> </w:t>
      </w:r>
      <w:r w:rsidR="0043201D" w:rsidRPr="0043201D">
        <w:rPr>
          <w:b/>
        </w:rPr>
        <w:t>Түркістан облысындағы «700 МГц-тен төмен жиіліктерге қайта баптай отырып, 64 РТС ЦЭТВ-дегі қосу құрылғылары мен жолақ сүзгілерін жаңғырту» жобасы аясында 7 РТС бойынша жиілік арналарының параметрлерін қайта баптау</w:t>
      </w:r>
    </w:p>
    <w:p w14:paraId="46B89053" w14:textId="732B7862" w:rsidR="00BC001B" w:rsidRPr="0026321B" w:rsidRDefault="00BC001B" w:rsidP="0026321B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26321B">
        <w:rPr>
          <w:rFonts w:ascii="Times New Roman" w:hAnsi="Times New Roman" w:cs="Times New Roman"/>
          <w:color w:val="000000"/>
          <w:sz w:val="24"/>
        </w:rPr>
        <w:t>Лот № _________________________________________</w:t>
      </w:r>
    </w:p>
    <w:p w14:paraId="42F7CA14" w14:textId="5E9158F7" w:rsidR="000536B8" w:rsidRPr="006E6B1B" w:rsidRDefault="00BC001B" w:rsidP="0043201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Style w:val="s0"/>
          <w:sz w:val="24"/>
          <w:lang w:val="kk-KZ"/>
        </w:rPr>
        <w:t>Лоттың атауы</w:t>
      </w:r>
      <w:r w:rsidRPr="0026321B">
        <w:rPr>
          <w:rStyle w:val="s0"/>
          <w:sz w:val="24"/>
        </w:rPr>
        <w:t>:</w:t>
      </w:r>
      <w:r w:rsidRPr="00512005">
        <w:rPr>
          <w:rStyle w:val="s0"/>
          <w:sz w:val="24"/>
        </w:rPr>
        <w:t xml:space="preserve"> </w:t>
      </w:r>
      <w:r w:rsidR="0043201D" w:rsidRPr="0043201D">
        <w:rPr>
          <w:rStyle w:val="s0"/>
          <w:b/>
          <w:sz w:val="24"/>
        </w:rPr>
        <w:t>Түркістан облысындағы «700 МГц-тен төмен жиіліктерге қайта баптай отырып, 64 РТС ЦЭТВ-дегі қосу құрылғылары мен жолақ сүзгілерін жаңғырту» жобасы аясында 7 РТС бойынша жиілік арналарының параметрлерін қайта баптау</w:t>
      </w: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BC001B" w:rsidRPr="006E6B1B" w14:paraId="27A637E2" w14:textId="77777777" w:rsidTr="00BC001B">
        <w:trPr>
          <w:trHeight w:val="1168"/>
        </w:trPr>
        <w:tc>
          <w:tcPr>
            <w:tcW w:w="3254" w:type="dxa"/>
          </w:tcPr>
          <w:p w14:paraId="0836541D" w14:textId="447914C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Тауарлардың, жұмыстардың, көрсетілетін қызметтердің бірыңғай номенклатуралық анықтамалығы кодының атауы:</w:t>
            </w:r>
          </w:p>
        </w:tc>
        <w:tc>
          <w:tcPr>
            <w:tcW w:w="6936" w:type="dxa"/>
          </w:tcPr>
          <w:p w14:paraId="0381DA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3F00471B" w14:textId="77777777" w:rsidTr="00BC001B">
        <w:trPr>
          <w:trHeight w:val="363"/>
        </w:trPr>
        <w:tc>
          <w:tcPr>
            <w:tcW w:w="3254" w:type="dxa"/>
          </w:tcPr>
          <w:p w14:paraId="741EF35A" w14:textId="77777777" w:rsidR="00BC001B" w:rsidRDefault="00BC001B" w:rsidP="00BC001B">
            <w:pPr>
              <w:pStyle w:val="ad"/>
            </w:pPr>
            <w:proofErr w:type="spellStart"/>
            <w:r>
              <w:t>Жұмыстың</w:t>
            </w:r>
            <w:proofErr w:type="spellEnd"/>
            <w:r>
              <w:t xml:space="preserve"> </w:t>
            </w:r>
            <w:proofErr w:type="spellStart"/>
            <w:r>
              <w:t>атауы</w:t>
            </w:r>
            <w:proofErr w:type="spellEnd"/>
            <w:r>
              <w:t>:</w:t>
            </w:r>
          </w:p>
          <w:p w14:paraId="33D207D5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36" w:type="dxa"/>
          </w:tcPr>
          <w:p w14:paraId="496190E4" w14:textId="19ABF03F" w:rsidR="00BC001B" w:rsidRPr="00C340BE" w:rsidRDefault="0043201D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20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Түркістан облысындағы «700 МГц-тен төмен жиіліктерге қайта баптай отырып, 64 РТС ЦЭТВ-дегі қосу құрылғылары мен жолақ сүзгілерін жаңғырту» жобасы аясында 7 РТС бойынша жиілік арналарының параметрлерін қайта баптау</w:t>
            </w:r>
          </w:p>
        </w:tc>
      </w:tr>
      <w:tr w:rsidR="00BC001B" w:rsidRPr="006E6B1B" w14:paraId="4B50C63D" w14:textId="77777777" w:rsidTr="00BC001B">
        <w:trPr>
          <w:trHeight w:val="341"/>
        </w:trPr>
        <w:tc>
          <w:tcPr>
            <w:tcW w:w="3254" w:type="dxa"/>
          </w:tcPr>
          <w:p w14:paraId="1353B7F0" w14:textId="626AB476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Өлшем бірлігі:</w:t>
            </w:r>
          </w:p>
        </w:tc>
        <w:tc>
          <w:tcPr>
            <w:tcW w:w="6936" w:type="dxa"/>
          </w:tcPr>
          <w:p w14:paraId="166567E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52D16110" w14:textId="77777777" w:rsidTr="00BC001B">
        <w:trPr>
          <w:trHeight w:val="341"/>
        </w:trPr>
        <w:tc>
          <w:tcPr>
            <w:tcW w:w="3254" w:type="dxa"/>
          </w:tcPr>
          <w:p w14:paraId="3B809E6D" w14:textId="3299FAF2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Саны (көлемі):</w:t>
            </w:r>
          </w:p>
        </w:tc>
        <w:tc>
          <w:tcPr>
            <w:tcW w:w="6936" w:type="dxa"/>
          </w:tcPr>
          <w:p w14:paraId="35C49D40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030AF254" w14:textId="77777777" w:rsidTr="00BC001B">
        <w:trPr>
          <w:trHeight w:val="863"/>
        </w:trPr>
        <w:tc>
          <w:tcPr>
            <w:tcW w:w="3254" w:type="dxa"/>
          </w:tcPr>
          <w:p w14:paraId="58B576F6" w14:textId="583CD4DA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бір бірліктің бағасы:</w:t>
            </w:r>
          </w:p>
        </w:tc>
        <w:tc>
          <w:tcPr>
            <w:tcW w:w="6936" w:type="dxa"/>
          </w:tcPr>
          <w:p w14:paraId="2DBB3C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225B07E8" w14:textId="77777777" w:rsidTr="00BC001B">
        <w:trPr>
          <w:trHeight w:val="1171"/>
        </w:trPr>
        <w:tc>
          <w:tcPr>
            <w:tcW w:w="3254" w:type="dxa"/>
          </w:tcPr>
          <w:p w14:paraId="07D44DAF" w14:textId="30BE9F3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сатып алуға бөлінген жалпы сома:</w:t>
            </w:r>
          </w:p>
        </w:tc>
        <w:tc>
          <w:tcPr>
            <w:tcW w:w="6936" w:type="dxa"/>
          </w:tcPr>
          <w:p w14:paraId="3C29958D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19E1015F" w14:textId="77777777" w:rsidTr="00BC001B">
        <w:trPr>
          <w:trHeight w:val="339"/>
        </w:trPr>
        <w:tc>
          <w:tcPr>
            <w:tcW w:w="3254" w:type="dxa"/>
          </w:tcPr>
          <w:p w14:paraId="17DB7084" w14:textId="09F9CDD9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Жұмысты орындау мерзімі: </w:t>
            </w:r>
          </w:p>
        </w:tc>
        <w:tc>
          <w:tcPr>
            <w:tcW w:w="6936" w:type="dxa"/>
          </w:tcPr>
          <w:p w14:paraId="730820D8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BC001B" w:rsidRPr="006E6B1B" w14:paraId="7B4E4625" w14:textId="77777777" w:rsidTr="00BC001B">
        <w:trPr>
          <w:trHeight w:val="287"/>
        </w:trPr>
        <w:tc>
          <w:tcPr>
            <w:tcW w:w="3254" w:type="dxa"/>
          </w:tcPr>
          <w:p w14:paraId="1440F6FB" w14:textId="0BDBCAA5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Аванстық төлем мөлшері *: </w:t>
            </w:r>
          </w:p>
        </w:tc>
        <w:tc>
          <w:tcPr>
            <w:tcW w:w="6936" w:type="dxa"/>
          </w:tcPr>
          <w:p w14:paraId="23BF41DB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BC001B" w:rsidRPr="006E6B1B" w14:paraId="7864EF82" w14:textId="77777777" w:rsidTr="00BC001B">
        <w:trPr>
          <w:trHeight w:val="349"/>
        </w:trPr>
        <w:tc>
          <w:tcPr>
            <w:tcW w:w="3254" w:type="dxa"/>
          </w:tcPr>
          <w:p w14:paraId="5E44F487" w14:textId="4D853F5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Кепілдік мерзімі (аймен): </w:t>
            </w:r>
          </w:p>
        </w:tc>
        <w:tc>
          <w:tcPr>
            <w:tcW w:w="6936" w:type="dxa"/>
          </w:tcPr>
          <w:p w14:paraId="07984A3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BC001B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66084C6E" w14:textId="77777777" w:rsidR="00BC001B" w:rsidRPr="00E14C18" w:rsidRDefault="00BC001B" w:rsidP="00BC001B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Талап етілетін сипаттамалардың, параметрлердің және өзге де бастапқы деректердің сипаттамасы:</w:t>
            </w:r>
          </w:p>
          <w:p w14:paraId="21580C51" w14:textId="6528B72E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65687CD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1. Сатып алу нысанасы: Тапсырыс берушінің объектілерінде DVB-T2 стандартының цифрлық эфирлік телерадио хабарларын тарату таратқыш тракты жабдығын «кілтті тапсыру» негізінде жаңғырту жұмыстары.</w:t>
            </w:r>
          </w:p>
          <w:p w14:paraId="748A5563" w14:textId="127972D9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2. Жұмыстар құрамына </w:t>
            </w:r>
            <w:r w:rsidR="00BF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 РТС үшін жолақтық сүзгілерді жеткізу және қайта баптау кіреді.</w:t>
            </w:r>
          </w:p>
          <w:p w14:paraId="79FABEE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3. Жұмыстар құрамына баптау-өлшеу жұмыстарын орындау кіреді.</w:t>
            </w:r>
          </w:p>
          <w:p w14:paraId="2379D12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4. Жұмыстар құрамына қабылдау-тапсыру сынақтарын жүргізу кіреді.</w:t>
            </w:r>
          </w:p>
          <w:p w14:paraId="1358773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5. Жұмыстар құрамына кепілдік және техникалық сүйемелдеу көрсету кіреді.</w:t>
            </w:r>
          </w:p>
          <w:p w14:paraId="43E15FF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6. Жұмыстар техникалық ерекшеліктің ажырамас бөлігі болып 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табылатын 2-қосымшаға сәйкес Тапсырыс берушінің объектілерінде орындалады.</w:t>
            </w:r>
          </w:p>
          <w:p w14:paraId="382BD71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7. Әрбір объект бойынша 2-қосымшада бастапқы деректер көрсетіледі: кіріс ажыратқышының түрі, шығыс ажыратқышының түрі, рұқсат етілген қуат, орналастыру параметрлері, антенна-фидерлік тракт туралы мәліметтер және үйлесімділікті қамтамасыз ету үшін қажетті өзге де деректер.</w:t>
            </w:r>
          </w:p>
          <w:p w14:paraId="04E8061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8. 2-қосымшада қолданыстағы жабдық туралы мәліметтерді көрсету техникалық үйлесімділікті қамтамасыз ету үшін бастапқы деректер болып табылады.</w:t>
            </w:r>
          </w:p>
          <w:p w14:paraId="543F888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9. Жеткізілетін және/немесе қайта бапталатын жабдық әрбір объектінің қолданыстағы тарату трактымен толық техникалық үйлесімділікті қамтамасыз етуі тиіс.</w:t>
            </w:r>
          </w:p>
          <w:p w14:paraId="2465CF3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10. Үйлесімділік жұмыс жиілігі, ажыратқыштардың түрі мен орындалуы, рұқсат етілген қуаты, толқындық кедергісі, габариттік және монтаждау шектеулері, салқындату және орналастыру шарттары бойынша қамтамасыз етілуі тиіс.</w:t>
            </w:r>
          </w:p>
          <w:p w14:paraId="70CBCDA4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11. Жеткізілетін және/немесе қайта бапталатын жабдық Тапсырыс берушімен жеке келісілген жағдайларды қоспағанда, қолданыстағы үй-жайларды, тіректерді, шкафтарды және контейнерлерді өзгертуді талап етпеуі тиіс.</w:t>
            </w:r>
          </w:p>
          <w:p w14:paraId="559D0A2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12. Қайта баптаудан кейінгі жолақтық сүзгілер немесе жеткізілетін жолақтық сүзгілер DVB-T2 стандартына сәйкес болуы тиіс.</w:t>
            </w:r>
          </w:p>
          <w:p w14:paraId="049B8ADC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13. Жолақтық сүзгі арнасының ені — 8 МГц.</w:t>
            </w:r>
          </w:p>
          <w:p w14:paraId="5E2AC3B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14. Жолақтық сүзгінің кірісі мен шығысының толқындық кедергісі — 50 Ом.</w:t>
            </w:r>
          </w:p>
          <w:p w14:paraId="29A3C46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15. Жолақтық сүзгінің топтық кідіріс уақыты — 700 нс-тен аспауы тиіс.</w:t>
            </w:r>
          </w:p>
          <w:p w14:paraId="0AB2C41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16. Жолақтық сүзгінің шығындары — 0,8 дБ-ден аспауы тиіс.</w:t>
            </w:r>
          </w:p>
          <w:p w14:paraId="0718847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17. Жолақтық сүзгі кірістеріндегі кернеу бойынша тұрақты толқын коэффициенті — 1,15-тен аспауы тиіс.</w:t>
            </w:r>
          </w:p>
          <w:p w14:paraId="529D825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18. Жолақтық сүзгінің салқындату түрі — ауа арқылы.</w:t>
            </w:r>
          </w:p>
          <w:p w14:paraId="7F9F4D8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минус 10 °С-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плюс 45 °</w:t>
            </w:r>
            <w:proofErr w:type="gram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С-</w:t>
            </w:r>
            <w:proofErr w:type="spellStart"/>
            <w:proofErr w:type="gram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D6D234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нашарлауынсыз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тәулік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EEF5DB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19" РТС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тіректерінде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шкафтарында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орналастырылуы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FEA35A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аз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19264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белгіленген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ресурсы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сәттен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ADF41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жыл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1E54EF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жиіліктік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таратқыш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кешенінің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сапа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өлшемдерін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жүргізуге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512801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әрбір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хаттамасын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1C9CF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кестесін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реттілігін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6282C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уәкілетті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жиілікке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E3DD7B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баптау-өлшеу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жұмыстарын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жүргізе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отырып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сүзгілерді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588B00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DVB-T2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таратқышын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жолақтық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сүзгіні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жиілікті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сызықтық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сызықтық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түзету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сақтау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7D64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сондай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2F2D6F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DVB-T2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спектрлік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құжаттауды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бақылау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пайдаланылуы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92CF27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C5E459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құрамында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өндірушіден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олардың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дилерлерінің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дистрибьюторларының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ерекшелігінде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құқығы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екенін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көшірмесін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A0E9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сәйкестік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заңнамасына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жағдайларда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3223BC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әкелудің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заңдылығын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5D472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жөніндегі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нұсқаулықты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C7F33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DF06A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өндірушісінің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хатымен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панельдік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жүйелері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объектілер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аймағының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0F290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жүзеге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1A5F51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41.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әдістемесін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6B9583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42.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жинақталған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F7AFBE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43.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барысында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тікелей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көзделген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әрекеттерді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қоспағанда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1F4575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негіз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B8603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скриншоттары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беріліп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50C9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46.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телевизиялық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саласындағы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8539AD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47.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жеткізілген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берілетін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актісіне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қойылған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күннен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68589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48.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анықталған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кемшіліктерді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қаражаты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есебінен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жояды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бөлшектеуге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монтаждауға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тасымалдауға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байланысты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шығындарды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алғанда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1C5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49.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қабылдауға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өтінімдері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ақауларды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жоюды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етуге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889D36" w14:textId="4AC6B855" w:rsidR="00BC001B" w:rsidRPr="00BC001B" w:rsidRDefault="00BC001B" w:rsidP="00BC001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50.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1947-2010,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60950,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12.1.004-91,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52210-2004 </w:t>
            </w:r>
            <w:proofErr w:type="spellStart"/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қолданылады</w:t>
            </w:r>
            <w:proofErr w:type="spellEnd"/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C001B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6B98755B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lastRenderedPageBreak/>
              <w:t>Әлеуетті өнім беруші жеңімпаз болып айқындалған және онымен мемлекеттік сатып алу туралы шарт жасалған жағдайда қойылатын талаптар (қажет болған жағдайда көрсетіледі)</w:t>
            </w:r>
          </w:p>
          <w:p w14:paraId="52DB0889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t>(Көрсетілген мәліметтерді көрсетпегені және ұсынбағаны үшін әлеуетті өнім берушіні қабылдамауға жол берілмейді)</w:t>
            </w:r>
          </w:p>
          <w:p w14:paraId="5A5E38A5" w14:textId="100003A4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28E450CE" w14:textId="77777777" w:rsidR="00BC001B" w:rsidRPr="00BC001B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C001B">
              <w:rPr>
                <w:rFonts w:ascii="Times New Roman" w:hAnsi="Times New Roman" w:cs="Times New Roman"/>
                <w:sz w:val="24"/>
                <w:szCs w:val="24"/>
              </w:rPr>
              <w:t>1 Жеңімпаз шартты орындау барысында 2-қосымшаға сәйкес барлық объектілер бойынша жұмыстардың толық көлемде орындалуын қамтамасыз етеді.</w:t>
            </w:r>
          </w:p>
          <w:p w14:paraId="5188E812" w14:textId="3B7EDA1F" w:rsidR="00BC001B" w:rsidRPr="00BC001B" w:rsidRDefault="0096371E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7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001B" w:rsidRPr="00BC001B">
              <w:rPr>
                <w:rFonts w:ascii="Times New Roman" w:hAnsi="Times New Roman" w:cs="Times New Roman"/>
                <w:sz w:val="24"/>
                <w:szCs w:val="24"/>
              </w:rPr>
              <w:t xml:space="preserve"> Жеңімпаз қабылдау басталғанға дейін Тапсырыс берушіге қабылдау-тапсыру сынақтарының бағдарламасы мен әдістемесін ұсынады.</w:t>
            </w:r>
          </w:p>
          <w:p w14:paraId="0C3BDF05" w14:textId="0E2154FD" w:rsidR="00BC001B" w:rsidRPr="00BC001B" w:rsidRDefault="0096371E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7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001B" w:rsidRPr="00BC001B">
              <w:rPr>
                <w:rFonts w:ascii="Times New Roman" w:hAnsi="Times New Roman" w:cs="Times New Roman"/>
                <w:sz w:val="24"/>
                <w:szCs w:val="24"/>
              </w:rPr>
              <w:t xml:space="preserve"> Жеңімпаз жеткізу кезінде сәйкестікті растайтын міндетті құжаттарды, ал импорттық жабдықты жеткізу кезінде Қазақстан Республикасының аумағына әкелудің заңдылығын растайтын құжаттарды ұсынады.</w:t>
            </w:r>
          </w:p>
          <w:p w14:paraId="6FE78C8B" w14:textId="7CD19620" w:rsidR="00BC001B" w:rsidRPr="00BC001B" w:rsidRDefault="0096371E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7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01B" w:rsidRPr="00BC001B">
              <w:rPr>
                <w:rFonts w:ascii="Times New Roman" w:hAnsi="Times New Roman" w:cs="Times New Roman"/>
                <w:sz w:val="24"/>
                <w:szCs w:val="24"/>
              </w:rPr>
              <w:t xml:space="preserve"> Жеңімпаз Тапсырыс берушіге техникалық ерекшелікте көзделген атқарушылық және пайдалану құжаттамасының толық жиынтығын береді.</w:t>
            </w:r>
          </w:p>
          <w:p w14:paraId="2107A683" w14:textId="3A79C2B1" w:rsidR="00BC001B" w:rsidRPr="00BC001B" w:rsidRDefault="0096371E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7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001B" w:rsidRPr="00BC001B">
              <w:rPr>
                <w:rFonts w:ascii="Times New Roman" w:hAnsi="Times New Roman" w:cs="Times New Roman"/>
                <w:sz w:val="24"/>
                <w:szCs w:val="24"/>
              </w:rPr>
              <w:t xml:space="preserve"> Жеңімпаз техникалық ерекшелікте және шартта көзделген мерзімдерде кепілдік қызмет көрсетуді және техникалық қолдауды қамтамасыз етеді.</w:t>
            </w:r>
          </w:p>
          <w:bookmarkEnd w:id="0"/>
          <w:p w14:paraId="72992398" w14:textId="37E35FF0" w:rsidR="00BC001B" w:rsidRPr="00D43748" w:rsidRDefault="00BC001B" w:rsidP="00BC00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1758268-6893-4D3A-83AA-DFCFF3BEF78F}"/>
    <w:embedBold r:id="rId2" w:fontKey="{58E0DC0F-4F97-4453-8341-06F5B4580F5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1E6FA09-1567-48F9-81E8-C6F1F3DD4EF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4FCBD67-6639-4D9F-BBC6-114005228A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204A5F-BC34-4E4B-8A84-3D987D56562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321B"/>
    <w:rsid w:val="00264361"/>
    <w:rsid w:val="00280BF0"/>
    <w:rsid w:val="002D2293"/>
    <w:rsid w:val="00322544"/>
    <w:rsid w:val="0035771E"/>
    <w:rsid w:val="003A23A8"/>
    <w:rsid w:val="003D7C66"/>
    <w:rsid w:val="00407910"/>
    <w:rsid w:val="0043201D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6371E"/>
    <w:rsid w:val="00974117"/>
    <w:rsid w:val="009F6186"/>
    <w:rsid w:val="00A461FA"/>
    <w:rsid w:val="00A575B0"/>
    <w:rsid w:val="00A952F6"/>
    <w:rsid w:val="00AA0F56"/>
    <w:rsid w:val="00AB04B4"/>
    <w:rsid w:val="00AB5BBA"/>
    <w:rsid w:val="00AB5E68"/>
    <w:rsid w:val="00AD59B4"/>
    <w:rsid w:val="00B16EED"/>
    <w:rsid w:val="00B32EAB"/>
    <w:rsid w:val="00B800D4"/>
    <w:rsid w:val="00BC001B"/>
    <w:rsid w:val="00BE6B98"/>
    <w:rsid w:val="00BF1A0D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3</cp:revision>
  <dcterms:created xsi:type="dcterms:W3CDTF">2026-06-01T11:38:00Z</dcterms:created>
  <dcterms:modified xsi:type="dcterms:W3CDTF">2026-06-01T12:26:00Z</dcterms:modified>
</cp:coreProperties>
</file>