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E9861CD" w14:textId="77777777" w:rsidR="00BC001B" w:rsidRDefault="00BC001B" w:rsidP="00BC001B">
      <w:pPr>
        <w:jc w:val="right"/>
        <w:rPr>
          <w:rFonts w:ascii="Times New Roman" w:hAnsi="Times New Roman" w:cs="Times New Roman"/>
          <w:sz w:val="24"/>
        </w:rPr>
      </w:pPr>
      <w:r w:rsidRPr="00E14C18">
        <w:rPr>
          <w:rFonts w:ascii="Times New Roman" w:hAnsi="Times New Roman" w:cs="Times New Roman"/>
          <w:sz w:val="24"/>
        </w:rPr>
        <w:t xml:space="preserve">Конкурстық құжаттамаға </w:t>
      </w:r>
    </w:p>
    <w:p w14:paraId="26ECD396" w14:textId="77777777" w:rsidR="00BC001B" w:rsidRPr="00E14C18" w:rsidRDefault="00BC001B" w:rsidP="00BC001B">
      <w:pPr>
        <w:jc w:val="right"/>
        <w:rPr>
          <w:rFonts w:ascii="Times New Roman" w:hAnsi="Times New Roman" w:cs="Times New Roman"/>
        </w:rPr>
      </w:pPr>
      <w:r w:rsidRPr="00E14C18">
        <w:rPr>
          <w:rFonts w:ascii="Times New Roman" w:hAnsi="Times New Roman" w:cs="Times New Roman"/>
          <w:sz w:val="24"/>
        </w:rPr>
        <w:t>15-қосымша</w:t>
      </w:r>
    </w:p>
    <w:p w14:paraId="667DDA5C" w14:textId="77777777" w:rsidR="00BC001B" w:rsidRPr="00E14C18" w:rsidRDefault="00BC001B" w:rsidP="00BC001B">
      <w:pPr>
        <w:rPr>
          <w:rFonts w:ascii="Times New Roman" w:hAnsi="Times New Roman" w:cs="Times New Roman"/>
        </w:rPr>
      </w:pPr>
    </w:p>
    <w:p w14:paraId="052EF675" w14:textId="77777777" w:rsidR="00BC001B" w:rsidRPr="006E6B1B" w:rsidRDefault="00BC001B" w:rsidP="00BC001B">
      <w:pPr>
        <w:spacing w:before="105"/>
        <w:rPr>
          <w:rFonts w:ascii="Times New Roman" w:hAnsi="Times New Roman" w:cs="Times New Roman"/>
        </w:rPr>
      </w:pPr>
    </w:p>
    <w:p w14:paraId="75B1A3B8" w14:textId="77777777" w:rsidR="00BC001B" w:rsidRPr="00E14C18" w:rsidRDefault="00BC001B" w:rsidP="00BC001B">
      <w:pPr>
        <w:pBdr>
          <w:top w:val="nil"/>
          <w:left w:val="nil"/>
          <w:bottom w:val="nil"/>
          <w:right w:val="nil"/>
          <w:between w:val="nil"/>
        </w:pBdr>
        <w:spacing w:before="52"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</w:rPr>
      </w:pPr>
      <w:r>
        <w:rPr>
          <w:rFonts w:ascii="Times New Roman" w:hAnsi="Times New Roman" w:cs="Times New Roman"/>
          <w:b/>
          <w:bCs/>
          <w:color w:val="000000"/>
          <w:sz w:val="24"/>
          <w:szCs w:val="25"/>
          <w:lang w:val="kk-KZ"/>
        </w:rPr>
        <w:t>Қ</w:t>
      </w:r>
      <w:r w:rsidRPr="00E14C18">
        <w:rPr>
          <w:rFonts w:ascii="Times New Roman" w:hAnsi="Times New Roman" w:cs="Times New Roman"/>
          <w:b/>
          <w:bCs/>
          <w:color w:val="000000"/>
          <w:sz w:val="24"/>
          <w:szCs w:val="25"/>
        </w:rPr>
        <w:t xml:space="preserve">ұрылыс-монтаждау жұмыстарымен байланысты емес сатып алынатын жұмыстарға арналған </w:t>
      </w:r>
      <w:r>
        <w:rPr>
          <w:rFonts w:ascii="Times New Roman" w:hAnsi="Times New Roman" w:cs="Times New Roman"/>
          <w:b/>
          <w:bCs/>
          <w:color w:val="000000"/>
          <w:sz w:val="24"/>
          <w:szCs w:val="25"/>
        </w:rPr>
        <w:t>т</w:t>
      </w:r>
      <w:r w:rsidRPr="00E14C18">
        <w:rPr>
          <w:rFonts w:ascii="Times New Roman" w:hAnsi="Times New Roman" w:cs="Times New Roman"/>
          <w:b/>
          <w:bCs/>
          <w:color w:val="000000"/>
          <w:sz w:val="24"/>
          <w:szCs w:val="25"/>
        </w:rPr>
        <w:t>ехникалық ерекшелік</w:t>
      </w:r>
    </w:p>
    <w:p w14:paraId="3AE2B30B" w14:textId="77777777" w:rsidR="00BC001B" w:rsidRPr="00E14C18" w:rsidRDefault="00BC001B" w:rsidP="00BC001B">
      <w:pPr>
        <w:pBdr>
          <w:top w:val="nil"/>
          <w:left w:val="nil"/>
          <w:bottom w:val="nil"/>
          <w:right w:val="nil"/>
          <w:between w:val="nil"/>
        </w:pBdr>
        <w:spacing w:before="52"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</w:rPr>
      </w:pPr>
      <w:r w:rsidRPr="00E14C18">
        <w:rPr>
          <w:rFonts w:ascii="Times New Roman" w:hAnsi="Times New Roman" w:cs="Times New Roman"/>
          <w:b/>
          <w:bCs/>
          <w:color w:val="000000"/>
          <w:sz w:val="24"/>
          <w:szCs w:val="25"/>
        </w:rPr>
        <w:t xml:space="preserve"> (тапсырыс беруші толтырады)</w:t>
      </w:r>
    </w:p>
    <w:p w14:paraId="25FB87BC" w14:textId="77777777" w:rsidR="00BC001B" w:rsidRPr="00E14C18" w:rsidRDefault="00BC001B" w:rsidP="00BC001B">
      <w:pPr>
        <w:pBdr>
          <w:top w:val="nil"/>
          <w:left w:val="nil"/>
          <w:bottom w:val="nil"/>
          <w:right w:val="nil"/>
          <w:between w:val="nil"/>
        </w:pBdr>
        <w:spacing w:before="52" w:line="283" w:lineRule="auto"/>
        <w:ind w:right="146"/>
        <w:jc w:val="center"/>
        <w:rPr>
          <w:rFonts w:ascii="Times New Roman" w:hAnsi="Times New Roman" w:cs="Times New Roman"/>
          <w:b/>
          <w:bCs/>
          <w:color w:val="000000"/>
          <w:sz w:val="24"/>
          <w:szCs w:val="25"/>
        </w:rPr>
      </w:pPr>
    </w:p>
    <w:p w14:paraId="3D930FDD" w14:textId="77777777" w:rsidR="00BC001B" w:rsidRPr="00E14C18" w:rsidRDefault="00BC001B" w:rsidP="00BC001B">
      <w:pPr>
        <w:rPr>
          <w:rFonts w:ascii="Times New Roman" w:hAnsi="Times New Roman" w:cs="Times New Roman"/>
          <w:color w:val="000000"/>
          <w:sz w:val="24"/>
        </w:rPr>
      </w:pPr>
      <w:r w:rsidRPr="00E14C18">
        <w:rPr>
          <w:rFonts w:ascii="Times New Roman" w:hAnsi="Times New Roman" w:cs="Times New Roman"/>
          <w:color w:val="000000"/>
          <w:sz w:val="24"/>
        </w:rPr>
        <w:t>Тапсырыс берушінің атауы «Қазтелерадио» акционерлік қоғамы</w:t>
      </w:r>
    </w:p>
    <w:p w14:paraId="4DD45F96" w14:textId="77777777" w:rsidR="00BC001B" w:rsidRPr="00E14C18" w:rsidRDefault="00BC001B" w:rsidP="00BC001B">
      <w:pPr>
        <w:rPr>
          <w:rFonts w:ascii="Times New Roman" w:hAnsi="Times New Roman" w:cs="Times New Roman"/>
          <w:color w:val="000000"/>
          <w:sz w:val="24"/>
        </w:rPr>
      </w:pPr>
      <w:r w:rsidRPr="00E14C18">
        <w:rPr>
          <w:rFonts w:ascii="Times New Roman" w:hAnsi="Times New Roman" w:cs="Times New Roman"/>
          <w:color w:val="000000"/>
          <w:sz w:val="24"/>
        </w:rPr>
        <w:t>Ұйымдастырушының атауы «Қазтелерадио» акционерлік қоғамы</w:t>
      </w:r>
    </w:p>
    <w:p w14:paraId="6763D036" w14:textId="77777777" w:rsidR="00BC001B" w:rsidRPr="00E14C18" w:rsidRDefault="00BC001B" w:rsidP="00BC001B">
      <w:pPr>
        <w:rPr>
          <w:rFonts w:ascii="Times New Roman" w:hAnsi="Times New Roman" w:cs="Times New Roman"/>
          <w:color w:val="000000"/>
          <w:sz w:val="24"/>
        </w:rPr>
      </w:pPr>
      <w:r w:rsidRPr="00E14C18">
        <w:rPr>
          <w:rFonts w:ascii="Times New Roman" w:hAnsi="Times New Roman" w:cs="Times New Roman"/>
          <w:color w:val="000000"/>
          <w:sz w:val="24"/>
        </w:rPr>
        <w:t>Конкурс № _____________________________________</w:t>
      </w:r>
    </w:p>
    <w:p w14:paraId="65B62BA1" w14:textId="22968F30" w:rsidR="0026321B" w:rsidRDefault="00BC001B" w:rsidP="0026321B">
      <w:pPr>
        <w:jc w:val="both"/>
        <w:rPr>
          <w:b/>
        </w:rPr>
      </w:pPr>
      <w:r w:rsidRPr="00E14C18">
        <w:rPr>
          <w:rFonts w:ascii="Times New Roman" w:hAnsi="Times New Roman" w:cs="Times New Roman"/>
          <w:color w:val="000000"/>
          <w:sz w:val="24"/>
        </w:rPr>
        <w:t>Конкурстың атауы</w:t>
      </w:r>
      <w:r w:rsidRPr="00E14C18">
        <w:t xml:space="preserve"> </w:t>
      </w:r>
      <w:r w:rsidR="00A952F6" w:rsidRPr="00A952F6">
        <w:rPr>
          <w:b/>
        </w:rPr>
        <w:t>Қызылорда және Жамбыл облыстарындағы «700 МГц-тен төмен жиіліктерге қайта баптай отырып, 64 РТС ЦЭТВ-дегі қосу құрылғылары мен жолақ сүзгілерін жаңғырту» жобасы аясында 9 РТС бойынша жиілік арналарының параметрлерін қайта баптау</w:t>
      </w:r>
    </w:p>
    <w:p w14:paraId="46B89053" w14:textId="732B7862" w:rsidR="00BC001B" w:rsidRPr="0026321B" w:rsidRDefault="00BC001B" w:rsidP="0026321B">
      <w:pPr>
        <w:jc w:val="both"/>
        <w:rPr>
          <w:rFonts w:ascii="Times New Roman" w:hAnsi="Times New Roman" w:cs="Times New Roman"/>
          <w:color w:val="000000"/>
          <w:sz w:val="24"/>
        </w:rPr>
      </w:pPr>
      <w:r w:rsidRPr="0026321B">
        <w:rPr>
          <w:rFonts w:ascii="Times New Roman" w:hAnsi="Times New Roman" w:cs="Times New Roman"/>
          <w:color w:val="000000"/>
          <w:sz w:val="24"/>
        </w:rPr>
        <w:t>Лот № _________________________________________</w:t>
      </w:r>
    </w:p>
    <w:p w14:paraId="15038451" w14:textId="07322633" w:rsidR="000536B8" w:rsidRPr="0026321B" w:rsidRDefault="00BC001B" w:rsidP="00BC001B">
      <w:pPr>
        <w:rPr>
          <w:rFonts w:ascii="Times New Roman" w:hAnsi="Times New Roman" w:cs="Times New Roman"/>
          <w:b/>
          <w:bCs/>
          <w:sz w:val="20"/>
          <w:szCs w:val="20"/>
        </w:rPr>
      </w:pPr>
      <w:r>
        <w:rPr>
          <w:rStyle w:val="s0"/>
          <w:sz w:val="24"/>
          <w:lang w:val="kk-KZ"/>
        </w:rPr>
        <w:t>Лоттың атауы</w:t>
      </w:r>
      <w:r w:rsidRPr="0026321B">
        <w:rPr>
          <w:rStyle w:val="s0"/>
          <w:sz w:val="24"/>
        </w:rPr>
        <w:t>:</w:t>
      </w:r>
      <w:r w:rsidRPr="00512005">
        <w:rPr>
          <w:rStyle w:val="s0"/>
          <w:sz w:val="24"/>
        </w:rPr>
        <w:t xml:space="preserve"> </w:t>
      </w:r>
      <w:r w:rsidR="00A952F6" w:rsidRPr="00A952F6">
        <w:rPr>
          <w:rStyle w:val="s0"/>
          <w:b/>
          <w:sz w:val="24"/>
        </w:rPr>
        <w:t>Қызылорда және Жамбыл облыстарындағы «700 МГц-тен төмен жиіліктерге қайта баптай отырып, 64 РТС ЦЭТВ-дегі қосу құрылғылары мен жолақ сүзгілерін жаңғырту» жобасы аясында 9 РТС бойынша жиілік арналарының параметрлерін қайта баптау</w:t>
      </w:r>
    </w:p>
    <w:p w14:paraId="42F7CA14" w14:textId="77777777" w:rsidR="000536B8" w:rsidRPr="006E6B1B" w:rsidRDefault="000536B8">
      <w:pPr>
        <w:spacing w:before="9"/>
        <w:rPr>
          <w:rFonts w:ascii="Times New Roman" w:hAnsi="Times New Roman" w:cs="Times New Roman"/>
          <w:b/>
          <w:bCs/>
          <w:sz w:val="20"/>
          <w:szCs w:val="20"/>
        </w:rPr>
      </w:pPr>
    </w:p>
    <w:tbl>
      <w:tblPr>
        <w:tblStyle w:val="a7"/>
        <w:tblW w:w="10190" w:type="dxa"/>
        <w:tblInd w:w="15" w:type="dxa"/>
        <w:tblBorders>
          <w:top w:val="single" w:sz="6" w:space="0" w:color="333333"/>
          <w:left w:val="single" w:sz="6" w:space="0" w:color="333333"/>
          <w:bottom w:val="single" w:sz="6" w:space="0" w:color="333333"/>
          <w:right w:val="single" w:sz="6" w:space="0" w:color="333333"/>
          <w:insideH w:val="single" w:sz="6" w:space="0" w:color="333333"/>
          <w:insideV w:val="single" w:sz="6" w:space="0" w:color="333333"/>
        </w:tblBorders>
        <w:tblLayout w:type="fixed"/>
        <w:tblLook w:val="0000" w:firstRow="0" w:lastRow="0" w:firstColumn="0" w:lastColumn="0" w:noHBand="0" w:noVBand="0"/>
      </w:tblPr>
      <w:tblGrid>
        <w:gridCol w:w="3254"/>
        <w:gridCol w:w="6936"/>
      </w:tblGrid>
      <w:tr w:rsidR="00BC001B" w:rsidRPr="006E6B1B" w14:paraId="27A637E2" w14:textId="77777777" w:rsidTr="00BC001B">
        <w:trPr>
          <w:trHeight w:val="1168"/>
        </w:trPr>
        <w:tc>
          <w:tcPr>
            <w:tcW w:w="3254" w:type="dxa"/>
          </w:tcPr>
          <w:p w14:paraId="0836541D" w14:textId="447914C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Тауарлардың, жұмыстардың, көрсетілетін қызметтердің бірыңғай номенклатуралық анықтамалығы кодының атауы:</w:t>
            </w:r>
          </w:p>
        </w:tc>
        <w:tc>
          <w:tcPr>
            <w:tcW w:w="6936" w:type="dxa"/>
          </w:tcPr>
          <w:p w14:paraId="0381DA74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01B" w:rsidRPr="006E6B1B" w14:paraId="3F00471B" w14:textId="77777777" w:rsidTr="00BC001B">
        <w:trPr>
          <w:trHeight w:val="363"/>
        </w:trPr>
        <w:tc>
          <w:tcPr>
            <w:tcW w:w="3254" w:type="dxa"/>
          </w:tcPr>
          <w:p w14:paraId="741EF35A" w14:textId="77777777" w:rsidR="00BC001B" w:rsidRDefault="00BC001B" w:rsidP="00BC001B">
            <w:pPr>
              <w:pStyle w:val="ad"/>
            </w:pPr>
            <w:r>
              <w:t>Жұмыстың атауы:</w:t>
            </w:r>
          </w:p>
          <w:p w14:paraId="33D207D5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</w:p>
        </w:tc>
        <w:tc>
          <w:tcPr>
            <w:tcW w:w="6936" w:type="dxa"/>
          </w:tcPr>
          <w:p w14:paraId="496190E4" w14:textId="42109398" w:rsidR="00BC001B" w:rsidRPr="00C340BE" w:rsidRDefault="00A952F6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A952F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Қызылорда және Жамбыл облыстарындағы «700 МГц-тен төмен жиіліктерге қайта баптай отырып, 64 РТС ЦЭТВ-дегі қосу құрылғылары мен жолақ сүзгілерін жаңғырту» жобасы аясында 9 РТС бойынша жиілік арналарының параметрлерін қайта баптау</w:t>
            </w:r>
          </w:p>
        </w:tc>
      </w:tr>
      <w:tr w:rsidR="00BC001B" w:rsidRPr="006E6B1B" w14:paraId="4B50C63D" w14:textId="77777777" w:rsidTr="00BC001B">
        <w:trPr>
          <w:trHeight w:val="341"/>
        </w:trPr>
        <w:tc>
          <w:tcPr>
            <w:tcW w:w="3254" w:type="dxa"/>
          </w:tcPr>
          <w:p w14:paraId="1353B7F0" w14:textId="626AB476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096">
              <w:t>Өлшем бірлігі:</w:t>
            </w:r>
          </w:p>
        </w:tc>
        <w:tc>
          <w:tcPr>
            <w:tcW w:w="6936" w:type="dxa"/>
          </w:tcPr>
          <w:p w14:paraId="166567EE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01B" w:rsidRPr="006E6B1B" w14:paraId="52D16110" w14:textId="77777777" w:rsidTr="00BC001B">
        <w:trPr>
          <w:trHeight w:val="341"/>
        </w:trPr>
        <w:tc>
          <w:tcPr>
            <w:tcW w:w="3254" w:type="dxa"/>
          </w:tcPr>
          <w:p w14:paraId="3B809E6D" w14:textId="3299FAF2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096">
              <w:t>Саны (көлемі):</w:t>
            </w:r>
          </w:p>
        </w:tc>
        <w:tc>
          <w:tcPr>
            <w:tcW w:w="6936" w:type="dxa"/>
          </w:tcPr>
          <w:p w14:paraId="35C49D40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01B" w:rsidRPr="006E6B1B" w14:paraId="030AF254" w14:textId="77777777" w:rsidTr="00BC001B">
        <w:trPr>
          <w:trHeight w:val="863"/>
        </w:trPr>
        <w:tc>
          <w:tcPr>
            <w:tcW w:w="3254" w:type="dxa"/>
          </w:tcPr>
          <w:p w14:paraId="58B576F6" w14:textId="583CD4DA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83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096">
              <w:t>Қосылған құн салығын есепке алмағанда бір бірліктің бағасы:</w:t>
            </w:r>
          </w:p>
        </w:tc>
        <w:tc>
          <w:tcPr>
            <w:tcW w:w="6936" w:type="dxa"/>
          </w:tcPr>
          <w:p w14:paraId="2DBB3C74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01B" w:rsidRPr="006E6B1B" w14:paraId="225B07E8" w14:textId="77777777" w:rsidTr="00BC001B">
        <w:trPr>
          <w:trHeight w:val="1171"/>
        </w:trPr>
        <w:tc>
          <w:tcPr>
            <w:tcW w:w="3254" w:type="dxa"/>
          </w:tcPr>
          <w:p w14:paraId="07D44DAF" w14:textId="30BE9F3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64096">
              <w:t>Қосылған құн салығын есепке алмағанда сатып алуға бөлінген жалпы сома:</w:t>
            </w:r>
          </w:p>
        </w:tc>
        <w:tc>
          <w:tcPr>
            <w:tcW w:w="6936" w:type="dxa"/>
          </w:tcPr>
          <w:p w14:paraId="3C29958D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</w:tc>
      </w:tr>
      <w:tr w:rsidR="00BC001B" w:rsidRPr="006E6B1B" w14:paraId="19E1015F" w14:textId="77777777" w:rsidTr="00BC001B">
        <w:trPr>
          <w:trHeight w:val="339"/>
        </w:trPr>
        <w:tc>
          <w:tcPr>
            <w:tcW w:w="3254" w:type="dxa"/>
          </w:tcPr>
          <w:p w14:paraId="17DB7084" w14:textId="09F9CDD9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211E">
              <w:t xml:space="preserve">Жұмысты орындау мерзімі: </w:t>
            </w:r>
          </w:p>
        </w:tc>
        <w:tc>
          <w:tcPr>
            <w:tcW w:w="6936" w:type="dxa"/>
          </w:tcPr>
          <w:p w14:paraId="730820D8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 w:line="254" w:lineRule="auto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210 календарных дней</w:t>
            </w:r>
          </w:p>
        </w:tc>
      </w:tr>
      <w:tr w:rsidR="00BC001B" w:rsidRPr="006E6B1B" w14:paraId="7B4E4625" w14:textId="77777777" w:rsidTr="00BC001B">
        <w:trPr>
          <w:trHeight w:val="287"/>
        </w:trPr>
        <w:tc>
          <w:tcPr>
            <w:tcW w:w="3254" w:type="dxa"/>
          </w:tcPr>
          <w:p w14:paraId="1440F6FB" w14:textId="0BDBCAA5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75211E">
              <w:t xml:space="preserve">Аванстық төлем мөлшері *: </w:t>
            </w:r>
          </w:p>
        </w:tc>
        <w:tc>
          <w:tcPr>
            <w:tcW w:w="6936" w:type="dxa"/>
          </w:tcPr>
          <w:p w14:paraId="23BF41DB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30%</w:t>
            </w:r>
          </w:p>
        </w:tc>
      </w:tr>
      <w:tr w:rsidR="00BC001B" w:rsidRPr="006E6B1B" w14:paraId="7864EF82" w14:textId="77777777" w:rsidTr="00BC001B">
        <w:trPr>
          <w:trHeight w:val="349"/>
        </w:trPr>
        <w:tc>
          <w:tcPr>
            <w:tcW w:w="3254" w:type="dxa"/>
          </w:tcPr>
          <w:p w14:paraId="5E44F487" w14:textId="4D853F5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>
              <w:t xml:space="preserve">Кепілдік мерзімі (аймен): </w:t>
            </w:r>
          </w:p>
        </w:tc>
        <w:tc>
          <w:tcPr>
            <w:tcW w:w="6936" w:type="dxa"/>
          </w:tcPr>
          <w:p w14:paraId="07984A3E" w14:textId="77777777" w:rsidR="00BC001B" w:rsidRPr="00C340BE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6"/>
              <w:ind w:left="47"/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</w:pPr>
            <w:r w:rsidRPr="00C340BE">
              <w:rPr>
                <w:rFonts w:ascii="Times New Roman" w:hAnsi="Times New Roman" w:cs="Times New Roman"/>
                <w:color w:val="000000"/>
                <w:sz w:val="24"/>
                <w:szCs w:val="24"/>
                <w:lang w:val="kk-KZ"/>
              </w:rPr>
              <w:t>12</w:t>
            </w:r>
          </w:p>
        </w:tc>
      </w:tr>
    </w:tbl>
    <w:p w14:paraId="534536E7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tbl>
      <w:tblPr>
        <w:tblStyle w:val="a8"/>
        <w:tblW w:w="10200" w:type="dxa"/>
        <w:tblInd w:w="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261"/>
        <w:gridCol w:w="6939"/>
      </w:tblGrid>
      <w:tr w:rsidR="00BC001B" w:rsidRPr="006E6B1B" w14:paraId="690405C5" w14:textId="77777777" w:rsidTr="00280BF0">
        <w:trPr>
          <w:trHeight w:val="1237"/>
        </w:trPr>
        <w:tc>
          <w:tcPr>
            <w:tcW w:w="3261" w:type="dxa"/>
          </w:tcPr>
          <w:p w14:paraId="66084C6E" w14:textId="77777777" w:rsidR="00BC001B" w:rsidRPr="00E14C18" w:rsidRDefault="00BC001B" w:rsidP="00BC001B">
            <w:pPr>
              <w:pStyle w:val="ad"/>
              <w:rPr>
                <w:lang w:val="kk"/>
              </w:rPr>
            </w:pPr>
            <w:r w:rsidRPr="00E14C18">
              <w:rPr>
                <w:lang w:val="kk"/>
              </w:rPr>
              <w:t>Талап етілетін сипаттамалардың, параметрлердің және өзге де бастапқы деректердің сипаттамасы:</w:t>
            </w:r>
          </w:p>
          <w:p w14:paraId="21580C51" w14:textId="6528B72E" w:rsidR="00BC001B" w:rsidRPr="003D7C66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47" w:line="254" w:lineRule="auto"/>
              <w:ind w:left="46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</w:p>
        </w:tc>
        <w:tc>
          <w:tcPr>
            <w:tcW w:w="6939" w:type="dxa"/>
          </w:tcPr>
          <w:p w14:paraId="65687CD8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1. Сатып алу нысанасы: Тапсырыс берушінің объектілерінде DVB-T2 стандартының цифрлық эфирлік телерадио хабарларын тарату таратқыш тракты жабдығын «кілтті тапсыру» негізінде жаңғырту жұмыстары.</w:t>
            </w:r>
          </w:p>
          <w:p w14:paraId="748A5563" w14:textId="0A6B0DE0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 xml:space="preserve">2. Жұмыстар құрамына </w:t>
            </w:r>
            <w:r w:rsidR="00A952F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9</w:t>
            </w: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 xml:space="preserve"> РТС үшін жолақтық сүзгілерді жеткізу және қайта баптау кіреді.</w:t>
            </w:r>
          </w:p>
          <w:p w14:paraId="79FABEE2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3. Жұмыстар құрамына баптау-өлшеу жұмыстарын орындау кіреді.</w:t>
            </w:r>
          </w:p>
          <w:p w14:paraId="2379D120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4. Жұмыстар құрамына қабылдау-тапсыру сынақтарын жүргізу кіреді.</w:t>
            </w:r>
          </w:p>
          <w:p w14:paraId="13587731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 xml:space="preserve">5. Жұмыстар құрамына кепілдік және техникалық сүйемелдеу </w:t>
            </w:r>
            <w:r w:rsidRPr="00E14C18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көрсету кіреді.</w:t>
            </w:r>
          </w:p>
          <w:p w14:paraId="43E15FFA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6. Жұмыстар техникалық ерекшеліктің ажырамас бөлігі болып табылатын 2-қосымшаға сәйкес Тапсырыс берушінің объектілерінде орындалады.</w:t>
            </w:r>
          </w:p>
          <w:p w14:paraId="382BD71B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7. Әрбір объект бойынша 2-қосымшада бастапқы деректер көрсетіледі: кіріс ажыратқышының түрі, шығыс ажыратқышының түрі, рұқсат етілген қуат, орналастыру параметрлері, антенна-фидерлік тракт туралы мәліметтер және үйлесімділікті қамтамасыз ету үшін қажетті өзге де деректер.</w:t>
            </w:r>
          </w:p>
          <w:p w14:paraId="04E8061F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8. 2-қосымшада қолданыстағы жабдық туралы мәліметтерді көрсету техникалық үйлесімділікті қамтамасыз ету үшін бастапқы деректер болып табылады.</w:t>
            </w:r>
          </w:p>
          <w:p w14:paraId="543F8889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9. Жеткізілетін және/немесе қайта бапталатын жабдық әрбір объектінің қолданыстағы тарату трактымен толық техникалық үйлесімділікті қамтамасыз етуі тиіс.</w:t>
            </w:r>
          </w:p>
          <w:p w14:paraId="2465CF3B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10. Үйлесімділік жұмыс жиілігі, ажыратқыштардың түрі мен орындалуы, рұқсат етілген қуаты, толқындық кедергісі, габариттік және монтаждау шектеулері, салқындату және орналастыру шарттары бойынша қамтамасыз етілуі тиіс.</w:t>
            </w:r>
          </w:p>
          <w:p w14:paraId="70CBCDA4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11. Жеткізілетін және/немесе қайта бапталатын жабдық Тапсырыс берушімен жеке келісілген жағдайларды қоспағанда, қолданыстағы үй-жайларды, тіректерді, шкафтарды және контейнерлерді өзгертуді талап етпеуі тиіс.</w:t>
            </w:r>
          </w:p>
          <w:p w14:paraId="559D0A28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12. Қайта баптаудан кейінгі жолақтық сүзгілер немесе жеткізілетін жолақтық сүзгілер DVB-T2 стандартына сәйкес болуы тиіс.</w:t>
            </w:r>
          </w:p>
          <w:p w14:paraId="049B8ADC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13. Жолақтық сүзгі арнасының ені — 8 МГц.</w:t>
            </w:r>
          </w:p>
          <w:p w14:paraId="5E2AC3BB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14. Жолақтық сүзгінің кірісі мен шығысының толқындық кедергісі — 50 Ом.</w:t>
            </w:r>
          </w:p>
          <w:p w14:paraId="29A3C469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15. Жолақтық сүзгінің топтық кідіріс уақыты — 700 нс-тен аспауы тиіс.</w:t>
            </w:r>
          </w:p>
          <w:p w14:paraId="0AB2C411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16. Жолақтық сүзгінің шығындары — 0,8 дБ-ден аспауы тиіс.</w:t>
            </w:r>
          </w:p>
          <w:p w14:paraId="07188470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17. Жолақтық сүзгі кірістеріндегі кернеу бойынша тұрақты толқын коэффициенті — 1,15-тен аспауы тиіс.</w:t>
            </w:r>
          </w:p>
          <w:p w14:paraId="529D825F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</w:rPr>
              <w:t>18. Жолақтық сүзгінің салқындату түрі — ауа арқылы.</w:t>
            </w:r>
          </w:p>
          <w:p w14:paraId="7F9F4D80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19. Жолақтық сүзгінің жұмыс температурасы — минус 10 °С-тан плюс 45 °С-қа дейін.</w:t>
            </w:r>
          </w:p>
          <w:p w14:paraId="1D6D2349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 Жолақтық сүзгі техникалық сипаттамаларының нашарлауынсыз тәулік бойы пайдалануды қамтамасыз етуі тиіс.</w:t>
            </w:r>
          </w:p>
          <w:p w14:paraId="7EEF5DB0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21. Жолақтық сүзгі қолданыстағы 19" РТС тіректерінде және/немесе шкафтарында орналастырылуы тиіс.</w:t>
            </w:r>
          </w:p>
          <w:p w14:paraId="3FEA35A7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22. Жолақтық сүзгілер бойынша жеткізушінің техникалық қолдау көрсетуінің ең аз мерзімі — кемінде 5 жыл.</w:t>
            </w:r>
          </w:p>
          <w:p w14:paraId="1719264E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23. Жолақтық сүзгінің белгіленген техникалық пайдалану ресурсы — пайдалануға берілген сәттен бастап кемінде 10 жыл.</w:t>
            </w:r>
          </w:p>
          <w:p w14:paraId="3ADF419F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24. Жолақтық сүзгінің қызмет ету мерзімі — кемінде 20 жыл.</w:t>
            </w:r>
          </w:p>
          <w:p w14:paraId="21E54EF3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25. Жұмыстар басталғанға дейін жеткізуші қолданыстағы жиіліктік ТВ арнасы бар жолақтық сүзгінің шығысында таратқыш жабдық кешенінің сапа көрсеткіштерінің бастапқы өлшемдерін жүргізуге міндетті.</w:t>
            </w:r>
          </w:p>
          <w:p w14:paraId="7512801D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26. Жұмыстар басталғанға дейін жеткізуші әрбір объект бойынша бастапқы өлшеу хаттамасын Тапсырыс берушіден алуға міндетті.</w:t>
            </w:r>
          </w:p>
          <w:p w14:paraId="61C9CF72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 Жұмыстар басталғанға дейін жеткізуші жұмыстар кестесін және ауыстырып қосу реттілігін Тапсырыс берушімен келісуге міндетті.</w:t>
            </w:r>
          </w:p>
          <w:p w14:paraId="16282C72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28. Жұмыстар басталғанға дейін жеткізуші уәкілетті орган және/немесе Тапсырыс беруші ұсынған жаңа жиілікке баптауды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орындауға міндетті.</w:t>
            </w:r>
          </w:p>
          <w:p w14:paraId="1E3DD7B3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 Жұмыстар басталғанға дейін жеткізуші баптау-өлшеу жұмыстарын жүргізе отырып, жолақтық сүзгілерді толық баптауды орындауға міндетті.</w:t>
            </w:r>
          </w:p>
          <w:p w14:paraId="4588B00A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30. Орындалатын жұмыстар тізбесіне DVB-T2 стандартының қолданыстағы цифрлық ТВ таратқышын қайта баптау, жолақтық сүзгіні қайта баптау, тарату трактын қайта баптау, жиілікті қайта құру, шығыс қуатын калибрлеу, сызықтық және сызықтық емес түзету, баптау параметрлерін сақтау кіреді.</w:t>
            </w:r>
          </w:p>
          <w:p w14:paraId="27D64A73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31.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Өлшенетін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көрсеткіштер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тізбесіне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MER, BER, Shoulder, Attenuation, Out of Band Emission, Spurious Emissions,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сондай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S11, S12, S21, S22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кіреді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62F2D6F2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32.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орындау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үшін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DVB-T2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цифрлық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ТВ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сигналы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параметрлерін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талдауды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спектрлік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сипаттамаларды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шығыс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қуатын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, S-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параметрлерді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өлшеуді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нәтижелерін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құжаттауды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қамтамасыз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ететін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қолданыстағы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тексеруден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калибрлеуден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өткен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бақылау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құралдары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пайдаланылуы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тиіс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192CF276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33.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Тексеру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калибрлеу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мерзімі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өткен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құралдарын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пайдалануға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жол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берілмейді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6C5E4599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34.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Әлеуетті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өнім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беруші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конкурстық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өтінім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құрамында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өндірушіден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олардың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(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дилерлерінің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дистрибьюторларының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)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әлеуетті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өнім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берушінің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Қазақстан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Республикасы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аумағында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әлеуетті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өнім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берушінің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техникалық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ерекшелігінде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көрсетілген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ұсынылатын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жабдықты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жеткізуге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құқығы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екенін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растайтын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хаттың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көшірмесін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77A0E947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35.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нәтижелері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бойынша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сәйкестік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құжаттарын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Қазақстан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Республикасының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заңнамасына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сәйкес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болуы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талап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етілетін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жағдайларда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жеткізілетін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жабдыққа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қатысты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өзге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міндетті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құжаттарды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73223BCE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36.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Импорттық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жабдықты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кезінде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жабдықты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Қазақстан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Республикасының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аумағына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әкелудің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заңдылығын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растайтын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құжаттарды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035D4726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37.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техникалық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қызмет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көрсету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пайдалану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жөніндегі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нұсқаулықты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электрондық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түрде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орыс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тілінде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C7F3347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38.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бастапқы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өлшеулер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хаттамаларын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баптау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жұмыстарының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хаттамаларын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сынақтарының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хаттамаларын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6DF06A8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39.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антенна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өндірушісінің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растау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хатымен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бірге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панельдік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антенна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жүйелері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объектілер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үшін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қамту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аймағының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есебін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550F2908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40.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Жабдықты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нәтижелерін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сынақтарының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нәтижелері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бойынша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жүзеге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асырылады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41A5F51E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41.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басталғанға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дейін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Тапсырыс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берушімен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келісілген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сынақтарының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бағдарламасы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әдістемесін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16B9583E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42.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Сынаққа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ұсынылатын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толық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жинақталған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болуы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тиіс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5F7AFBEB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43.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Сынақтар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барысында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келісілген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бағдарламасында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тікелей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көзделген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әрекеттерді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қоспағанда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жабдықты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қосымша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баптауға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реттеуге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жол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берілмейді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0C1F4575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44.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-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сынақтарының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нәтижелері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орындалған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үшін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негіз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болып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табылады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26B8603D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45.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хаттамалары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нәтижелерінің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скриншоттары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қоса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беріліп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ұсынылады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0A50C99F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46.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Өлшенген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параметрлер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цифрлық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телевизиялық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хабар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тарату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саласындағы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қолданылатын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ұлттық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мемлекетаралық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lastRenderedPageBreak/>
              <w:t>стандарттарға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ішінде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қолданылатын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жағдайда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2175-2011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стандартына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сәйкес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болуы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тиіс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58539AD9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47.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Орындалған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жұмыстарға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жеткізілген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қайта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бапталған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жабдыққа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берілетін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кепілдік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мерзімі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—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орындалған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актісіне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қойылған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күннен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бастап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кемінде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12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ай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1A68589E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48.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Кепілдік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мерзімі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ішінде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анықталған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кемшіліктерді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өз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қаражаты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есебінен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жояды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ішінде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диагностикаға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бөлшектеуге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монтаждауға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тасымалдауға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жөндеуге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ауыстыруға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байланысты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шығындарды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қоса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алғанда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301C5A73" w14:textId="77777777" w:rsidR="00BC001B" w:rsidRPr="00E14C18" w:rsidRDefault="00BC001B" w:rsidP="00BC001B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49.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Кепілдік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мерзімі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ішінде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жеткізуші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жабдықты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жөндеуге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қабылдауға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Тапсырыс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берушінің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өтінімдері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бойынша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ақауларды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жоюды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қамтамасыз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етуге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міндетті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  <w:p w14:paraId="59889D36" w14:textId="4AC6B855" w:rsidR="00BC001B" w:rsidRPr="00BC001B" w:rsidRDefault="00BC001B" w:rsidP="00BC001B">
            <w:pPr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  <w:lang w:val="en-US"/>
              </w:rPr>
            </w:pP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50.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Жұмыстарды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орындау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кезінде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қолданыстағы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ұлттық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және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/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немесе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мемлекетаралық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стандарттар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оның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ішінде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2175-2011,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1947-2010,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МЭК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60950,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12.1.004-91,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ГОСТ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Р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52210-2004 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қолданылады</w:t>
            </w:r>
            <w:r w:rsidRPr="00E14C1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.</w:t>
            </w:r>
          </w:p>
        </w:tc>
      </w:tr>
      <w:tr w:rsidR="00BC001B" w:rsidRPr="006E6B1B" w14:paraId="77F762D8" w14:textId="77777777" w:rsidTr="00280BF0">
        <w:trPr>
          <w:trHeight w:val="3825"/>
        </w:trPr>
        <w:tc>
          <w:tcPr>
            <w:tcW w:w="3261" w:type="dxa"/>
          </w:tcPr>
          <w:p w14:paraId="6B98755B" w14:textId="77777777" w:rsidR="00BC001B" w:rsidRPr="00E14C18" w:rsidRDefault="00BC001B" w:rsidP="00BC001B">
            <w:pPr>
              <w:pStyle w:val="ad"/>
              <w:spacing w:before="0" w:beforeAutospacing="0" w:after="0" w:afterAutospacing="0"/>
              <w:rPr>
                <w:lang w:val="kk"/>
              </w:rPr>
            </w:pPr>
            <w:r w:rsidRPr="00E14C18">
              <w:rPr>
                <w:lang w:val="kk"/>
              </w:rPr>
              <w:lastRenderedPageBreak/>
              <w:t>Әлеуетті өнім беруші жеңімпаз болып айқындалған және онымен мемлекеттік сатып алу туралы шарт жасалған жағдайда қойылатын талаптар (қажет болған жағдайда көрсетіледі)</w:t>
            </w:r>
          </w:p>
          <w:p w14:paraId="52DB0889" w14:textId="77777777" w:rsidR="00BC001B" w:rsidRPr="00E14C18" w:rsidRDefault="00BC001B" w:rsidP="00BC001B">
            <w:pPr>
              <w:pStyle w:val="ad"/>
              <w:spacing w:before="0" w:beforeAutospacing="0" w:after="0" w:afterAutospacing="0"/>
              <w:rPr>
                <w:lang w:val="kk"/>
              </w:rPr>
            </w:pPr>
            <w:r w:rsidRPr="00E14C18">
              <w:rPr>
                <w:lang w:val="kk"/>
              </w:rPr>
              <w:t>(Көрсетілген мәліметтерді көрсетпегені және ұсынбағаны үшін әлеуетті өнім берушіні қабылдамауға жол берілмейді)</w:t>
            </w:r>
          </w:p>
          <w:p w14:paraId="5A5E38A5" w14:textId="100003A4" w:rsidR="00BC001B" w:rsidRPr="003D7C66" w:rsidRDefault="00BC001B" w:rsidP="00BC001B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46" w:right="265"/>
              <w:rPr>
                <w:rFonts w:ascii="Times New Roman" w:hAnsi="Times New Roman" w:cs="Times New Roman"/>
                <w:bCs/>
                <w:color w:val="000000"/>
                <w:sz w:val="24"/>
                <w:szCs w:val="21"/>
              </w:rPr>
            </w:pPr>
          </w:p>
        </w:tc>
        <w:tc>
          <w:tcPr>
            <w:tcW w:w="6939" w:type="dxa"/>
          </w:tcPr>
          <w:p w14:paraId="006DCA3C" w14:textId="77777777" w:rsidR="00D31815" w:rsidRDefault="00D31815" w:rsidP="00D3181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 Жеңімпаз шартты орындау барысында 2-қосымшаға сәйкес барлық объектілер бойынша жұмыстардың толық көлемде орындалуын қамтамасыз етеді.</w:t>
            </w:r>
          </w:p>
          <w:p w14:paraId="0EF40EEE" w14:textId="77777777" w:rsidR="00D31815" w:rsidRDefault="00D31815" w:rsidP="00D3181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 Жеңімпаз қабылдау басталғанға дейін Тапсырыс берушіге қабылдау-тапсыру сынақтарының бағдарламасы мен әдістемесін ұсынады.</w:t>
            </w:r>
          </w:p>
          <w:p w14:paraId="43ED7D9B" w14:textId="77777777" w:rsidR="00D31815" w:rsidRDefault="00D31815" w:rsidP="00D3181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 Жеңімпаз жеткізу кезінде сәйкестікті растайтын міндетті құжаттарды, ал импорттық жабдықты жеткізу кезінде Қазақстан Республикасының аумағына әкелудің заңдылығын растайтын құжаттарды ұсынады.</w:t>
            </w:r>
          </w:p>
          <w:p w14:paraId="08F86AAE" w14:textId="77777777" w:rsidR="00D31815" w:rsidRDefault="00D31815" w:rsidP="00D3181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 Жеңімпаз Тапсырыс берушіге техникалық ерекшелікте көзделген атқарушылық және пайдалану құжаттамасының толық жиынтығын береді.</w:t>
            </w:r>
          </w:p>
          <w:p w14:paraId="3D215C65" w14:textId="77777777" w:rsidR="00D31815" w:rsidRDefault="00D31815" w:rsidP="00D31815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 Жеңімпаз техникалық ерекшелікте және шартта көзделген мерзімдерде кепілдік қызмет көрсетуді және техникалық қолдауды қамтамасыз етеді.</w:t>
            </w:r>
          </w:p>
          <w:p w14:paraId="72992398" w14:textId="37E35FF0" w:rsidR="00BC001B" w:rsidRPr="00D43748" w:rsidRDefault="00BC001B" w:rsidP="00BC001B">
            <w:pPr>
              <w:jc w:val="both"/>
              <w:rPr>
                <w:rFonts w:ascii="Times New Roman" w:eastAsia="Times New Roman" w:hAnsi="Times New Roman" w:cs="Times New Roman"/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</w:tc>
      </w:tr>
    </w:tbl>
    <w:p w14:paraId="6897F692" w14:textId="77777777" w:rsidR="000536B8" w:rsidRPr="006E6B1B" w:rsidRDefault="000536B8">
      <w:pPr>
        <w:spacing w:before="5"/>
        <w:rPr>
          <w:rFonts w:ascii="Times New Roman" w:hAnsi="Times New Roman" w:cs="Times New Roman"/>
          <w:b/>
          <w:bCs/>
          <w:sz w:val="2"/>
          <w:szCs w:val="2"/>
        </w:rPr>
      </w:pPr>
    </w:p>
    <w:sectPr w:rsidR="000536B8" w:rsidRPr="006E6B1B">
      <w:pgSz w:w="11910" w:h="16840"/>
      <w:pgMar w:top="860" w:right="708" w:bottom="280" w:left="85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D235CA7A-C4F4-4C70-8FA2-50EDA6820B13}"/>
    <w:embedBold r:id="rId2" w:fontKey="{64E651B8-6EFE-4847-AFEC-0648170D8240}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  <w:embedItalic r:id="rId3" w:fontKey="{E91E8D68-E472-4A16-BEEE-1D7E07FFBA3F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4" w:fontKey="{572F70CF-F027-45D7-8616-0806ACC2641C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B4B0E8C4-F604-4D0C-87CA-002C8A014A5F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2B1CE8"/>
    <w:multiLevelType w:val="hybridMultilevel"/>
    <w:tmpl w:val="81E6D44A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2000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2000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2000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2000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2000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2000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2000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2000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1">
    <w:nsid w:val="34431D4C"/>
    <w:multiLevelType w:val="hybridMultilevel"/>
    <w:tmpl w:val="B69400D8"/>
    <w:lvl w:ilvl="0" w:tplc="3FA042D0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127" w:hanging="360"/>
      </w:p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2">
    <w:nsid w:val="609870D9"/>
    <w:multiLevelType w:val="hybridMultilevel"/>
    <w:tmpl w:val="337A4C0C"/>
    <w:lvl w:ilvl="0" w:tplc="54BAEB5C">
      <w:start w:val="1"/>
      <w:numFmt w:val="decimal"/>
      <w:lvlText w:val="%1."/>
      <w:lvlJc w:val="left"/>
      <w:pPr>
        <w:ind w:left="722" w:hanging="675"/>
      </w:pPr>
      <w:rPr>
        <w:rFonts w:hint="default"/>
      </w:rPr>
    </w:lvl>
    <w:lvl w:ilvl="1" w:tplc="B894B10E">
      <w:start w:val="4"/>
      <w:numFmt w:val="bullet"/>
      <w:lvlText w:val="•"/>
      <w:lvlJc w:val="left"/>
      <w:pPr>
        <w:ind w:left="1442" w:hanging="675"/>
      </w:pPr>
      <w:rPr>
        <w:rFonts w:ascii="Times New Roman" w:eastAsia="Cambria" w:hAnsi="Times New Roman" w:cs="Times New Roman" w:hint="default"/>
      </w:rPr>
    </w:lvl>
    <w:lvl w:ilvl="2" w:tplc="2000001B" w:tentative="1">
      <w:start w:val="1"/>
      <w:numFmt w:val="lowerRoman"/>
      <w:lvlText w:val="%3."/>
      <w:lvlJc w:val="right"/>
      <w:pPr>
        <w:ind w:left="1847" w:hanging="180"/>
      </w:pPr>
    </w:lvl>
    <w:lvl w:ilvl="3" w:tplc="2000000F" w:tentative="1">
      <w:start w:val="1"/>
      <w:numFmt w:val="decimal"/>
      <w:lvlText w:val="%4."/>
      <w:lvlJc w:val="left"/>
      <w:pPr>
        <w:ind w:left="2567" w:hanging="360"/>
      </w:pPr>
    </w:lvl>
    <w:lvl w:ilvl="4" w:tplc="20000019" w:tentative="1">
      <w:start w:val="1"/>
      <w:numFmt w:val="lowerLetter"/>
      <w:lvlText w:val="%5."/>
      <w:lvlJc w:val="left"/>
      <w:pPr>
        <w:ind w:left="3287" w:hanging="360"/>
      </w:pPr>
    </w:lvl>
    <w:lvl w:ilvl="5" w:tplc="2000001B" w:tentative="1">
      <w:start w:val="1"/>
      <w:numFmt w:val="lowerRoman"/>
      <w:lvlText w:val="%6."/>
      <w:lvlJc w:val="right"/>
      <w:pPr>
        <w:ind w:left="4007" w:hanging="180"/>
      </w:pPr>
    </w:lvl>
    <w:lvl w:ilvl="6" w:tplc="2000000F" w:tentative="1">
      <w:start w:val="1"/>
      <w:numFmt w:val="decimal"/>
      <w:lvlText w:val="%7."/>
      <w:lvlJc w:val="left"/>
      <w:pPr>
        <w:ind w:left="4727" w:hanging="360"/>
      </w:pPr>
    </w:lvl>
    <w:lvl w:ilvl="7" w:tplc="20000019" w:tentative="1">
      <w:start w:val="1"/>
      <w:numFmt w:val="lowerLetter"/>
      <w:lvlText w:val="%8."/>
      <w:lvlJc w:val="left"/>
      <w:pPr>
        <w:ind w:left="5447" w:hanging="360"/>
      </w:pPr>
    </w:lvl>
    <w:lvl w:ilvl="8" w:tplc="2000001B" w:tentative="1">
      <w:start w:val="1"/>
      <w:numFmt w:val="lowerRoman"/>
      <w:lvlText w:val="%9."/>
      <w:lvlJc w:val="right"/>
      <w:pPr>
        <w:ind w:left="6167" w:hanging="180"/>
      </w:pPr>
    </w:lvl>
  </w:abstractNum>
  <w:abstractNum w:abstractNumId="3">
    <w:nsid w:val="6A5A5B58"/>
    <w:multiLevelType w:val="hybridMultilevel"/>
    <w:tmpl w:val="3986542E"/>
    <w:lvl w:ilvl="0" w:tplc="2000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36B8"/>
    <w:rsid w:val="000241C9"/>
    <w:rsid w:val="000536B8"/>
    <w:rsid w:val="000F7945"/>
    <w:rsid w:val="0026321B"/>
    <w:rsid w:val="00264361"/>
    <w:rsid w:val="00280BF0"/>
    <w:rsid w:val="002D2293"/>
    <w:rsid w:val="00322544"/>
    <w:rsid w:val="0035771E"/>
    <w:rsid w:val="003A23A8"/>
    <w:rsid w:val="003D7C66"/>
    <w:rsid w:val="00407910"/>
    <w:rsid w:val="00461C6B"/>
    <w:rsid w:val="00474F85"/>
    <w:rsid w:val="004A6268"/>
    <w:rsid w:val="00514A4D"/>
    <w:rsid w:val="00526BF4"/>
    <w:rsid w:val="00537612"/>
    <w:rsid w:val="00575812"/>
    <w:rsid w:val="005A011E"/>
    <w:rsid w:val="006473A1"/>
    <w:rsid w:val="00682E78"/>
    <w:rsid w:val="006E6B1B"/>
    <w:rsid w:val="006F3B15"/>
    <w:rsid w:val="00857F85"/>
    <w:rsid w:val="008A0ECA"/>
    <w:rsid w:val="008A52E9"/>
    <w:rsid w:val="008F2698"/>
    <w:rsid w:val="00974117"/>
    <w:rsid w:val="009F6186"/>
    <w:rsid w:val="00A461FA"/>
    <w:rsid w:val="00A575B0"/>
    <w:rsid w:val="00A952F6"/>
    <w:rsid w:val="00AA0F56"/>
    <w:rsid w:val="00AB04B4"/>
    <w:rsid w:val="00AB5BBA"/>
    <w:rsid w:val="00AB5E68"/>
    <w:rsid w:val="00AD59B4"/>
    <w:rsid w:val="00B16EED"/>
    <w:rsid w:val="00B32EAB"/>
    <w:rsid w:val="00B800D4"/>
    <w:rsid w:val="00BC001B"/>
    <w:rsid w:val="00BE6B98"/>
    <w:rsid w:val="00C01988"/>
    <w:rsid w:val="00C340BE"/>
    <w:rsid w:val="00D31815"/>
    <w:rsid w:val="00D43748"/>
    <w:rsid w:val="00D715A1"/>
    <w:rsid w:val="00D87B0A"/>
    <w:rsid w:val="00DA22F7"/>
    <w:rsid w:val="00E51703"/>
    <w:rsid w:val="00E61C22"/>
    <w:rsid w:val="00E77BC5"/>
    <w:rsid w:val="00EC1712"/>
    <w:rsid w:val="00F47E43"/>
    <w:rsid w:val="00FB5925"/>
    <w:rsid w:val="00FF75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ECECE0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  <w:style w:type="paragraph" w:styleId="ad">
    <w:name w:val="Normal (Web)"/>
    <w:basedOn w:val="a"/>
    <w:uiPriority w:val="99"/>
    <w:semiHidden/>
    <w:unhideWhenUsed/>
    <w:rsid w:val="00BC00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2"/>
        <w:szCs w:val="22"/>
        <w:lang w:val="kk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2">
    <w:name w:val="heading 2"/>
    <w:basedOn w:val="a"/>
    <w:next w:val="a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  <w:bCs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bCs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List Paragraph"/>
    <w:basedOn w:val="a"/>
    <w:uiPriority w:val="34"/>
    <w:qFormat/>
    <w:rsid w:val="006E6B1B"/>
    <w:pPr>
      <w:ind w:left="720"/>
      <w:contextualSpacing/>
    </w:pPr>
  </w:style>
  <w:style w:type="character" w:customStyle="1" w:styleId="s0">
    <w:name w:val="s0"/>
    <w:rsid w:val="00280BF0"/>
    <w:rPr>
      <w:rFonts w:ascii="Times New Roman" w:hAnsi="Times New Roman" w:cs="Times New Roman" w:hint="default"/>
      <w:b w:val="0"/>
      <w:bCs w:val="0"/>
      <w:i w:val="0"/>
      <w:iCs w:val="0"/>
      <w:color w:val="000000"/>
    </w:rPr>
  </w:style>
  <w:style w:type="paragraph" w:styleId="aa">
    <w:name w:val="Balloon Text"/>
    <w:basedOn w:val="a"/>
    <w:link w:val="ab"/>
    <w:uiPriority w:val="99"/>
    <w:semiHidden/>
    <w:unhideWhenUsed/>
    <w:rsid w:val="00BE6B98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BE6B98"/>
    <w:rPr>
      <w:rFonts w:ascii="Tahoma" w:hAnsi="Tahoma" w:cs="Tahoma"/>
      <w:sz w:val="16"/>
      <w:szCs w:val="16"/>
    </w:rPr>
  </w:style>
  <w:style w:type="paragraph" w:styleId="ac">
    <w:name w:val="Revision"/>
    <w:hidden/>
    <w:uiPriority w:val="99"/>
    <w:semiHidden/>
    <w:rsid w:val="006473A1"/>
    <w:pPr>
      <w:widowControl/>
    </w:pPr>
  </w:style>
  <w:style w:type="paragraph" w:styleId="ad">
    <w:name w:val="Normal (Web)"/>
    <w:basedOn w:val="a"/>
    <w:uiPriority w:val="99"/>
    <w:semiHidden/>
    <w:unhideWhenUsed/>
    <w:rsid w:val="00BC001B"/>
    <w:pPr>
      <w:widowControl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39787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1424</Words>
  <Characters>8118</Characters>
  <Application>Microsoft Office Word</Application>
  <DocSecurity>0</DocSecurity>
  <Lines>67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Сакен Қанатұлы. Әбілда</dc:creator>
  <cp:lastModifiedBy>Молдахан Бағдаулет Тұрсынбекұлы</cp:lastModifiedBy>
  <cp:revision>3</cp:revision>
  <dcterms:created xsi:type="dcterms:W3CDTF">2026-06-01T11:06:00Z</dcterms:created>
  <dcterms:modified xsi:type="dcterms:W3CDTF">2026-06-01T12:26:00Z</dcterms:modified>
</cp:coreProperties>
</file>