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280BF0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537612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закупаемых работ, не связанных со строительно-монтажными работами (заполняется заказчиком)</w:t>
      </w:r>
    </w:p>
    <w:p w14:paraId="3DE4C8A5" w14:textId="77777777" w:rsidR="00280BF0" w:rsidRPr="00537612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заказчика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организатора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конкурса _____________________________________</w:t>
      </w:r>
    </w:p>
    <w:p w14:paraId="6F83D582" w14:textId="33148521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конкурса </w:t>
      </w:r>
      <w:r w:rsidR="002D1037" w:rsidRPr="002D1037">
        <w:rPr>
          <w:rStyle w:val="s0"/>
          <w:b/>
          <w:sz w:val="24"/>
          <w:lang w:val="ru-RU"/>
        </w:rPr>
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2D1037" w:rsidRPr="002D1037">
        <w:rPr>
          <w:rStyle w:val="s0"/>
          <w:b/>
          <w:sz w:val="24"/>
          <w:lang w:val="ru-RU"/>
        </w:rPr>
        <w:t>Алматинской</w:t>
      </w:r>
      <w:proofErr w:type="spellEnd"/>
      <w:r w:rsidR="002D1037" w:rsidRPr="002D1037">
        <w:rPr>
          <w:rStyle w:val="s0"/>
          <w:b/>
          <w:sz w:val="24"/>
          <w:lang w:val="ru-RU"/>
        </w:rPr>
        <w:t xml:space="preserve"> и </w:t>
      </w:r>
      <w:proofErr w:type="spellStart"/>
      <w:r w:rsidR="002D1037" w:rsidRPr="002D1037">
        <w:rPr>
          <w:rStyle w:val="s0"/>
          <w:b/>
          <w:sz w:val="24"/>
          <w:lang w:val="ru-RU"/>
        </w:rPr>
        <w:t>Жетысуской</w:t>
      </w:r>
      <w:proofErr w:type="spellEnd"/>
      <w:r w:rsidR="002D1037" w:rsidRPr="002D1037">
        <w:rPr>
          <w:rStyle w:val="s0"/>
          <w:b/>
          <w:sz w:val="24"/>
          <w:lang w:val="ru-RU"/>
        </w:rPr>
        <w:t xml:space="preserve"> областях</w:t>
      </w:r>
    </w:p>
    <w:p w14:paraId="2FA2D649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лота _________________________________________</w:t>
      </w:r>
    </w:p>
    <w:p w14:paraId="15038451" w14:textId="15CA4400" w:rsidR="000536B8" w:rsidRPr="006E6B1B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12005">
        <w:rPr>
          <w:rStyle w:val="s0"/>
          <w:sz w:val="24"/>
        </w:rPr>
        <w:t>Наименование лота</w:t>
      </w:r>
      <w:r w:rsidR="00461C6B">
        <w:rPr>
          <w:rStyle w:val="s0"/>
          <w:sz w:val="24"/>
          <w:lang w:val="ru-RU"/>
        </w:rPr>
        <w:t>:</w:t>
      </w:r>
      <w:r w:rsidRPr="00512005">
        <w:rPr>
          <w:rStyle w:val="s0"/>
          <w:sz w:val="24"/>
        </w:rPr>
        <w:t xml:space="preserve"> </w:t>
      </w:r>
      <w:r w:rsidR="00C7475C" w:rsidRPr="002D1037">
        <w:rPr>
          <w:rStyle w:val="s0"/>
          <w:b/>
          <w:sz w:val="24"/>
          <w:lang w:val="ru-RU"/>
        </w:rPr>
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</w:r>
      <w:proofErr w:type="spellStart"/>
      <w:r w:rsidR="00C7475C" w:rsidRPr="002D1037">
        <w:rPr>
          <w:rStyle w:val="s0"/>
          <w:b/>
          <w:sz w:val="24"/>
          <w:lang w:val="ru-RU"/>
        </w:rPr>
        <w:t>Алматинской</w:t>
      </w:r>
      <w:proofErr w:type="spellEnd"/>
      <w:r w:rsidR="00C7475C" w:rsidRPr="002D1037">
        <w:rPr>
          <w:rStyle w:val="s0"/>
          <w:b/>
          <w:sz w:val="24"/>
          <w:lang w:val="ru-RU"/>
        </w:rPr>
        <w:t xml:space="preserve"> и </w:t>
      </w:r>
      <w:proofErr w:type="spellStart"/>
      <w:r w:rsidR="00C7475C" w:rsidRPr="002D1037">
        <w:rPr>
          <w:rStyle w:val="s0"/>
          <w:b/>
          <w:sz w:val="24"/>
          <w:lang w:val="ru-RU"/>
        </w:rPr>
        <w:t>Жетысуской</w:t>
      </w:r>
      <w:proofErr w:type="spellEnd"/>
      <w:r w:rsidR="00C7475C" w:rsidRPr="002D1037">
        <w:rPr>
          <w:rStyle w:val="s0"/>
          <w:b/>
          <w:sz w:val="24"/>
          <w:lang w:val="ru-RU"/>
        </w:rPr>
        <w:t xml:space="preserve"> областях</w:t>
      </w:r>
    </w:p>
    <w:p w14:paraId="42F7CA14" w14:textId="77777777" w:rsidR="000536B8" w:rsidRPr="006E6B1B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6E6B1B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18CEE943" w:rsidR="000536B8" w:rsidRPr="00C340BE" w:rsidRDefault="00C747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475C">
              <w:rPr>
                <w:rStyle w:val="s0"/>
                <w:sz w:val="24"/>
                <w:szCs w:val="24"/>
                <w:lang w:val="ru-RU"/>
              </w:rPr>
              <w:t xml:space="preserve">Перенастройка частотных каналов на 9 РТС для проекта «Модернизация устройств сложения и полосовых фильтров на 64 РТС ЦЭТВ с перенастройкой на частоты ниже 700 МГц» в </w:t>
            </w:r>
            <w:proofErr w:type="spellStart"/>
            <w:r w:rsidRPr="00C7475C">
              <w:rPr>
                <w:rStyle w:val="s0"/>
                <w:sz w:val="24"/>
                <w:szCs w:val="24"/>
                <w:lang w:val="ru-RU"/>
              </w:rPr>
              <w:t>Алматинской</w:t>
            </w:r>
            <w:proofErr w:type="spellEnd"/>
            <w:r w:rsidRPr="00C7475C">
              <w:rPr>
                <w:rStyle w:val="s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C7475C">
              <w:rPr>
                <w:rStyle w:val="s0"/>
                <w:sz w:val="24"/>
                <w:szCs w:val="24"/>
                <w:lang w:val="ru-RU"/>
              </w:rPr>
              <w:t>Жетысуской</w:t>
            </w:r>
            <w:proofErr w:type="spellEnd"/>
            <w:r w:rsidRPr="00C7475C">
              <w:rPr>
                <w:rStyle w:val="s0"/>
                <w:sz w:val="24"/>
                <w:szCs w:val="24"/>
                <w:lang w:val="ru-RU"/>
              </w:rPr>
              <w:t xml:space="preserve"> областях</w:t>
            </w:r>
          </w:p>
        </w:tc>
      </w:tr>
      <w:tr w:rsidR="000536B8" w:rsidRPr="006E6B1B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77777777" w:rsidR="000536B8" w:rsidRPr="00C340BE" w:rsidRDefault="00974117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 календарных дней</w:t>
            </w:r>
          </w:p>
        </w:tc>
      </w:tr>
      <w:tr w:rsidR="000536B8" w:rsidRPr="006E6B1B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6E6B1B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</w:tr>
    </w:tbl>
    <w:p w14:paraId="534536E7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6E6B1B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49DD5571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4B23BDF8" w14:textId="638E95EA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перенастройка суще</w:t>
            </w:r>
            <w:r w:rsidR="00C0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ствующего устройства сложения на 1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РТС.</w:t>
            </w:r>
          </w:p>
          <w:p w14:paraId="353BBED7" w14:textId="0C5D711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поставка и перенастройка полосовых фильтров на </w:t>
            </w:r>
            <w:r w:rsidR="00C747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РТС.</w:t>
            </w:r>
          </w:p>
          <w:p w14:paraId="50151F96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выполнение </w:t>
            </w:r>
            <w:proofErr w:type="spellStart"/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5569A365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50AE34BB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предоставление гарантийного и 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технического сопровождения.</w:t>
            </w:r>
          </w:p>
          <w:p w14:paraId="4629B802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Работы выполняются на объектах Заказчика согласно Приложению 2, являющемуся неотъемлемой частью технической спецификации.</w:t>
            </w:r>
          </w:p>
          <w:p w14:paraId="498508E8" w14:textId="2C3B9BE6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Перенастройка устройств сложения в</w:t>
            </w:r>
            <w:r w:rsidR="00C0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ыполняется на следующем объекте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C7475C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РТС Большой Шаган — 658 МГц.</w:t>
            </w:r>
          </w:p>
          <w:p w14:paraId="0FB38081" w14:textId="3EA4CC59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Мощно</w:t>
            </w:r>
            <w:r w:rsidR="000118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сть передатчика ЦЭТВ после УС: 3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000 Вт, </w:t>
            </w:r>
          </w:p>
          <w:p w14:paraId="74558EA1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114DB86B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6DA892FF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771C2E54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0F2A49B9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645B05C3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Устройство сложения после перенастройки должно соответствовать стандарту DVB-T2.</w:t>
            </w:r>
          </w:p>
          <w:p w14:paraId="12F8F597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устройства сложения — 8 МГц.</w:t>
            </w:r>
          </w:p>
          <w:p w14:paraId="73F25CF9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Количество входов устройства сложения — не менее 2.</w:t>
            </w:r>
          </w:p>
          <w:p w14:paraId="33E5A25C" w14:textId="216EB866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Входная мощность устройства сложения — не менее </w:t>
            </w:r>
            <w:r w:rsidR="000118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3700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Вт.</w:t>
            </w:r>
          </w:p>
          <w:p w14:paraId="0B927E77" w14:textId="4E6DB29A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Тип разъема узкополосного входа устройства сложения — </w:t>
            </w:r>
            <w:r w:rsidR="00857F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857F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5/8" EIA.</w:t>
            </w:r>
          </w:p>
          <w:p w14:paraId="631CDB8C" w14:textId="75854BE6" w:rsidR="00857F85" w:rsidRPr="00AD59B4" w:rsidRDefault="00C340BE" w:rsidP="00857F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E51703" w:rsidRPr="006000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разъема широкополосного входа устройства сложения —</w:t>
            </w:r>
            <w:r w:rsidR="00AD59B4" w:rsidRPr="006000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 1/8" EIA </w:t>
            </w:r>
            <w:proofErr w:type="spellStart"/>
            <w:r w:rsidR="00AD59B4" w:rsidRPr="006000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male</w:t>
            </w:r>
            <w:proofErr w:type="spellEnd"/>
            <w:r w:rsidR="00AD59B4" w:rsidRPr="006000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3AB6FBBB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Тип разъема выхода устройства сложения — 3 1/8" EIA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male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8E40928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устройства сложения — 50 Ом.</w:t>
            </w:r>
          </w:p>
          <w:p w14:paraId="7F3FFD4C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Переходное затухание устройства сложения — не менее 30 дБ.</w:t>
            </w:r>
          </w:p>
          <w:p w14:paraId="54E54E89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устройства сложения — не более 0,8 дБ.</w:t>
            </w:r>
          </w:p>
          <w:p w14:paraId="7C02B642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устройства сложения — не более 700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0F16EFAD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устройства сложения — не более 1,2.</w:t>
            </w:r>
          </w:p>
          <w:p w14:paraId="7DF57053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устройства сложения — воздушное.</w:t>
            </w:r>
          </w:p>
          <w:p w14:paraId="4BE30DFF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устройства сложения — от минус 10 °С до плюс 45 °С.</w:t>
            </w:r>
          </w:p>
          <w:p w14:paraId="609CD46A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Устройство сложения должно обеспечивать круглосуточную эксплуатацию без ухудшения технических характеристик.</w:t>
            </w:r>
          </w:p>
          <w:p w14:paraId="7B8DCC1B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Устройство сложения должно размещаться в существующей стойке РТС без необходимости реконструкции помещения, шкафа или контейнера.</w:t>
            </w:r>
          </w:p>
          <w:p w14:paraId="09DC33B4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Полосовые фильтры после перенастройки либо поставляемые полосовые фильтры должны соответствовать стандарту DVB-T2.</w:t>
            </w:r>
          </w:p>
          <w:p w14:paraId="5FB838A9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3962950B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15FCA52F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Групповое время задержки полосового фильтра — не более 700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нс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1859BBEA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458AD08E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796FBB89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4E7A82CF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 °С до плюс 45 °С.</w:t>
            </w:r>
          </w:p>
          <w:p w14:paraId="4CF92BC5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0E1105FA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3E1F0064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Минимальный срок технической поддержки поставщиком по полосовым фильтрам — не менее 5 лет.</w:t>
            </w:r>
          </w:p>
          <w:p w14:paraId="465EDB7D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4017181C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5104D1DF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исходные измерения качественных показателей комплекса передающего оборудования на выходе устройства сложения или полосового фильтра с действующим частотным ТВ каналом.</w:t>
            </w:r>
          </w:p>
          <w:p w14:paraId="40F440D6" w14:textId="008ED580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E51703" w:rsidRPr="006000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 начала работ поставщик обязан </w:t>
            </w:r>
            <w:r w:rsidR="00AB5BBA" w:rsidRPr="006000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получить протокол</w:t>
            </w:r>
            <w:r w:rsidR="00E51703" w:rsidRPr="006000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исходных измерений по каждому объекту</w:t>
            </w:r>
            <w:r w:rsidR="00AB5BBA" w:rsidRPr="0060005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Заказчика.</w:t>
            </w:r>
          </w:p>
          <w:p w14:paraId="75683000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39065D2C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настройку на новую частоту, предоставленную уполномоченным органом и/или Заказчиком.</w:t>
            </w:r>
          </w:p>
          <w:p w14:paraId="44312D7C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До начала работ поставщик обязан выполнить полную настройку устройств сложения и/или полосовых фильтров с проведением </w:t>
            </w:r>
            <w:proofErr w:type="spellStart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работ.</w:t>
            </w:r>
          </w:p>
          <w:p w14:paraId="2DAAD958" w14:textId="4C240BCB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перенастройка устройства сложения и/или полосового фильтра, перенастройка</w:t>
            </w:r>
            <w:r w:rsidR="00AD59B4" w:rsidRPr="00DA22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0E60E302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35F175A1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0B3A7A48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5D71D8FF" w14:textId="77777777" w:rsid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Потенциальный Поставщик в составе конкурсной заявки 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предоставляет копию письма от производителя либо их (дилеров или дистрибьюторов) о том, что потенциальный поставщик имеет право 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>поставлять предлагаем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указанн</w:t>
            </w:r>
            <w:proofErr w:type="spellStart"/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proofErr w:type="spellEnd"/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 в технической спецификации потенциального поставщика на территории Республики Казахстан. </w:t>
            </w:r>
          </w:p>
          <w:p w14:paraId="739E9B5B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результатам работ поставщик предоставляет документы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26BAE167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 поставке импортного оборудования поставщик предоставляет документы, подтверждающие законность ввоза оборудования на территорию Республики Казахстан.</w:t>
            </w:r>
          </w:p>
          <w:p w14:paraId="6A66031C" w14:textId="02094334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</w:t>
            </w:r>
            <w:r w:rsidR="00DA22F7" w:rsidRPr="00C0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электронном виде.</w:t>
            </w:r>
          </w:p>
          <w:p w14:paraId="66922914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протоколы исходных измерений, протоколы </w:t>
            </w:r>
            <w:proofErr w:type="spellStart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настроечно</w:t>
            </w:r>
            <w:proofErr w:type="spellEnd"/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-измерительных работ и протоколы приемо-сдаточных испытаний.</w:t>
            </w:r>
          </w:p>
          <w:p w14:paraId="54EFC25F" w14:textId="54A9EC6C" w:rsidR="00E51703" w:rsidRPr="006473A1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зоны покрытия для объектов с панельными антеннами системами от Производителя антенн с подтверждающим письмом. </w:t>
            </w:r>
          </w:p>
          <w:p w14:paraId="0D00A316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6C7D3E09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1BC1BE35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Оборудование, предъявляемое на испытания, должно быть полностью укомплектовано.</w:t>
            </w:r>
          </w:p>
          <w:p w14:paraId="72AAB01F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1933904C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6A3370D3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527C37DA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СТ РК 2175-2011 при его применимости.</w:t>
            </w:r>
          </w:p>
          <w:p w14:paraId="027780F0" w14:textId="77777777" w:rsidR="00AA0F56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Гарантийный срок на выполненные работы и поставленное/перен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астро</w:t>
            </w:r>
            <w:r w:rsidR="009F6186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енное оборудование — не менее 12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месяцев с даты подписания акта приемки выполненных работ. </w:t>
            </w:r>
          </w:p>
          <w:p w14:paraId="3D9A2964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5E32AFA1" w14:textId="77777777" w:rsidR="00AA0F56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течение гарантийного срока поставщик обязан принимать оборудование в ремонт и/или обеспечивать устранение неисправностей по заявкам Заказчика. </w:t>
            </w:r>
          </w:p>
          <w:p w14:paraId="59889D36" w14:textId="77777777" w:rsidR="00AB5E68" w:rsidRPr="000241C9" w:rsidRDefault="00C340BE" w:rsidP="000241C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 выполнении работ применяются действующие национальные и/или межгосударственные стандарты, в том числе СТ РК 2175-2011, СТ РК 1947-2010, СТ РК ГОСТ Р МЭК 609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 ГОСТ 12.1.004-91, ГОСТ Р 52210-2004.</w:t>
            </w:r>
            <w:r w:rsidR="000241C9" w:rsidRPr="000F7945" w:rsidDel="000241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71F3216F" w14:textId="77777777" w:rsidR="00AF40AF" w:rsidRDefault="00AF40AF" w:rsidP="00AF40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17569650" w14:textId="77777777" w:rsidR="00AF40AF" w:rsidRDefault="00AF40AF" w:rsidP="00AF40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6FD13F9F" w14:textId="77777777" w:rsidR="00AF40AF" w:rsidRDefault="00AF40AF" w:rsidP="00AF40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Победитель при поставке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предоставляет обязательные документы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49829851" w14:textId="77777777" w:rsidR="00AF40AF" w:rsidRDefault="00AF40AF" w:rsidP="00AF40A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321A4873" w:rsidR="00D43748" w:rsidRPr="00D43748" w:rsidRDefault="00AF40AF" w:rsidP="00AF40AF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  <w:bookmarkStart w:id="0" w:name="_GoBack"/>
            <w:bookmarkEnd w:id="0"/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560E676C-9629-42FC-9871-D4993ACCEDFB}"/>
    <w:embedBold r:id="rId2" w:fontKey="{BAABBFE6-0C99-40A4-8AF5-3FF9135D5FA7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40AB6E7E-0040-4335-AF03-8E848691CFE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BCB53737-5EC8-420C-B1ED-FBC080F2CF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B030A18-7CAA-4623-BCA8-58C729AA724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118C7"/>
    <w:rsid w:val="000241C9"/>
    <w:rsid w:val="000536B8"/>
    <w:rsid w:val="000F7945"/>
    <w:rsid w:val="00264361"/>
    <w:rsid w:val="00280BF0"/>
    <w:rsid w:val="002D1037"/>
    <w:rsid w:val="002D2293"/>
    <w:rsid w:val="00322544"/>
    <w:rsid w:val="0035771E"/>
    <w:rsid w:val="003A23A8"/>
    <w:rsid w:val="003D7C66"/>
    <w:rsid w:val="00407910"/>
    <w:rsid w:val="00461C6B"/>
    <w:rsid w:val="00474F85"/>
    <w:rsid w:val="004A6268"/>
    <w:rsid w:val="00514A4D"/>
    <w:rsid w:val="00526BF4"/>
    <w:rsid w:val="00537612"/>
    <w:rsid w:val="00575812"/>
    <w:rsid w:val="005A011E"/>
    <w:rsid w:val="0060005D"/>
    <w:rsid w:val="006473A1"/>
    <w:rsid w:val="00682E78"/>
    <w:rsid w:val="006E6B1B"/>
    <w:rsid w:val="006F3B15"/>
    <w:rsid w:val="00857F85"/>
    <w:rsid w:val="008A0ECA"/>
    <w:rsid w:val="008A52E9"/>
    <w:rsid w:val="008F2698"/>
    <w:rsid w:val="00974117"/>
    <w:rsid w:val="009F6186"/>
    <w:rsid w:val="00A461FA"/>
    <w:rsid w:val="00A575B0"/>
    <w:rsid w:val="00AA0F56"/>
    <w:rsid w:val="00AB5BBA"/>
    <w:rsid w:val="00AB5E68"/>
    <w:rsid w:val="00AD59B4"/>
    <w:rsid w:val="00AF40AF"/>
    <w:rsid w:val="00B16EED"/>
    <w:rsid w:val="00B32EAB"/>
    <w:rsid w:val="00B800D4"/>
    <w:rsid w:val="00BE6B98"/>
    <w:rsid w:val="00C01988"/>
    <w:rsid w:val="00C07615"/>
    <w:rsid w:val="00C340BE"/>
    <w:rsid w:val="00C7475C"/>
    <w:rsid w:val="00D43748"/>
    <w:rsid w:val="00D715A1"/>
    <w:rsid w:val="00D87B0A"/>
    <w:rsid w:val="00DA22F7"/>
    <w:rsid w:val="00E51703"/>
    <w:rsid w:val="00E61C22"/>
    <w:rsid w:val="00EF7EFA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7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1585</Words>
  <Characters>9039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5</cp:revision>
  <dcterms:created xsi:type="dcterms:W3CDTF">2026-06-01T09:54:00Z</dcterms:created>
  <dcterms:modified xsi:type="dcterms:W3CDTF">2026-06-01T12:24:00Z</dcterms:modified>
</cp:coreProperties>
</file>